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71" w:rsidRDefault="00473D71">
      <w:pPr>
        <w:pStyle w:val="BodyText"/>
        <w:spacing w:before="7"/>
        <w:rPr>
          <w:sz w:val="22"/>
        </w:rPr>
      </w:pPr>
    </w:p>
    <w:p w:rsidR="00473D71" w:rsidRDefault="0075503D">
      <w:pPr>
        <w:pStyle w:val="Title"/>
        <w:spacing w:line="326" w:lineRule="auto"/>
      </w:pPr>
      <w:r>
        <w:rPr>
          <w:spacing w:val="-2"/>
        </w:rPr>
        <w:t>Tactful</w:t>
      </w:r>
      <w:r>
        <w:rPr>
          <w:spacing w:val="-25"/>
        </w:rPr>
        <w:t xml:space="preserve"> </w:t>
      </w:r>
      <w:r>
        <w:rPr>
          <w:spacing w:val="-2"/>
        </w:rPr>
        <w:t>Acquisitions&amp; merger</w:t>
      </w:r>
      <w: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Walt</w:t>
      </w:r>
      <w:r>
        <w:t xml:space="preserve"> </w:t>
      </w:r>
      <w:r>
        <w:rPr>
          <w:spacing w:val="-1"/>
        </w:rPr>
        <w:t>Disney</w:t>
      </w:r>
      <w:r>
        <w:rPr>
          <w:spacing w:val="-97"/>
        </w:rPr>
        <w:t xml:space="preserve"> </w:t>
      </w:r>
      <w:r>
        <w:t>Company improved its performance, showed by</w:t>
      </w:r>
      <w:r>
        <w:rPr>
          <w:spacing w:val="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industry analysis</w:t>
      </w:r>
    </w:p>
    <w:p w:rsidR="00473D71" w:rsidRDefault="00473D71">
      <w:pPr>
        <w:pStyle w:val="BodyText"/>
        <w:spacing w:before="5"/>
        <w:rPr>
          <w:sz w:val="31"/>
        </w:rPr>
      </w:pPr>
    </w:p>
    <w:p w:rsidR="00473D71" w:rsidRDefault="00473D71">
      <w:pPr>
        <w:pStyle w:val="BodyText"/>
        <w:spacing w:before="10"/>
        <w:rPr>
          <w:sz w:val="31"/>
        </w:rPr>
      </w:pPr>
    </w:p>
    <w:p w:rsidR="00473D71" w:rsidRDefault="0075503D">
      <w:pPr>
        <w:pStyle w:val="Heading1"/>
        <w:spacing w:before="0"/>
      </w:pPr>
      <w:r>
        <w:t>Abstract</w:t>
      </w:r>
    </w:p>
    <w:p w:rsidR="00473D71" w:rsidRDefault="0075503D">
      <w:pPr>
        <w:pStyle w:val="BodyText"/>
        <w:spacing w:before="187" w:line="271" w:lineRule="auto"/>
        <w:ind w:left="1440" w:right="1439"/>
      </w:pPr>
      <w:r>
        <w:rPr>
          <w:i/>
        </w:rPr>
        <w:t>Case</w:t>
      </w:r>
      <w:r>
        <w:rPr>
          <w:i/>
          <w:spacing w:val="33"/>
        </w:rPr>
        <w:t xml:space="preserve"> </w:t>
      </w:r>
      <w:r>
        <w:rPr>
          <w:i/>
        </w:rPr>
        <w:t>overview</w:t>
      </w:r>
      <w:r>
        <w:rPr>
          <w:i/>
          <w:spacing w:val="35"/>
        </w:rPr>
        <w:t xml:space="preserve"> </w:t>
      </w:r>
      <w:r>
        <w:t>–This</w:t>
      </w:r>
      <w:r>
        <w:rPr>
          <w:spacing w:val="34"/>
        </w:rPr>
        <w:t xml:space="preserve"> </w:t>
      </w:r>
      <w:r>
        <w:t>case</w:t>
      </w:r>
      <w:r>
        <w:rPr>
          <w:spacing w:val="34"/>
        </w:rPr>
        <w:t xml:space="preserve"> </w:t>
      </w:r>
      <w:r>
        <w:t>contains</w:t>
      </w:r>
      <w:r>
        <w:rPr>
          <w:spacing w:val="34"/>
        </w:rPr>
        <w:t xml:space="preserve"> </w:t>
      </w:r>
      <w:r>
        <w:t>detailed</w:t>
      </w:r>
      <w:r>
        <w:rPr>
          <w:spacing w:val="33"/>
        </w:rPr>
        <w:t xml:space="preserve"> </w:t>
      </w:r>
      <w:r>
        <w:t>information</w:t>
      </w:r>
      <w:r>
        <w:rPr>
          <w:spacing w:val="34"/>
        </w:rPr>
        <w:t xml:space="preserve"> </w:t>
      </w:r>
      <w:r>
        <w:t>about</w:t>
      </w:r>
      <w:r>
        <w:rPr>
          <w:spacing w:val="35"/>
        </w:rPr>
        <w:t xml:space="preserve"> </w:t>
      </w:r>
      <w:r>
        <w:t>Walt</w:t>
      </w:r>
      <w:r>
        <w:rPr>
          <w:spacing w:val="34"/>
        </w:rPr>
        <w:t xml:space="preserve"> </w:t>
      </w:r>
      <w:r>
        <w:t>Disney</w:t>
      </w:r>
      <w:r>
        <w:rPr>
          <w:spacing w:val="28"/>
        </w:rPr>
        <w:t xml:space="preserve"> </w:t>
      </w:r>
      <w:r>
        <w:t>Co.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gives</w:t>
      </w:r>
      <w:r>
        <w:rPr>
          <w:spacing w:val="-57"/>
        </w:rPr>
        <w:t xml:space="preserve"> </w:t>
      </w:r>
      <w:r>
        <w:t>knowledge</w:t>
      </w:r>
      <w:r>
        <w:rPr>
          <w:spacing w:val="20"/>
        </w:rPr>
        <w:t xml:space="preserve"> </w:t>
      </w:r>
      <w:r>
        <w:t>about</w:t>
      </w:r>
      <w:r>
        <w:rPr>
          <w:spacing w:val="22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business</w:t>
      </w:r>
      <w:r>
        <w:rPr>
          <w:spacing w:val="22"/>
        </w:rPr>
        <w:t xml:space="preserve"> </w:t>
      </w:r>
      <w:r>
        <w:t>environment,</w:t>
      </w:r>
      <w:r>
        <w:rPr>
          <w:spacing w:val="22"/>
        </w:rPr>
        <w:t xml:space="preserve"> </w:t>
      </w:r>
      <w:r>
        <w:t>acquisitions</w:t>
      </w:r>
      <w:r>
        <w:rPr>
          <w:spacing w:val="22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>merger,</w:t>
      </w:r>
      <w:r>
        <w:rPr>
          <w:spacing w:val="24"/>
        </w:rPr>
        <w:t xml:space="preserve"> </w:t>
      </w:r>
      <w:r>
        <w:t>market</w:t>
      </w:r>
      <w:r>
        <w:rPr>
          <w:spacing w:val="22"/>
        </w:rPr>
        <w:t xml:space="preserve"> </w:t>
      </w:r>
      <w:r>
        <w:t>position</w:t>
      </w:r>
      <w:r>
        <w:rPr>
          <w:spacing w:val="21"/>
        </w:rPr>
        <w:t xml:space="preserve"> </w:t>
      </w:r>
      <w:r>
        <w:t>&amp;</w:t>
      </w:r>
    </w:p>
    <w:p w:rsidR="00473D71" w:rsidRDefault="00473D71">
      <w:pPr>
        <w:spacing w:line="271" w:lineRule="auto"/>
        <w:sectPr w:rsidR="00473D71">
          <w:headerReference w:type="default" r:id="rId8"/>
          <w:footerReference w:type="default" r:id="rId9"/>
          <w:type w:val="continuous"/>
          <w:pgSz w:w="11910" w:h="16840"/>
          <w:pgMar w:top="1600" w:right="0" w:bottom="1180" w:left="0" w:header="859" w:footer="995" w:gutter="0"/>
          <w:pgNumType w:start="274"/>
          <w:cols w:space="720"/>
        </w:sectPr>
      </w:pPr>
    </w:p>
    <w:p w:rsidR="00473D71" w:rsidRDefault="0075503D">
      <w:pPr>
        <w:pStyle w:val="BodyText"/>
        <w:spacing w:before="124" w:line="271" w:lineRule="auto"/>
        <w:ind w:left="1440" w:right="1435"/>
        <w:jc w:val="both"/>
      </w:pPr>
      <w:proofErr w:type="gramStart"/>
      <w:r>
        <w:lastRenderedPageBreak/>
        <w:t>company</w:t>
      </w:r>
      <w:proofErr w:type="gramEnd"/>
      <w:r>
        <w:t xml:space="preserve"> performance. This study traces the reporting of the financial performance in Walt</w:t>
      </w:r>
      <w:r>
        <w:rPr>
          <w:spacing w:val="1"/>
        </w:rPr>
        <w:t xml:space="preserve"> </w:t>
      </w:r>
      <w:r>
        <w:t>Disney as compared to the industry. Walt Disney was established in 1923 with a small sketch</w:t>
      </w:r>
      <w:r>
        <w:rPr>
          <w:spacing w:val="1"/>
        </w:rPr>
        <w:t xml:space="preserve"> </w:t>
      </w:r>
      <w:r>
        <w:t xml:space="preserve">but now it is a giant </w:t>
      </w:r>
      <w:r>
        <w:t>as well as the market leader. Walt Disney is a market leader for a long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efficiently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illustrates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performance by comparing its financial data from 1999 to 2013. The company is</w:t>
      </w:r>
      <w:r>
        <w:rPr>
          <w:spacing w:val="60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acquisitions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mergers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firms.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company’s</w:t>
      </w:r>
      <w:r>
        <w:rPr>
          <w:spacing w:val="1"/>
        </w:rPr>
        <w:t xml:space="preserve"> </w:t>
      </w:r>
      <w:r>
        <w:t>performance has been analyzed through various analysis and financial techniques to elaborate</w:t>
      </w:r>
      <w:r>
        <w:rPr>
          <w:spacing w:val="-57"/>
        </w:rPr>
        <w:t xml:space="preserve"> </w:t>
      </w:r>
      <w:r>
        <w:t>the actual financial condition of the company. The experiences gained from the curre</w:t>
      </w:r>
      <w:r>
        <w:t>nt study</w:t>
      </w:r>
      <w:r>
        <w:rPr>
          <w:spacing w:val="1"/>
        </w:rPr>
        <w:t xml:space="preserve"> </w:t>
      </w:r>
      <w:r>
        <w:t>will serve the businesses in entertainment industry through providing help full insights for the</w:t>
      </w:r>
      <w:r>
        <w:rPr>
          <w:spacing w:val="-57"/>
        </w:rPr>
        <w:t xml:space="preserve"> </w:t>
      </w:r>
      <w:r>
        <w:t>tactful strategies &amp; elimination of financial risks. The unique analysis of the market helps to</w:t>
      </w:r>
      <w:r>
        <w:rPr>
          <w:spacing w:val="1"/>
        </w:rPr>
        <w:t xml:space="preserve"> </w:t>
      </w:r>
      <w:r>
        <w:t>manage business environment. Also play a significant r</w:t>
      </w:r>
      <w:r>
        <w:t>ole in the development of a theoretical</w:t>
      </w:r>
      <w:r>
        <w:rPr>
          <w:spacing w:val="-57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for further</w:t>
      </w:r>
      <w:r>
        <w:rPr>
          <w:spacing w:val="-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for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purposes.</w:t>
      </w:r>
    </w:p>
    <w:p w:rsidR="00473D71" w:rsidRDefault="0075503D">
      <w:pPr>
        <w:pStyle w:val="BodyText"/>
        <w:spacing w:before="158" w:line="271" w:lineRule="auto"/>
        <w:ind w:left="1440" w:right="1439"/>
        <w:jc w:val="both"/>
      </w:pPr>
      <w:r>
        <w:rPr>
          <w:i/>
        </w:rPr>
        <w:t xml:space="preserve">Expected learning outcomes – </w:t>
      </w:r>
      <w:r>
        <w:t>The objective of this case study is to demonstrate the critical</w:t>
      </w:r>
      <w:r>
        <w:rPr>
          <w:spacing w:val="1"/>
        </w:rPr>
        <w:t xml:space="preserve"> </w:t>
      </w:r>
      <w:r>
        <w:t>success</w:t>
      </w:r>
      <w:r>
        <w:rPr>
          <w:spacing w:val="44"/>
        </w:rPr>
        <w:t xml:space="preserve"> </w:t>
      </w:r>
      <w:r>
        <w:t>factors</w:t>
      </w:r>
      <w:r>
        <w:rPr>
          <w:spacing w:val="45"/>
        </w:rPr>
        <w:t xml:space="preserve"> </w:t>
      </w:r>
      <w:r>
        <w:t>particularly</w:t>
      </w:r>
      <w:r>
        <w:rPr>
          <w:spacing w:val="39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financial</w:t>
      </w:r>
      <w:r>
        <w:rPr>
          <w:spacing w:val="45"/>
        </w:rPr>
        <w:t xml:space="preserve"> </w:t>
      </w:r>
      <w:r>
        <w:t>terms</w:t>
      </w:r>
      <w:r>
        <w:rPr>
          <w:spacing w:val="45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provides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solid</w:t>
      </w:r>
      <w:r>
        <w:rPr>
          <w:spacing w:val="45"/>
        </w:rPr>
        <w:t xml:space="preserve"> </w:t>
      </w:r>
      <w:r>
        <w:t>base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business</w:t>
      </w:r>
      <w:r>
        <w:rPr>
          <w:spacing w:val="-58"/>
        </w:rPr>
        <w:t xml:space="preserve"> </w:t>
      </w:r>
      <w:r>
        <w:t>group to sustain its competitive position &amp; market leader in the industry. The readers are</w:t>
      </w:r>
      <w:r>
        <w:rPr>
          <w:spacing w:val="1"/>
        </w:rPr>
        <w:t xml:space="preserve"> </w:t>
      </w:r>
      <w:r>
        <w:t>expected to get numerous benefits from this case study. Like an understanding of calculation</w:t>
      </w:r>
      <w:r>
        <w:rPr>
          <w:spacing w:val="1"/>
        </w:rPr>
        <w:t xml:space="preserve"> </w:t>
      </w:r>
      <w:r>
        <w:t>&amp; interpreta</w:t>
      </w:r>
      <w:r>
        <w:t>tion of basis financial ratios &amp; its implications for investors, creditors &amp; financial</w:t>
      </w:r>
      <w:r>
        <w:rPr>
          <w:spacing w:val="-57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strengthen their decision</w:t>
      </w:r>
      <w:r>
        <w:rPr>
          <w:spacing w:val="1"/>
        </w:rPr>
        <w:t xml:space="preserve"> </w:t>
      </w:r>
      <w:r>
        <w:t>making,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researchers</w:t>
      </w:r>
      <w:r>
        <w:rPr>
          <w:spacing w:val="60"/>
        </w:rPr>
        <w:t xml:space="preserve"> </w:t>
      </w:r>
      <w:r>
        <w:t>who keen</w:t>
      </w:r>
      <w:r>
        <w:rPr>
          <w:spacing w:val="-57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industry,</w:t>
      </w:r>
      <w:r>
        <w:rPr>
          <w:spacing w:val="-2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analyses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business org</w:t>
      </w:r>
      <w:r>
        <w:t>anization.</w:t>
      </w:r>
    </w:p>
    <w:p w:rsidR="00473D71" w:rsidRDefault="0075503D">
      <w:pPr>
        <w:pStyle w:val="BodyText"/>
        <w:spacing w:before="160"/>
        <w:ind w:left="1440"/>
        <w:jc w:val="both"/>
      </w:pPr>
      <w:r>
        <w:rPr>
          <w:b/>
        </w:rPr>
        <w:t>Keywords:</w:t>
      </w:r>
      <w:r>
        <w:rPr>
          <w:b/>
          <w:spacing w:val="-9"/>
        </w:rPr>
        <w:t xml:space="preserve"> </w:t>
      </w:r>
      <w:r>
        <w:t>Walt</w:t>
      </w:r>
      <w:r>
        <w:rPr>
          <w:spacing w:val="-8"/>
        </w:rPr>
        <w:t xml:space="preserve"> </w:t>
      </w:r>
      <w:r>
        <w:t>Disney,</w:t>
      </w:r>
      <w:r>
        <w:rPr>
          <w:spacing w:val="-6"/>
        </w:rPr>
        <w:t xml:space="preserve"> </w:t>
      </w:r>
      <w:r>
        <w:t>Entertainment</w:t>
      </w:r>
      <w:r>
        <w:rPr>
          <w:spacing w:val="-8"/>
        </w:rPr>
        <w:t xml:space="preserve"> </w:t>
      </w:r>
      <w:r>
        <w:t>Diversified</w:t>
      </w:r>
      <w:r>
        <w:rPr>
          <w:spacing w:val="-6"/>
        </w:rPr>
        <w:t xml:space="preserve"> </w:t>
      </w:r>
      <w:r>
        <w:t>Industry,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Ratio</w:t>
      </w:r>
      <w:r>
        <w:rPr>
          <w:spacing w:val="-8"/>
        </w:rPr>
        <w:t xml:space="preserve"> </w:t>
      </w:r>
      <w:r>
        <w:t>analysis</w:t>
      </w:r>
    </w:p>
    <w:p w:rsidR="00473D71" w:rsidRDefault="0075503D">
      <w:pPr>
        <w:pStyle w:val="Heading1"/>
        <w:numPr>
          <w:ilvl w:val="0"/>
          <w:numId w:val="2"/>
        </w:numPr>
        <w:tabs>
          <w:tab w:val="left" w:pos="1801"/>
        </w:tabs>
        <w:spacing w:before="194"/>
        <w:ind w:hanging="361"/>
      </w:pPr>
      <w:r>
        <w:t>Introduction</w:t>
      </w:r>
    </w:p>
    <w:p w:rsidR="00473D71" w:rsidRDefault="0075503D">
      <w:pPr>
        <w:pStyle w:val="BodyText"/>
        <w:spacing w:before="187" w:line="271" w:lineRule="auto"/>
        <w:ind w:left="1440" w:right="1434"/>
        <w:jc w:val="both"/>
      </w:pPr>
      <w:bookmarkStart w:id="0" w:name="_GoBack"/>
      <w:r>
        <w:t>The Walt Disney Company was found on October 16, 1923 began with Walt &amp; Roy Disney</w:t>
      </w:r>
      <w:r>
        <w:rPr>
          <w:spacing w:val="1"/>
        </w:rPr>
        <w:t xml:space="preserve"> </w:t>
      </w:r>
      <w:r>
        <w:t>brothers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animation</w:t>
      </w:r>
      <w:r>
        <w:rPr>
          <w:spacing w:val="13"/>
        </w:rPr>
        <w:t xml:space="preserve"> </w:t>
      </w:r>
      <w:r>
        <w:t>studio.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nine</w:t>
      </w:r>
      <w:r>
        <w:rPr>
          <w:spacing w:val="15"/>
        </w:rPr>
        <w:t xml:space="preserve"> </w:t>
      </w:r>
      <w:r>
        <w:t>decades,</w:t>
      </w:r>
      <w:r>
        <w:rPr>
          <w:spacing w:val="12"/>
        </w:rPr>
        <w:t xml:space="preserve"> </w:t>
      </w:r>
      <w:r>
        <w:t>Walt</w:t>
      </w:r>
      <w:r>
        <w:rPr>
          <w:spacing w:val="14"/>
        </w:rPr>
        <w:t xml:space="preserve"> </w:t>
      </w:r>
      <w:r>
        <w:t>Disney</w:t>
      </w:r>
      <w:r>
        <w:rPr>
          <w:spacing w:val="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world’s</w:t>
      </w:r>
      <w:r>
        <w:rPr>
          <w:spacing w:val="12"/>
        </w:rPr>
        <w:t xml:space="preserve"> </w:t>
      </w:r>
      <w:r>
        <w:t>leader</w:t>
      </w:r>
      <w:r>
        <w:rPr>
          <w:spacing w:val="-57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preeminent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quality family entertainment,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multiplicity of</w:t>
      </w:r>
      <w:r>
        <w:rPr>
          <w:spacing w:val="1"/>
        </w:rPr>
        <w:t xml:space="preserve"> </w:t>
      </w:r>
      <w:r>
        <w:t>diversified businesses and distinctive brands. The Company has headquartered in Burbank,</w:t>
      </w:r>
      <w:r>
        <w:rPr>
          <w:spacing w:val="1"/>
        </w:rPr>
        <w:t xml:space="preserve"> </w:t>
      </w:r>
      <w:r>
        <w:t xml:space="preserve">California, </w:t>
      </w:r>
      <w:proofErr w:type="spellStart"/>
      <w:r>
        <w:t>U.S.Mickey</w:t>
      </w:r>
      <w:proofErr w:type="spellEnd"/>
      <w:r>
        <w:t xml:space="preserve"> Mouse is the first cartoon</w:t>
      </w:r>
      <w:r>
        <w:t xml:space="preserve"> character appeared in the animated movie</w:t>
      </w:r>
      <w:r>
        <w:rPr>
          <w:spacing w:val="1"/>
        </w:rPr>
        <w:t xml:space="preserve"> </w:t>
      </w:r>
      <w:r>
        <w:t>named “Steamboat Willie”.</w:t>
      </w:r>
      <w:proofErr w:type="spellStart"/>
      <w:r>
        <w:t>WaltDisney</w:t>
      </w:r>
      <w:proofErr w:type="spellEnd"/>
      <w:r>
        <w:t xml:space="preserve"> name has symbolized innovation, creativity, true,</w:t>
      </w:r>
      <w:r>
        <w:rPr>
          <w:spacing w:val="1"/>
        </w:rPr>
        <w:t xml:space="preserve"> </w:t>
      </w:r>
      <w:r>
        <w:t>decency,</w:t>
      </w:r>
      <w:r>
        <w:rPr>
          <w:spacing w:val="1"/>
        </w:rPr>
        <w:t xml:space="preserve"> </w:t>
      </w:r>
      <w:r>
        <w:t>optimism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 Company 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for its</w:t>
      </w:r>
      <w:r>
        <w:rPr>
          <w:spacing w:val="1"/>
        </w:rPr>
        <w:t xml:space="preserve"> </w:t>
      </w:r>
      <w:r>
        <w:t>persuasive</w:t>
      </w:r>
      <w:r>
        <w:rPr>
          <w:spacing w:val="1"/>
        </w:rPr>
        <w:t xml:space="preserve"> </w:t>
      </w:r>
      <w:r>
        <w:t>entertainment</w:t>
      </w:r>
      <w:r>
        <w:rPr>
          <w:spacing w:val="1"/>
        </w:rPr>
        <w:t xml:space="preserve"> </w:t>
      </w:r>
      <w:r>
        <w:t>proficiencies.</w:t>
      </w:r>
      <w:r>
        <w:rPr>
          <w:spacing w:val="1"/>
        </w:rPr>
        <w:t xml:space="preserve"> </w:t>
      </w:r>
      <w:proofErr w:type="spellStart"/>
      <w:r>
        <w:t>Sincemodernizing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sports,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creating new realities in interactive</w:t>
      </w:r>
      <w:r>
        <w:rPr>
          <w:spacing w:val="1"/>
        </w:rPr>
        <w:t xml:space="preserve"> </w:t>
      </w:r>
      <w:r>
        <w:t>experiences, 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enthusiastic to submerging</w:t>
      </w:r>
      <w:r>
        <w:rPr>
          <w:spacing w:val="1"/>
        </w:rPr>
        <w:t xml:space="preserve"> </w:t>
      </w:r>
      <w:r>
        <w:t>guests,</w:t>
      </w:r>
      <w:r>
        <w:rPr>
          <w:spacing w:val="1"/>
        </w:rPr>
        <w:t xml:space="preserve"> </w:t>
      </w:r>
      <w:r>
        <w:t>audiences and consumers in never-before-seen ways (Thewaltdisneycompany.com). Many</w:t>
      </w:r>
      <w:r>
        <w:rPr>
          <w:spacing w:val="1"/>
        </w:rPr>
        <w:t xml:space="preserve"> </w:t>
      </w:r>
      <w:r>
        <w:t>engineers, entertainers and business in</w:t>
      </w:r>
      <w:r>
        <w:t xml:space="preserve">novators work together to </w:t>
      </w:r>
      <w:proofErr w:type="spellStart"/>
      <w:r>
        <w:t>createpositively</w:t>
      </w:r>
      <w:proofErr w:type="spellEnd"/>
      <w:r>
        <w:t xml:space="preserve"> engaging</w:t>
      </w:r>
      <w:r>
        <w:rPr>
          <w:spacing w:val="1"/>
        </w:rPr>
        <w:t xml:space="preserve"> </w:t>
      </w:r>
      <w:r>
        <w:t>stories,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brands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locally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culturally</w:t>
      </w:r>
      <w:r>
        <w:rPr>
          <w:spacing w:val="-4"/>
        </w:rPr>
        <w:t xml:space="preserve"> </w:t>
      </w:r>
      <w:r>
        <w:t>relevant.</w:t>
      </w:r>
    </w:p>
    <w:bookmarkEnd w:id="0"/>
    <w:p w:rsidR="00473D71" w:rsidRDefault="0075503D">
      <w:pPr>
        <w:pStyle w:val="BodyText"/>
        <w:spacing w:before="159" w:line="271" w:lineRule="auto"/>
        <w:ind w:left="1440" w:right="1439"/>
        <w:jc w:val="both"/>
      </w:pPr>
      <w:r>
        <w:t>The customer side of Disney also rose from modest commencements. The major strength of</w:t>
      </w:r>
      <w:r>
        <w:rPr>
          <w:spacing w:val="1"/>
        </w:rPr>
        <w:t xml:space="preserve"> </w:t>
      </w:r>
      <w:r>
        <w:t>Walt</w:t>
      </w:r>
      <w:r>
        <w:rPr>
          <w:spacing w:val="-3"/>
        </w:rPr>
        <w:t xml:space="preserve"> </w:t>
      </w:r>
      <w:r>
        <w:t>Disne</w:t>
      </w:r>
      <w:r>
        <w:t>y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incredible</w:t>
      </w:r>
      <w:r>
        <w:rPr>
          <w:spacing w:val="-2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employees and</w:t>
      </w:r>
      <w:r>
        <w:rPr>
          <w:spacing w:val="-3"/>
        </w:rPr>
        <w:t xml:space="preserve"> </w:t>
      </w:r>
      <w:r>
        <w:t>cast</w:t>
      </w:r>
      <w:r>
        <w:rPr>
          <w:spacing w:val="-2"/>
        </w:rPr>
        <w:t xml:space="preserve"> </w:t>
      </w:r>
      <w:proofErr w:type="spellStart"/>
      <w:r>
        <w:t>participantsall</w:t>
      </w:r>
      <w:proofErr w:type="spellEnd"/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world, each</w:t>
      </w:r>
      <w:r>
        <w:rPr>
          <w:spacing w:val="-57"/>
        </w:rPr>
        <w:t xml:space="preserve"> </w:t>
      </w:r>
      <w:r>
        <w:t>of whom bring unique passion, perspective and thoughts to work every day. It provides best</w:t>
      </w:r>
      <w:r>
        <w:rPr>
          <w:spacing w:val="1"/>
        </w:rPr>
        <w:t xml:space="preserve"> </w:t>
      </w:r>
      <w:r>
        <w:t>quality entertainment for every member of the family and around the world. The company's</w:t>
      </w:r>
      <w:r>
        <w:rPr>
          <w:spacing w:val="1"/>
        </w:rPr>
        <w:t xml:space="preserve"> </w:t>
      </w:r>
      <w:r>
        <w:t>most important financial objectives are to maximize cash flow&amp; earnings, and to allocate</w:t>
      </w:r>
      <w:r>
        <w:rPr>
          <w:spacing w:val="1"/>
        </w:rPr>
        <w:t xml:space="preserve"> </w:t>
      </w:r>
      <w:r>
        <w:t>capital toward growth initiatives that will drive long-term shareholder value.</w:t>
      </w:r>
      <w:r>
        <w:t xml:space="preserve"> In March 2011,</w:t>
      </w:r>
      <w:r>
        <w:rPr>
          <w:spacing w:val="1"/>
        </w:rPr>
        <w:t xml:space="preserve"> </w:t>
      </w:r>
      <w:proofErr w:type="spellStart"/>
      <w:r>
        <w:t>WaltDisney</w:t>
      </w:r>
      <w:proofErr w:type="spellEnd"/>
      <w:r>
        <w:rPr>
          <w:spacing w:val="2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named</w:t>
      </w:r>
      <w:r>
        <w:rPr>
          <w:spacing w:val="9"/>
        </w:rPr>
        <w:t xml:space="preserve"> </w:t>
      </w:r>
      <w:r>
        <w:t>#1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entertainment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world’s</w:t>
      </w:r>
      <w:r>
        <w:rPr>
          <w:spacing w:val="6"/>
        </w:rPr>
        <w:t xml:space="preserve"> </w:t>
      </w:r>
      <w:r>
        <w:t>most</w:t>
      </w:r>
      <w:r>
        <w:rPr>
          <w:spacing w:val="8"/>
        </w:rPr>
        <w:t xml:space="preserve"> </w:t>
      </w:r>
      <w:r>
        <w:t>admired</w:t>
      </w:r>
      <w:r>
        <w:rPr>
          <w:spacing w:val="7"/>
        </w:rPr>
        <w:t xml:space="preserve"> </w:t>
      </w:r>
      <w:r>
        <w:t>companies</w:t>
      </w:r>
      <w:r>
        <w:rPr>
          <w:spacing w:val="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Fortune.</w:t>
      </w:r>
    </w:p>
    <w:p w:rsidR="00473D71" w:rsidRDefault="00473D71">
      <w:pPr>
        <w:spacing w:line="271" w:lineRule="auto"/>
        <w:jc w:val="both"/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pStyle w:val="BodyText"/>
        <w:spacing w:before="124" w:line="271" w:lineRule="auto"/>
        <w:ind w:left="1440" w:right="1447"/>
        <w:jc w:val="both"/>
      </w:pPr>
      <w:r>
        <w:lastRenderedPageBreak/>
        <w:t>Disney doing creative efforts, that made it a more expensive &amp; innovational company than</w:t>
      </w:r>
      <w:r>
        <w:rPr>
          <w:spacing w:val="1"/>
        </w:rPr>
        <w:t xml:space="preserve"> </w:t>
      </w:r>
      <w:r>
        <w:t>ever.</w:t>
      </w:r>
    </w:p>
    <w:p w:rsidR="00473D71" w:rsidRDefault="0075503D">
      <w:pPr>
        <w:pStyle w:val="Heading1"/>
        <w:numPr>
          <w:ilvl w:val="0"/>
          <w:numId w:val="2"/>
        </w:numPr>
        <w:tabs>
          <w:tab w:val="left" w:pos="1801"/>
        </w:tabs>
        <w:spacing w:before="161"/>
        <w:ind w:hanging="361"/>
      </w:pPr>
      <w:r>
        <w:rPr>
          <w:spacing w:val="-1"/>
        </w:rPr>
        <w:t>Walt</w:t>
      </w:r>
      <w:r>
        <w:rPr>
          <w:spacing w:val="-3"/>
        </w:rPr>
        <w:t xml:space="preserve"> </w:t>
      </w:r>
      <w:r>
        <w:rPr>
          <w:spacing w:val="-1"/>
        </w:rPr>
        <w:t>Disney</w:t>
      </w:r>
      <w:r>
        <w:rPr>
          <w:spacing w:val="-2"/>
        </w:rPr>
        <w:t xml:space="preserve"> </w:t>
      </w:r>
      <w:r>
        <w:t>Segment</w:t>
      </w:r>
      <w:r>
        <w:rPr>
          <w:spacing w:val="-15"/>
        </w:rPr>
        <w:t xml:space="preserve"> </w:t>
      </w:r>
      <w:r>
        <w:t>Analysis</w:t>
      </w:r>
    </w:p>
    <w:p w:rsidR="00473D71" w:rsidRDefault="0075503D">
      <w:pPr>
        <w:pStyle w:val="BodyText"/>
        <w:spacing w:before="187" w:line="271" w:lineRule="auto"/>
        <w:ind w:left="1440" w:right="1436"/>
        <w:jc w:val="both"/>
      </w:pPr>
      <w:r>
        <w:t>Walt Disney</w:t>
      </w:r>
      <w:r>
        <w:t xml:space="preserve"> together with its subsidiaries &amp;affiliates is the world’s largest &amp; leading media</w:t>
      </w:r>
      <w:r>
        <w:rPr>
          <w:spacing w:val="1"/>
        </w:rPr>
        <w:t xml:space="preserve"> </w:t>
      </w:r>
      <w:r>
        <w:t>conglomerate in the world in terms of revenue. It is a diversified worldwide entertainment</w:t>
      </w:r>
      <w:r>
        <w:rPr>
          <w:spacing w:val="1"/>
        </w:rPr>
        <w:t xml:space="preserve"> </w:t>
      </w:r>
      <w:r>
        <w:t>company, together with its subsidiaries. Disney operates in five business segments</w:t>
      </w:r>
      <w:r>
        <w:t>, first is</w:t>
      </w:r>
      <w:r>
        <w:rPr>
          <w:spacing w:val="1"/>
        </w:rPr>
        <w:t xml:space="preserve"> </w:t>
      </w:r>
      <w:r>
        <w:t>Media Networks, second is Parks and Resorts, and third is Studio Entertainment; forth one is</w:t>
      </w:r>
      <w:r>
        <w:rPr>
          <w:spacing w:val="1"/>
        </w:rPr>
        <w:t xml:space="preserve"> </w:t>
      </w:r>
      <w:r>
        <w:t xml:space="preserve">Consumer Products and last one is Interactive. </w:t>
      </w:r>
      <w:r>
        <w:rPr>
          <w:b/>
        </w:rPr>
        <w:t xml:space="preserve">Media Networks </w:t>
      </w:r>
      <w:r>
        <w:t>is first segment that includes</w:t>
      </w:r>
      <w:r>
        <w:rPr>
          <w:spacing w:val="-57"/>
        </w:rPr>
        <w:t xml:space="preserve"> </w:t>
      </w:r>
      <w:r>
        <w:t>international and national cable television networks, an in</w:t>
      </w:r>
      <w:r>
        <w:t>land broadcast television network,</w:t>
      </w:r>
      <w:r>
        <w:rPr>
          <w:spacing w:val="1"/>
        </w:rPr>
        <w:t xml:space="preserve"> </w:t>
      </w:r>
      <w:r>
        <w:t>television production operations, national and international television distribution, national</w:t>
      </w:r>
      <w:r>
        <w:rPr>
          <w:spacing w:val="1"/>
        </w:rPr>
        <w:t xml:space="preserve"> </w:t>
      </w:r>
      <w:r>
        <w:t>television stations, national broadcast radio networks and stations, and publishing and digital</w:t>
      </w:r>
      <w:r>
        <w:rPr>
          <w:spacing w:val="1"/>
        </w:rPr>
        <w:t xml:space="preserve"> </w:t>
      </w:r>
      <w:r>
        <w:t>operations. Media network segm</w:t>
      </w:r>
      <w:r>
        <w:t>ent accounted for 45.19% of Disney’s revenue in 2013. The</w:t>
      </w:r>
      <w:r>
        <w:rPr>
          <w:spacing w:val="1"/>
        </w:rPr>
        <w:t xml:space="preserve"> </w:t>
      </w:r>
      <w:r>
        <w:rPr>
          <w:b/>
        </w:rPr>
        <w:t>Parks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Resorts</w:t>
      </w:r>
      <w:r>
        <w:rPr>
          <w:b/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Resort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Florida,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Disneyland Resort in California, </w:t>
      </w:r>
      <w:proofErr w:type="spellStart"/>
      <w:r>
        <w:t>Aulani</w:t>
      </w:r>
      <w:proofErr w:type="spellEnd"/>
      <w:r>
        <w:t>, and a Disney Resort &amp; Spa in Hawaii, the Disney</w:t>
      </w:r>
      <w:r>
        <w:rPr>
          <w:spacing w:val="1"/>
        </w:rPr>
        <w:t xml:space="preserve"> </w:t>
      </w:r>
      <w:r>
        <w:t>Vacation Club, the Disney Cruise Line and Adventures by Disney. Park &amp; resort segment</w:t>
      </w:r>
      <w:r>
        <w:rPr>
          <w:spacing w:val="1"/>
        </w:rPr>
        <w:t xml:space="preserve"> </w:t>
      </w:r>
      <w:r>
        <w:t xml:space="preserve">accounted for 31.28% of Disney’s revenue in 2013. Third segment is </w:t>
      </w:r>
      <w:r>
        <w:rPr>
          <w:b/>
        </w:rPr>
        <w:t>Studio Entertainment</w:t>
      </w:r>
      <w:r>
        <w:rPr>
          <w:b/>
          <w:spacing w:val="1"/>
        </w:rPr>
        <w:t xml:space="preserve"> </w:t>
      </w:r>
      <w:r>
        <w:t>which produces and acquires live-action and animated motion pictures, musical reco</w:t>
      </w:r>
      <w:r>
        <w:t>rdings</w:t>
      </w:r>
      <w:r>
        <w:rPr>
          <w:spacing w:val="1"/>
        </w:rPr>
        <w:t xml:space="preserve"> </w:t>
      </w:r>
      <w:r>
        <w:t>direct-to-video</w:t>
      </w:r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plays.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accounted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13.28%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Disney’s revenue in 2013. The </w:t>
      </w:r>
      <w:r>
        <w:rPr>
          <w:b/>
        </w:rPr>
        <w:t xml:space="preserve">Consumer Products </w:t>
      </w:r>
      <w:r>
        <w:t>segment involves others publishers,</w:t>
      </w:r>
      <w:r>
        <w:rPr>
          <w:spacing w:val="1"/>
        </w:rPr>
        <w:t xml:space="preserve"> </w:t>
      </w:r>
      <w:r>
        <w:t>licensees and retailers throughout the world who project, improve, broadcast, s</w:t>
      </w:r>
      <w:r>
        <w:t>timulate and</w:t>
      </w:r>
      <w:r>
        <w:rPr>
          <w:spacing w:val="1"/>
        </w:rPr>
        <w:t xml:space="preserve"> </w:t>
      </w:r>
      <w:r>
        <w:t>sell a wide-ranging variability of products based on surviving and new characters and other</w:t>
      </w:r>
      <w:r>
        <w:rPr>
          <w:spacing w:val="1"/>
        </w:rPr>
        <w:t xml:space="preserve"> </w:t>
      </w:r>
      <w:r>
        <w:t>Company intellectual property through its Merchandise</w:t>
      </w:r>
      <w:r>
        <w:rPr>
          <w:spacing w:val="1"/>
        </w:rPr>
        <w:t xml:space="preserve"> </w:t>
      </w:r>
      <w:r>
        <w:t>Licensing, Publishing and Retail</w:t>
      </w:r>
      <w:r>
        <w:rPr>
          <w:spacing w:val="1"/>
        </w:rPr>
        <w:t xml:space="preserve"> </w:t>
      </w:r>
      <w:r>
        <w:t>businesses. Consumer products segment accounted for 7.89% of Dis</w:t>
      </w:r>
      <w:r>
        <w:t>ney’s revenue in 2013.</w:t>
      </w:r>
      <w:r>
        <w:rPr>
          <w:spacing w:val="1"/>
        </w:rPr>
        <w:t xml:space="preserve"> </w:t>
      </w:r>
      <w:r>
        <w:t xml:space="preserve">The </w:t>
      </w:r>
      <w:r>
        <w:rPr>
          <w:b/>
        </w:rPr>
        <w:t xml:space="preserve">Interactive </w:t>
      </w:r>
      <w:r>
        <w:t>segment constructs and carries branded entertainment and lifestyle content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platforms.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Interactive Games which produces multi-platform games fo</w:t>
      </w:r>
      <w:r>
        <w:t>r worldwide distribution, which</w:t>
      </w:r>
      <w:r>
        <w:rPr>
          <w:spacing w:val="1"/>
        </w:rPr>
        <w:t xml:space="preserve"> </w:t>
      </w:r>
      <w:r>
        <w:t>develops</w:t>
      </w:r>
      <w:r>
        <w:rPr>
          <w:spacing w:val="1"/>
        </w:rPr>
        <w:t xml:space="preserve"> </w:t>
      </w:r>
      <w:r>
        <w:t>branded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accounted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2.36%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Disney’s</w:t>
      </w:r>
      <w:r>
        <w:rPr>
          <w:spacing w:val="-57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2013</w:t>
      </w:r>
      <w:proofErr w:type="gramStart"/>
      <w:r>
        <w:t>.(</w:t>
      </w:r>
      <w:proofErr w:type="gramEnd"/>
      <w:r>
        <w:t>Annual</w:t>
      </w:r>
      <w:r>
        <w:rPr>
          <w:spacing w:val="2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Walt Disney,</w:t>
      </w:r>
      <w:r>
        <w:rPr>
          <w:spacing w:val="-1"/>
        </w:rPr>
        <w:t xml:space="preserve"> </w:t>
      </w:r>
      <w:r>
        <w:t>2013)</w:t>
      </w:r>
    </w:p>
    <w:p w:rsidR="00473D71" w:rsidRDefault="0075503D">
      <w:pPr>
        <w:pStyle w:val="Heading1"/>
        <w:spacing w:before="166"/>
        <w:jc w:val="both"/>
      </w:pPr>
      <w:r>
        <w:t>Condensed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2009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2013</w:t>
      </w:r>
    </w:p>
    <w:p w:rsidR="00473D71" w:rsidRDefault="00473D71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688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427"/>
        <w:gridCol w:w="1424"/>
        <w:gridCol w:w="1426"/>
        <w:gridCol w:w="1427"/>
        <w:gridCol w:w="1426"/>
      </w:tblGrid>
      <w:tr w:rsidR="00473D71">
        <w:trPr>
          <w:trHeight w:val="625"/>
        </w:trPr>
        <w:tc>
          <w:tcPr>
            <w:tcW w:w="1426" w:type="dxa"/>
          </w:tcPr>
          <w:p w:rsidR="00473D71" w:rsidRDefault="0075503D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1427" w:type="dxa"/>
          </w:tcPr>
          <w:p w:rsidR="00473D71" w:rsidRDefault="0075503D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  <w:tc>
          <w:tcPr>
            <w:tcW w:w="1424" w:type="dxa"/>
          </w:tcPr>
          <w:p w:rsidR="00473D71" w:rsidRDefault="0075503D">
            <w:pPr>
              <w:pStyle w:val="TableParagraph"/>
              <w:spacing w:before="17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1426" w:type="dxa"/>
          </w:tcPr>
          <w:p w:rsidR="00473D71" w:rsidRDefault="0075503D">
            <w:pPr>
              <w:pStyle w:val="TableParagraph"/>
              <w:spacing w:before="17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1427" w:type="dxa"/>
          </w:tcPr>
          <w:p w:rsidR="00473D71" w:rsidRDefault="0075503D">
            <w:pPr>
              <w:pStyle w:val="TableParagraph"/>
              <w:spacing w:before="17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1426" w:type="dxa"/>
          </w:tcPr>
          <w:p w:rsidR="00473D71" w:rsidRDefault="0075503D">
            <w:pPr>
              <w:pStyle w:val="TableParagraph"/>
              <w:spacing w:before="17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</w:tr>
      <w:tr w:rsidR="00473D71">
        <w:trPr>
          <w:trHeight w:val="623"/>
        </w:trPr>
        <w:tc>
          <w:tcPr>
            <w:tcW w:w="1426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Revenues</w:t>
            </w:r>
          </w:p>
        </w:tc>
        <w:tc>
          <w:tcPr>
            <w:tcW w:w="1427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36,149</w:t>
            </w:r>
          </w:p>
        </w:tc>
        <w:tc>
          <w:tcPr>
            <w:tcW w:w="1424" w:type="dxa"/>
          </w:tcPr>
          <w:p w:rsidR="00473D71" w:rsidRDefault="0075503D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38,063</w:t>
            </w:r>
          </w:p>
        </w:tc>
        <w:tc>
          <w:tcPr>
            <w:tcW w:w="1426" w:type="dxa"/>
          </w:tcPr>
          <w:p w:rsidR="00473D71" w:rsidRDefault="0075503D"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z w:val="24"/>
              </w:rPr>
              <w:t>40,893</w:t>
            </w:r>
          </w:p>
        </w:tc>
        <w:tc>
          <w:tcPr>
            <w:tcW w:w="1427" w:type="dxa"/>
          </w:tcPr>
          <w:p w:rsidR="00473D71" w:rsidRDefault="0075503D"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z w:val="24"/>
              </w:rPr>
              <w:t>42,278</w:t>
            </w:r>
          </w:p>
        </w:tc>
        <w:tc>
          <w:tcPr>
            <w:tcW w:w="1426" w:type="dxa"/>
          </w:tcPr>
          <w:p w:rsidR="00473D71" w:rsidRDefault="0075503D">
            <w:pPr>
              <w:pStyle w:val="TableParagraph"/>
              <w:spacing w:before="171"/>
              <w:ind w:left="104"/>
              <w:rPr>
                <w:sz w:val="24"/>
              </w:rPr>
            </w:pPr>
            <w:r>
              <w:rPr>
                <w:sz w:val="24"/>
              </w:rPr>
              <w:t>45,041</w:t>
            </w:r>
          </w:p>
        </w:tc>
      </w:tr>
      <w:tr w:rsidR="00473D71">
        <w:trPr>
          <w:trHeight w:val="935"/>
        </w:trPr>
        <w:tc>
          <w:tcPr>
            <w:tcW w:w="1426" w:type="dxa"/>
          </w:tcPr>
          <w:p w:rsidR="00473D71" w:rsidRDefault="0075503D">
            <w:pPr>
              <w:pStyle w:val="TableParagraph"/>
              <w:spacing w:before="176" w:line="271" w:lineRule="auto"/>
              <w:ind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Earnings</w:t>
            </w:r>
          </w:p>
        </w:tc>
        <w:tc>
          <w:tcPr>
            <w:tcW w:w="1427" w:type="dxa"/>
          </w:tcPr>
          <w:p w:rsidR="00473D71" w:rsidRDefault="0075503D">
            <w:pPr>
              <w:pStyle w:val="TableParagraph"/>
              <w:spacing w:before="171"/>
              <w:ind w:left="347"/>
              <w:rPr>
                <w:sz w:val="24"/>
              </w:rPr>
            </w:pPr>
            <w:r>
              <w:rPr>
                <w:sz w:val="24"/>
              </w:rPr>
              <w:t>3,307</w:t>
            </w:r>
          </w:p>
        </w:tc>
        <w:tc>
          <w:tcPr>
            <w:tcW w:w="1424" w:type="dxa"/>
          </w:tcPr>
          <w:p w:rsidR="00473D71" w:rsidRDefault="0075503D">
            <w:pPr>
              <w:pStyle w:val="TableParagraph"/>
              <w:spacing w:before="171"/>
              <w:ind w:left="346"/>
              <w:rPr>
                <w:sz w:val="24"/>
              </w:rPr>
            </w:pPr>
            <w:r>
              <w:rPr>
                <w:sz w:val="24"/>
              </w:rPr>
              <w:t>3,963</w:t>
            </w:r>
          </w:p>
        </w:tc>
        <w:tc>
          <w:tcPr>
            <w:tcW w:w="1426" w:type="dxa"/>
          </w:tcPr>
          <w:p w:rsidR="00473D71" w:rsidRDefault="0075503D">
            <w:pPr>
              <w:pStyle w:val="TableParagraph"/>
              <w:spacing w:before="171"/>
              <w:ind w:left="345"/>
              <w:rPr>
                <w:sz w:val="24"/>
              </w:rPr>
            </w:pPr>
            <w:r>
              <w:rPr>
                <w:sz w:val="24"/>
              </w:rPr>
              <w:t>4,807</w:t>
            </w:r>
          </w:p>
        </w:tc>
        <w:tc>
          <w:tcPr>
            <w:tcW w:w="1427" w:type="dxa"/>
          </w:tcPr>
          <w:p w:rsidR="00473D71" w:rsidRDefault="0075503D">
            <w:pPr>
              <w:pStyle w:val="TableParagraph"/>
              <w:spacing w:before="171"/>
              <w:ind w:left="345"/>
              <w:rPr>
                <w:sz w:val="24"/>
              </w:rPr>
            </w:pPr>
            <w:r>
              <w:rPr>
                <w:sz w:val="24"/>
              </w:rPr>
              <w:t>5,682</w:t>
            </w:r>
          </w:p>
        </w:tc>
        <w:tc>
          <w:tcPr>
            <w:tcW w:w="1426" w:type="dxa"/>
          </w:tcPr>
          <w:p w:rsidR="00473D71" w:rsidRDefault="0075503D">
            <w:pPr>
              <w:pStyle w:val="TableParagraph"/>
              <w:spacing w:before="171"/>
              <w:ind w:left="344"/>
              <w:rPr>
                <w:sz w:val="24"/>
              </w:rPr>
            </w:pPr>
            <w:r>
              <w:rPr>
                <w:sz w:val="24"/>
              </w:rPr>
              <w:t>6,136</w:t>
            </w:r>
          </w:p>
        </w:tc>
      </w:tr>
      <w:tr w:rsidR="00473D71">
        <w:trPr>
          <w:trHeight w:val="625"/>
        </w:trPr>
        <w:tc>
          <w:tcPr>
            <w:tcW w:w="1426" w:type="dxa"/>
          </w:tcPr>
          <w:p w:rsidR="00473D71" w:rsidRDefault="0075503D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Dividends</w:t>
            </w:r>
          </w:p>
        </w:tc>
        <w:tc>
          <w:tcPr>
            <w:tcW w:w="1427" w:type="dxa"/>
          </w:tcPr>
          <w:p w:rsidR="00473D71" w:rsidRDefault="0075503D">
            <w:pPr>
              <w:pStyle w:val="TableParagraph"/>
              <w:spacing w:before="174"/>
              <w:ind w:left="587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424" w:type="dxa"/>
          </w:tcPr>
          <w:p w:rsidR="00473D71" w:rsidRDefault="0075503D">
            <w:pPr>
              <w:pStyle w:val="TableParagraph"/>
              <w:spacing w:before="174"/>
              <w:ind w:left="58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426" w:type="dxa"/>
          </w:tcPr>
          <w:p w:rsidR="00473D71" w:rsidRDefault="0075503D">
            <w:pPr>
              <w:pStyle w:val="TableParagraph"/>
              <w:spacing w:before="174"/>
              <w:ind w:left="585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427" w:type="dxa"/>
          </w:tcPr>
          <w:p w:rsidR="00473D71" w:rsidRDefault="0075503D">
            <w:pPr>
              <w:pStyle w:val="TableParagraph"/>
              <w:spacing w:before="174"/>
              <w:ind w:left="585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426" w:type="dxa"/>
          </w:tcPr>
          <w:p w:rsidR="00473D71" w:rsidRDefault="0075503D">
            <w:pPr>
              <w:pStyle w:val="TableParagraph"/>
              <w:spacing w:before="174"/>
              <w:ind w:left="584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</w:tr>
      <w:tr w:rsidR="00473D71">
        <w:trPr>
          <w:trHeight w:val="935"/>
        </w:trPr>
        <w:tc>
          <w:tcPr>
            <w:tcW w:w="1426" w:type="dxa"/>
          </w:tcPr>
          <w:p w:rsidR="00473D71" w:rsidRDefault="0075503D">
            <w:pPr>
              <w:pStyle w:val="TableParagraph"/>
              <w:spacing w:before="176" w:line="271" w:lineRule="auto"/>
              <w:ind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Stock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Prices</w:t>
            </w:r>
          </w:p>
        </w:tc>
        <w:tc>
          <w:tcPr>
            <w:tcW w:w="1427" w:type="dxa"/>
          </w:tcPr>
          <w:p w:rsidR="00473D71" w:rsidRDefault="0075503D">
            <w:pPr>
              <w:pStyle w:val="TableParagraph"/>
              <w:spacing w:before="171"/>
              <w:ind w:left="347"/>
              <w:rPr>
                <w:sz w:val="24"/>
              </w:rPr>
            </w:pPr>
            <w:r>
              <w:rPr>
                <w:sz w:val="24"/>
              </w:rPr>
              <w:t>30.52</w:t>
            </w:r>
          </w:p>
        </w:tc>
        <w:tc>
          <w:tcPr>
            <w:tcW w:w="1424" w:type="dxa"/>
          </w:tcPr>
          <w:p w:rsidR="00473D71" w:rsidRDefault="0075503D">
            <w:pPr>
              <w:pStyle w:val="TableParagraph"/>
              <w:spacing w:before="171"/>
              <w:ind w:left="346"/>
              <w:rPr>
                <w:sz w:val="24"/>
              </w:rPr>
            </w:pPr>
            <w:r>
              <w:rPr>
                <w:sz w:val="24"/>
              </w:rPr>
              <w:t>35.89</w:t>
            </w:r>
          </w:p>
        </w:tc>
        <w:tc>
          <w:tcPr>
            <w:tcW w:w="1426" w:type="dxa"/>
          </w:tcPr>
          <w:p w:rsidR="00473D71" w:rsidRDefault="0075503D">
            <w:pPr>
              <w:pStyle w:val="TableParagraph"/>
              <w:spacing w:before="171"/>
              <w:ind w:left="345"/>
              <w:rPr>
                <w:sz w:val="24"/>
              </w:rPr>
            </w:pPr>
            <w:r>
              <w:rPr>
                <w:sz w:val="24"/>
              </w:rPr>
              <w:t>36.48</w:t>
            </w:r>
          </w:p>
        </w:tc>
        <w:tc>
          <w:tcPr>
            <w:tcW w:w="1427" w:type="dxa"/>
          </w:tcPr>
          <w:p w:rsidR="00473D71" w:rsidRDefault="0075503D">
            <w:pPr>
              <w:pStyle w:val="TableParagraph"/>
              <w:spacing w:before="171"/>
              <w:ind w:left="345"/>
              <w:rPr>
                <w:sz w:val="24"/>
              </w:rPr>
            </w:pPr>
            <w:r>
              <w:rPr>
                <w:sz w:val="24"/>
              </w:rPr>
              <w:t>49.18</w:t>
            </w:r>
          </w:p>
        </w:tc>
        <w:tc>
          <w:tcPr>
            <w:tcW w:w="1426" w:type="dxa"/>
          </w:tcPr>
          <w:p w:rsidR="00473D71" w:rsidRDefault="0075503D">
            <w:pPr>
              <w:pStyle w:val="TableParagraph"/>
              <w:spacing w:before="171"/>
              <w:ind w:left="344"/>
              <w:rPr>
                <w:sz w:val="24"/>
              </w:rPr>
            </w:pPr>
            <w:r>
              <w:rPr>
                <w:sz w:val="24"/>
              </w:rPr>
              <w:t>76.40</w:t>
            </w:r>
          </w:p>
        </w:tc>
      </w:tr>
    </w:tbl>
    <w:p w:rsidR="00473D71" w:rsidRDefault="00473D71">
      <w:pPr>
        <w:rPr>
          <w:sz w:val="24"/>
        </w:rPr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pStyle w:val="BodyText"/>
        <w:spacing w:before="124"/>
        <w:ind w:left="1440"/>
        <w:jc w:val="both"/>
      </w:pPr>
      <w:r>
        <w:rPr>
          <w:spacing w:val="-1"/>
        </w:rPr>
        <w:lastRenderedPageBreak/>
        <w:t>(Note:</w:t>
      </w:r>
      <w:r>
        <w:rPr>
          <w:spacing w:val="-15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figures are</w:t>
      </w:r>
      <w:r>
        <w:rPr>
          <w:spacing w:val="-1"/>
        </w:rPr>
        <w:t xml:space="preserve"> </w:t>
      </w:r>
      <w:r>
        <w:t>in millions Dollar)</w:t>
      </w:r>
    </w:p>
    <w:p w:rsidR="00473D71" w:rsidRDefault="0075503D">
      <w:pPr>
        <w:pStyle w:val="BodyText"/>
        <w:spacing w:before="192" w:line="271" w:lineRule="auto"/>
        <w:ind w:left="1440" w:right="1433"/>
        <w:jc w:val="both"/>
      </w:pPr>
      <w:r>
        <w:t>Total Disney’s profitability&amp; revenues has wide-ranging over the last five years. Revenue</w:t>
      </w:r>
      <w:r>
        <w:rPr>
          <w:spacing w:val="1"/>
        </w:rPr>
        <w:t xml:space="preserve"> </w:t>
      </w:r>
      <w:r>
        <w:t>peaked at over $ 45B in 2013 and dropped to less than $36 in 2009. Disney’s financial</w:t>
      </w:r>
      <w:r>
        <w:rPr>
          <w:spacing w:val="1"/>
        </w:rPr>
        <w:t xml:space="preserve"> </w:t>
      </w:r>
      <w:r>
        <w:t xml:space="preserve">performance shows that revenues are increasing every year. Disney’s stock price </w:t>
      </w:r>
      <w:r>
        <w:t>has varied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$76.40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price of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$30.52</w:t>
      </w:r>
      <w:r>
        <w:rPr>
          <w:spacing w:val="1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2009.</w:t>
      </w:r>
      <w:r>
        <w:rPr>
          <w:spacing w:val="-1"/>
        </w:rPr>
        <w:t xml:space="preserve"> </w:t>
      </w:r>
      <w:r>
        <w:t>Walt</w:t>
      </w:r>
      <w:r>
        <w:rPr>
          <w:spacing w:val="-58"/>
        </w:rPr>
        <w:t xml:space="preserve"> </w:t>
      </w:r>
      <w:r>
        <w:t>Disney (DIS) has endorsed a profit for every offer of $0.86</w:t>
      </w:r>
      <w:r>
        <w:rPr>
          <w:spacing w:val="60"/>
        </w:rPr>
        <w:t xml:space="preserve"> </w:t>
      </w:r>
      <w:r>
        <w:t>– up $0.11 from 2012. The net</w:t>
      </w:r>
      <w:r>
        <w:rPr>
          <w:spacing w:val="1"/>
        </w:rPr>
        <w:t xml:space="preserve"> </w:t>
      </w:r>
      <w:r>
        <w:t>pay for shareholders was recorded at $5.7 billion, a sensational expansion of 18% from 2011.</w:t>
      </w:r>
      <w:r>
        <w:rPr>
          <w:spacing w:val="1"/>
        </w:rPr>
        <w:t xml:space="preserve"> </w:t>
      </w:r>
      <w:r>
        <w:t>In like manner, incomes were recorded at $42.3 billion, 3% higher than 2011. At the heart of</w:t>
      </w:r>
      <w:r>
        <w:rPr>
          <w:spacing w:val="1"/>
        </w:rPr>
        <w:t xml:space="preserve"> </w:t>
      </w:r>
      <w:r>
        <w:t>Walt Disney's remarkable achievement has been its obtaining of real me</w:t>
      </w:r>
      <w:r>
        <w:t>dia brands including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accompanying</w:t>
      </w:r>
      <w:r>
        <w:rPr>
          <w:spacing w:val="-6"/>
        </w:rPr>
        <w:t xml:space="preserve"> </w:t>
      </w:r>
      <w:r>
        <w:t>organizations:</w:t>
      </w:r>
      <w:r>
        <w:rPr>
          <w:spacing w:val="-2"/>
        </w:rPr>
        <w:t xml:space="preserve"> </w:t>
      </w:r>
      <w:r>
        <w:t>Lucas</w:t>
      </w:r>
      <w:r>
        <w:rPr>
          <w:spacing w:val="-3"/>
        </w:rPr>
        <w:t xml:space="preserve"> </w:t>
      </w:r>
      <w:r>
        <w:t>film,</w:t>
      </w:r>
      <w:r>
        <w:rPr>
          <w:spacing w:val="-2"/>
        </w:rPr>
        <w:t xml:space="preserve"> </w:t>
      </w:r>
      <w:r>
        <w:t>Marvel,</w:t>
      </w:r>
      <w:r>
        <w:rPr>
          <w:spacing w:val="-3"/>
        </w:rPr>
        <w:t xml:space="preserve"> </w:t>
      </w:r>
      <w:r>
        <w:t>Pixar,</w:t>
      </w:r>
      <w:r>
        <w:rPr>
          <w:spacing w:val="-3"/>
        </w:rPr>
        <w:t xml:space="preserve"> </w:t>
      </w:r>
      <w:r>
        <w:t>ABC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ESPN.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organization to keep on operating at the forefront, giving top-level stimulation choices to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everywhere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Disney h</w:t>
      </w:r>
      <w:r>
        <w:t>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propensity of</w:t>
      </w:r>
      <w:r>
        <w:rPr>
          <w:spacing w:val="1"/>
        </w:rPr>
        <w:t xml:space="preserve"> </w:t>
      </w:r>
      <w:r>
        <w:t>picking</w:t>
      </w:r>
      <w:r>
        <w:rPr>
          <w:spacing w:val="1"/>
        </w:rPr>
        <w:t xml:space="preserve"> </w:t>
      </w:r>
      <w:r>
        <w:t>victors,</w:t>
      </w:r>
      <w:r>
        <w:rPr>
          <w:spacing w:val="-1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and appreciating</w:t>
      </w:r>
      <w:r>
        <w:rPr>
          <w:spacing w:val="-4"/>
        </w:rPr>
        <w:t xml:space="preserve"> </w:t>
      </w:r>
      <w:r>
        <w:t>solid benefits from these</w:t>
      </w:r>
      <w:r>
        <w:rPr>
          <w:spacing w:val="-2"/>
        </w:rPr>
        <w:t xml:space="preserve"> </w:t>
      </w:r>
      <w:r>
        <w:t>organizations.</w:t>
      </w:r>
    </w:p>
    <w:p w:rsidR="00473D71" w:rsidRDefault="0075503D">
      <w:pPr>
        <w:pStyle w:val="Heading1"/>
        <w:numPr>
          <w:ilvl w:val="0"/>
          <w:numId w:val="2"/>
        </w:numPr>
        <w:tabs>
          <w:tab w:val="left" w:pos="1801"/>
        </w:tabs>
        <w:spacing w:before="163"/>
        <w:ind w:hanging="361"/>
      </w:pPr>
      <w:r>
        <w:rPr>
          <w:spacing w:val="-1"/>
        </w:rPr>
        <w:t>Industry</w:t>
      </w:r>
      <w:r>
        <w:rPr>
          <w:spacing w:val="-13"/>
        </w:rPr>
        <w:t xml:space="preserve"> </w:t>
      </w:r>
      <w:r>
        <w:t>Analysis</w:t>
      </w:r>
    </w:p>
    <w:p w:rsidR="00473D71" w:rsidRDefault="0075503D">
      <w:pPr>
        <w:pStyle w:val="BodyText"/>
        <w:spacing w:before="187" w:line="271" w:lineRule="auto"/>
        <w:ind w:left="1440" w:right="1437"/>
        <w:jc w:val="both"/>
      </w:pPr>
      <w:r>
        <w:t>Walt Disney lies under the “Entertainment – Diversified” industry category as a service</w:t>
      </w:r>
      <w:r>
        <w:rPr>
          <w:spacing w:val="1"/>
        </w:rPr>
        <w:t xml:space="preserve"> </w:t>
      </w:r>
      <w:r>
        <w:t>division.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 Company 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prominent</w:t>
      </w:r>
      <w:r>
        <w:rPr>
          <w:spacing w:val="1"/>
        </w:rPr>
        <w:t xml:space="preserve"> </w:t>
      </w:r>
      <w:r>
        <w:t>history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diversion</w:t>
      </w:r>
      <w:r>
        <w:rPr>
          <w:spacing w:val="1"/>
        </w:rPr>
        <w:t xml:space="preserve"> </w:t>
      </w:r>
      <w:r>
        <w:t>business,</w:t>
      </w:r>
      <w:r>
        <w:rPr>
          <w:spacing w:val="1"/>
        </w:rPr>
        <w:t xml:space="preserve"> </w:t>
      </w:r>
      <w:r>
        <w:t>extending in excess of 75 years. Disney is a settled aggregate firm with a strong mastery</w:t>
      </w:r>
      <w:r>
        <w:rPr>
          <w:spacing w:val="1"/>
        </w:rPr>
        <w:t xml:space="preserve"> </w:t>
      </w:r>
      <w:r>
        <w:t>inside the amusement park and diversion industry. Liberty Media Interactive, Time Warner</w:t>
      </w:r>
      <w:r>
        <w:rPr>
          <w:spacing w:val="1"/>
        </w:rPr>
        <w:t xml:space="preserve"> </w:t>
      </w:r>
      <w:r>
        <w:t>Inc.,</w:t>
      </w:r>
      <w:r>
        <w:rPr>
          <w:spacing w:val="1"/>
        </w:rPr>
        <w:t xml:space="preserve"> </w:t>
      </w:r>
      <w:r>
        <w:t>Liber</w:t>
      </w:r>
      <w:r>
        <w:t>ty Capital</w:t>
      </w:r>
      <w:r>
        <w:rPr>
          <w:spacing w:val="1"/>
        </w:rPr>
        <w:t xml:space="preserve"> </w:t>
      </w:r>
      <w:r>
        <w:t>Group,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Corp.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Liberty Starz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are the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</w:t>
      </w:r>
      <w:r>
        <w:rPr>
          <w:spacing w:val="1"/>
        </w:rPr>
        <w:t xml:space="preserve"> </w:t>
      </w:r>
      <w:r>
        <w:t>Company's primary rivals inside entertainment industry. Despite the fact that the Walt Disney</w:t>
      </w:r>
      <w:r>
        <w:rPr>
          <w:spacing w:val="-57"/>
        </w:rPr>
        <w:t xml:space="preserve"> </w:t>
      </w:r>
      <w:r>
        <w:t>Company is a business sector pioneer, these different contenders can posture conclusive</w:t>
      </w:r>
      <w:r>
        <w:rPr>
          <w:spacing w:val="1"/>
        </w:rPr>
        <w:t xml:space="preserve"> </w:t>
      </w:r>
      <w:r>
        <w:t>t</w:t>
      </w:r>
      <w:r>
        <w:t>roubles</w:t>
      </w:r>
      <w:r>
        <w:rPr>
          <w:spacing w:val="22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grounds</w:t>
      </w:r>
      <w:r>
        <w:rPr>
          <w:spacing w:val="26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expanded</w:t>
      </w:r>
      <w:r>
        <w:rPr>
          <w:spacing w:val="22"/>
        </w:rPr>
        <w:t xml:space="preserve"> </w:t>
      </w:r>
      <w:r>
        <w:t>combinations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robust</w:t>
      </w:r>
      <w:r>
        <w:rPr>
          <w:spacing w:val="23"/>
        </w:rPr>
        <w:t xml:space="preserve"> </w:t>
      </w:r>
      <w:r>
        <w:t>vicinity</w:t>
      </w:r>
      <w:r>
        <w:rPr>
          <w:spacing w:val="16"/>
        </w:rPr>
        <w:t xml:space="preserve"> </w:t>
      </w:r>
      <w:r>
        <w:t>inside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worldwide business sector.</w:t>
      </w:r>
    </w:p>
    <w:p w:rsidR="00473D71" w:rsidRDefault="0075503D">
      <w:pPr>
        <w:pStyle w:val="Heading1"/>
        <w:spacing w:before="163"/>
        <w:jc w:val="both"/>
      </w:pPr>
      <w:r>
        <w:t>Industry:</w:t>
      </w:r>
      <w:r>
        <w:rPr>
          <w:spacing w:val="-2"/>
        </w:rPr>
        <w:t xml:space="preserve"> </w:t>
      </w:r>
      <w:r>
        <w:t>Entertainment -</w:t>
      </w:r>
      <w:r>
        <w:rPr>
          <w:spacing w:val="-2"/>
        </w:rPr>
        <w:t xml:space="preserve"> </w:t>
      </w:r>
      <w:r>
        <w:t>Diversified</w:t>
      </w:r>
    </w:p>
    <w:p w:rsidR="00473D71" w:rsidRDefault="0075503D">
      <w:pPr>
        <w:pStyle w:val="BodyText"/>
        <w:spacing w:before="187" w:line="271" w:lineRule="auto"/>
        <w:ind w:left="1440" w:right="1435"/>
        <w:jc w:val="both"/>
      </w:pPr>
      <w:r>
        <w:t>The Entertainment industry involves those businesses that produce and distribute motion</w:t>
      </w:r>
      <w:r>
        <w:rPr>
          <w:spacing w:val="1"/>
        </w:rPr>
        <w:t xml:space="preserve"> </w:t>
      </w:r>
      <w:r>
        <w:t>pictures, audio recordings and music. There are over 200 companies in this industry &amp; there</w:t>
      </w:r>
      <w:r>
        <w:rPr>
          <w:spacing w:val="1"/>
        </w:rPr>
        <w:t xml:space="preserve"> </w:t>
      </w:r>
      <w:r>
        <w:t>are key payers that control the majority of the market. Key players are The Walt Disney</w:t>
      </w:r>
      <w:r>
        <w:rPr>
          <w:spacing w:val="1"/>
        </w:rPr>
        <w:t xml:space="preserve"> </w:t>
      </w:r>
      <w:r>
        <w:t>Company (DIS), Time Warner Inc. (TWX), Comcast Corporation (CMCSA) Viacom In</w:t>
      </w:r>
      <w:r>
        <w:t>c.</w:t>
      </w:r>
      <w:r>
        <w:rPr>
          <w:spacing w:val="1"/>
        </w:rPr>
        <w:t xml:space="preserve"> </w:t>
      </w:r>
      <w:r>
        <w:t>(VIA), Sony Corporation (SNE), and Twenty-First Century Fox (FOX). Market share of</w:t>
      </w:r>
      <w:r>
        <w:rPr>
          <w:spacing w:val="1"/>
        </w:rPr>
        <w:t xml:space="preserve"> </w:t>
      </w:r>
      <w:r>
        <w:t>Disney is 14.3% in entertainment-diversified industry. The Walt Disney Company functions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beguilement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stando</w:t>
      </w:r>
      <w:r>
        <w:t>ut</w:t>
      </w:r>
      <w:r>
        <w:rPr>
          <w:spacing w:val="1"/>
        </w:rPr>
        <w:t xml:space="preserve"> </w:t>
      </w:r>
      <w:r>
        <w:t>amongst the most influential organizations, in a standout amongst the most effective areas of</w:t>
      </w:r>
      <w:r>
        <w:rPr>
          <w:spacing w:val="1"/>
        </w:rPr>
        <w:t xml:space="preserve"> </w:t>
      </w:r>
      <w:r>
        <w:t>the amusement. Disney has a long fruitful history while as of now having the capacity to</w:t>
      </w:r>
      <w:r>
        <w:rPr>
          <w:spacing w:val="1"/>
        </w:rPr>
        <w:t xml:space="preserve"> </w:t>
      </w:r>
      <w:r>
        <w:t xml:space="preserve">adjust with the progressions inside the business. Walt Disney changed </w:t>
      </w:r>
      <w:r>
        <w:t>excitement by being</w:t>
      </w:r>
      <w:r>
        <w:rPr>
          <w:spacing w:val="1"/>
        </w:rPr>
        <w:t xml:space="preserve"> </w:t>
      </w:r>
      <w:r>
        <w:t>one of the best pioneers of filmmaking and making a few exemplary movies, for example,</w:t>
      </w:r>
      <w:r>
        <w:rPr>
          <w:spacing w:val="1"/>
        </w:rPr>
        <w:t xml:space="preserve"> </w:t>
      </w:r>
      <w:r>
        <w:t>Snow White and the Seven Dwarfs, and Pinocchio. Walt Disney changed entertainment by</w:t>
      </w:r>
      <w:r>
        <w:rPr>
          <w:spacing w:val="1"/>
        </w:rPr>
        <w:t xml:space="preserve"> </w:t>
      </w:r>
      <w:r>
        <w:t>being one of the greatest pioneers of filmmaking and creating se</w:t>
      </w:r>
      <w:r>
        <w:t>veral classic films, such as</w:t>
      </w:r>
      <w:r>
        <w:rPr>
          <w:spacing w:val="1"/>
        </w:rPr>
        <w:t xml:space="preserve"> </w:t>
      </w:r>
      <w:r>
        <w:t>Seven Dwarfs and Snow White and Pinocchio. Disney changed the world by creating many</w:t>
      </w:r>
      <w:r>
        <w:rPr>
          <w:spacing w:val="1"/>
        </w:rPr>
        <w:t xml:space="preserve"> </w:t>
      </w:r>
      <w:r>
        <w:t>cartoons, characters and the most famous theme parks that probably existed, Walt Disney</w:t>
      </w:r>
      <w:r>
        <w:rPr>
          <w:spacing w:val="1"/>
        </w:rPr>
        <w:t xml:space="preserve"> </w:t>
      </w:r>
      <w:r>
        <w:t xml:space="preserve">World, and Walt Disney Land. Walt Disney also created </w:t>
      </w:r>
      <w:r>
        <w:t>one of the most popular cartoon</w:t>
      </w:r>
      <w:r>
        <w:rPr>
          <w:spacing w:val="1"/>
        </w:rPr>
        <w:t xml:space="preserve"> </w:t>
      </w:r>
      <w:r>
        <w:t>character</w:t>
      </w:r>
      <w:r>
        <w:rPr>
          <w:spacing w:val="38"/>
        </w:rPr>
        <w:t xml:space="preserve"> </w:t>
      </w:r>
      <w:r>
        <w:t>Mickey</w:t>
      </w:r>
      <w:r>
        <w:rPr>
          <w:spacing w:val="35"/>
        </w:rPr>
        <w:t xml:space="preserve"> </w:t>
      </w:r>
      <w:proofErr w:type="spellStart"/>
      <w:r>
        <w:t>Mouse.Disney</w:t>
      </w:r>
      <w:proofErr w:type="spellEnd"/>
      <w:r>
        <w:rPr>
          <w:spacing w:val="35"/>
        </w:rPr>
        <w:t xml:space="preserve"> </w:t>
      </w:r>
      <w:r>
        <w:t>created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studios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used</w:t>
      </w:r>
      <w:r>
        <w:rPr>
          <w:spacing w:val="37"/>
        </w:rPr>
        <w:t xml:space="preserve"> </w:t>
      </w:r>
      <w:r>
        <w:t>state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art</w:t>
      </w:r>
      <w:r>
        <w:rPr>
          <w:spacing w:val="40"/>
        </w:rPr>
        <w:t xml:space="preserve"> </w:t>
      </w:r>
      <w:r>
        <w:t>technology</w:t>
      </w:r>
    </w:p>
    <w:p w:rsidR="00473D71" w:rsidRDefault="00473D71">
      <w:pPr>
        <w:spacing w:line="271" w:lineRule="auto"/>
        <w:jc w:val="both"/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pStyle w:val="BodyText"/>
        <w:spacing w:before="124" w:line="271" w:lineRule="auto"/>
        <w:ind w:left="1440" w:right="1440"/>
        <w:jc w:val="both"/>
      </w:pPr>
      <w:proofErr w:type="gramStart"/>
      <w:r>
        <w:lastRenderedPageBreak/>
        <w:t>created</w:t>
      </w:r>
      <w:proofErr w:type="gramEnd"/>
      <w:r>
        <w:t xml:space="preserve"> a training school for animators. In the 1950's Disney began to produce TV shows,</w:t>
      </w:r>
      <w:r>
        <w:rPr>
          <w:spacing w:val="1"/>
        </w:rPr>
        <w:t xml:space="preserve"> </w:t>
      </w:r>
      <w:r>
        <w:t>such as Mickey Mouse club. Th</w:t>
      </w:r>
      <w:r>
        <w:t>e development of Disney theme parks changed the perception</w:t>
      </w:r>
      <w:r>
        <w:rPr>
          <w:spacing w:val="-57"/>
        </w:rPr>
        <w:t xml:space="preserve"> </w:t>
      </w:r>
      <w:r>
        <w:t>that people had about family entertainment. Much of the new technology that was used at the</w:t>
      </w:r>
      <w:r>
        <w:rPr>
          <w:spacing w:val="1"/>
        </w:rPr>
        <w:t xml:space="preserve"> </w:t>
      </w:r>
      <w:r>
        <w:t>parks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cutting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proofErr w:type="spellStart"/>
      <w:r>
        <w:t>entertainment."Imagineering</w:t>
      </w:r>
      <w:proofErr w:type="spellEnd"/>
      <w:r>
        <w:t>"</w:t>
      </w:r>
      <w:r>
        <w:t xml:space="preserve"> was the term</w:t>
      </w:r>
      <w:r>
        <w:rPr>
          <w:spacing w:val="1"/>
        </w:rPr>
        <w:t xml:space="preserve"> </w:t>
      </w:r>
      <w:r>
        <w:t>given to the development for new 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patents, such as ride systems, special effects, technology, etc. Disney's greatest strength was</w:t>
      </w:r>
      <w:r>
        <w:rPr>
          <w:spacing w:val="1"/>
        </w:rPr>
        <w:t xml:space="preserve"> </w:t>
      </w:r>
      <w:r>
        <w:t>that he created truly impressions. The budgetary downturn keeps on taking an expanding</w:t>
      </w:r>
      <w:r>
        <w:rPr>
          <w:spacing w:val="1"/>
        </w:rPr>
        <w:t xml:space="preserve"> </w:t>
      </w:r>
      <w:r>
        <w:t>assessment on th</w:t>
      </w:r>
      <w:r>
        <w:t>e diversion business bringing about a declining Gross Domestic Product</w:t>
      </w:r>
      <w:r>
        <w:rPr>
          <w:spacing w:val="1"/>
        </w:rPr>
        <w:t xml:space="preserve"> </w:t>
      </w:r>
      <w:r>
        <w:t>(GDP)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consequently</w:t>
      </w:r>
      <w:r>
        <w:rPr>
          <w:spacing w:val="1"/>
        </w:rPr>
        <w:t xml:space="preserve"> </w:t>
      </w:r>
      <w:r>
        <w:t>lessened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optional</w:t>
      </w:r>
      <w:r>
        <w:rPr>
          <w:spacing w:val="1"/>
        </w:rPr>
        <w:t xml:space="preserve"> </w:t>
      </w:r>
      <w:r>
        <w:t>shopper</w:t>
      </w:r>
      <w:r>
        <w:rPr>
          <w:spacing w:val="1"/>
        </w:rPr>
        <w:t xml:space="preserve"> </w:t>
      </w:r>
      <w:r>
        <w:t>using,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 publicizing aggravating the variables in this element industry. The longing for</w:t>
      </w:r>
      <w:r>
        <w:rPr>
          <w:spacing w:val="1"/>
        </w:rPr>
        <w:t xml:space="preserve"> </w:t>
      </w:r>
      <w:r>
        <w:t>expanded qua</w:t>
      </w:r>
      <w:r>
        <w:t>lity has brought about the buyer to turn to computerized media and the business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concentrate</w:t>
      </w:r>
      <w:r>
        <w:rPr>
          <w:spacing w:val="-1"/>
        </w:rPr>
        <w:t xml:space="preserve"> </w:t>
      </w:r>
      <w:r>
        <w:t>on the advanced media</w:t>
      </w:r>
      <w:r>
        <w:rPr>
          <w:spacing w:val="-1"/>
        </w:rPr>
        <w:t xml:space="preserve"> </w:t>
      </w:r>
      <w:r>
        <w:t>worth chain.</w:t>
      </w:r>
    </w:p>
    <w:p w:rsidR="00473D71" w:rsidRDefault="0075503D">
      <w:pPr>
        <w:pStyle w:val="Heading1"/>
        <w:numPr>
          <w:ilvl w:val="0"/>
          <w:numId w:val="2"/>
        </w:numPr>
        <w:tabs>
          <w:tab w:val="left" w:pos="1801"/>
        </w:tabs>
        <w:spacing w:before="163"/>
        <w:ind w:hanging="361"/>
      </w:pPr>
      <w:r>
        <w:t>Financial</w:t>
      </w:r>
      <w:r>
        <w:rPr>
          <w:spacing w:val="-2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analysis:</w:t>
      </w:r>
    </w:p>
    <w:p w:rsidR="00473D71" w:rsidRDefault="0075503D">
      <w:pPr>
        <w:pStyle w:val="BodyText"/>
        <w:spacing w:before="187" w:line="271" w:lineRule="auto"/>
        <w:ind w:left="1440" w:right="1440"/>
        <w:jc w:val="both"/>
      </w:pPr>
      <w:r>
        <w:t>Financial ratio analyses for Walt Disney and for the entertainment- diversified industry are</w:t>
      </w:r>
      <w:r>
        <w:rPr>
          <w:spacing w:val="1"/>
        </w:rPr>
        <w:t xml:space="preserve"> </w:t>
      </w:r>
      <w:r>
        <w:t>provide</w:t>
      </w:r>
      <w:r>
        <w:t>d</w:t>
      </w:r>
      <w:r>
        <w:rPr>
          <w:spacing w:val="-1"/>
        </w:rPr>
        <w:t xml:space="preserve"> </w:t>
      </w:r>
      <w:r>
        <w:t>below.</w:t>
      </w:r>
    </w:p>
    <w:p w:rsidR="00473D71" w:rsidRDefault="0075503D">
      <w:pPr>
        <w:pStyle w:val="BodyText"/>
        <w:spacing w:before="159" w:line="271" w:lineRule="auto"/>
        <w:ind w:left="1440" w:right="1385"/>
        <w:jc w:val="both"/>
      </w:pPr>
      <w:r>
        <w:t xml:space="preserve">Comparing with Industry found that The Walt Disney Company </w:t>
      </w:r>
      <w:r>
        <w:rPr>
          <w:b/>
        </w:rPr>
        <w:t xml:space="preserve">current ratio </w:t>
      </w:r>
      <w:r>
        <w:t>is greater than</w:t>
      </w:r>
      <w:r>
        <w:rPr>
          <w:spacing w:val="1"/>
        </w:rPr>
        <w:t xml:space="preserve"> </w:t>
      </w:r>
      <w:r>
        <w:t>1, representing that their assets can shield their liabilities. It showing increasing trend in year</w:t>
      </w:r>
      <w:r>
        <w:rPr>
          <w:spacing w:val="1"/>
        </w:rPr>
        <w:t xml:space="preserve"> </w:t>
      </w:r>
      <w:r>
        <w:t>to year analysis. Simultaneously this ratio for Walt Disney Company is lower as compared to</w:t>
      </w:r>
      <w:r>
        <w:rPr>
          <w:spacing w:val="1"/>
        </w:rPr>
        <w:t xml:space="preserve"> </w:t>
      </w:r>
      <w:r>
        <w:t xml:space="preserve">the Industry. Meanwhile the </w:t>
      </w:r>
      <w:r>
        <w:rPr>
          <w:b/>
        </w:rPr>
        <w:t xml:space="preserve">quick ratio </w:t>
      </w:r>
      <w:r>
        <w:t>is higher for the Walt Disney Company that the</w:t>
      </w:r>
      <w:r>
        <w:rPr>
          <w:spacing w:val="1"/>
        </w:rPr>
        <w:t xml:space="preserve"> </w:t>
      </w:r>
      <w:r>
        <w:t>company</w:t>
      </w:r>
      <w:r>
        <w:rPr>
          <w:spacing w:val="36"/>
        </w:rPr>
        <w:t xml:space="preserve"> </w:t>
      </w:r>
      <w:r>
        <w:t>puts</w:t>
      </w:r>
      <w:r>
        <w:rPr>
          <w:spacing w:val="42"/>
        </w:rPr>
        <w:t xml:space="preserve"> </w:t>
      </w:r>
      <w:r>
        <w:t>low</w:t>
      </w:r>
      <w:r>
        <w:rPr>
          <w:spacing w:val="41"/>
        </w:rPr>
        <w:t xml:space="preserve"> </w:t>
      </w:r>
      <w:r>
        <w:t>amount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inventory</w:t>
      </w:r>
      <w:r>
        <w:rPr>
          <w:spacing w:val="37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compared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industry.</w:t>
      </w:r>
      <w:r>
        <w:rPr>
          <w:spacing w:val="4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Current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Quick</w:t>
      </w:r>
      <w:r>
        <w:rPr>
          <w:spacing w:val="1"/>
        </w:rPr>
        <w:t xml:space="preserve"> </w:t>
      </w:r>
      <w:r>
        <w:t>ratios of the past years show similar trend and are increasing for the past three years. The</w:t>
      </w:r>
      <w:r>
        <w:rPr>
          <w:spacing w:val="1"/>
        </w:rPr>
        <w:t xml:space="preserve"> </w:t>
      </w:r>
      <w:r>
        <w:t xml:space="preserve">Disney Company’s total </w:t>
      </w:r>
      <w:r>
        <w:rPr>
          <w:b/>
        </w:rPr>
        <w:t xml:space="preserve">debt to equity </w:t>
      </w:r>
      <w:r>
        <w:t>is decreasing for the past few years as the company is</w:t>
      </w:r>
      <w:r>
        <w:rPr>
          <w:spacing w:val="1"/>
        </w:rPr>
        <w:t xml:space="preserve"> </w:t>
      </w:r>
      <w:r>
        <w:t>focusing on major part of owner’s equity for its operations and</w:t>
      </w:r>
      <w:r>
        <w:t xml:space="preserve"> for the acquisitions and</w:t>
      </w:r>
      <w:r>
        <w:rPr>
          <w:spacing w:val="1"/>
        </w:rPr>
        <w:t xml:space="preserve"> </w:t>
      </w:r>
      <w:r>
        <w:t>takeovers. The Walt Disney Company has higher total debt to equity as compared to the</w:t>
      </w:r>
      <w:r>
        <w:rPr>
          <w:spacing w:val="1"/>
        </w:rPr>
        <w:t xml:space="preserve"> </w:t>
      </w:r>
      <w:r>
        <w:t xml:space="preserve">industry. Disney’s </w:t>
      </w:r>
      <w:r>
        <w:rPr>
          <w:b/>
        </w:rPr>
        <w:t xml:space="preserve">inventory turnover </w:t>
      </w:r>
      <w:r>
        <w:t>tells the operational efficiency in the sales and the</w:t>
      </w:r>
      <w:r>
        <w:rPr>
          <w:spacing w:val="1"/>
        </w:rPr>
        <w:t xml:space="preserve"> </w:t>
      </w:r>
      <w:r>
        <w:t xml:space="preserve">stock and it is higher than the industry average as </w:t>
      </w:r>
      <w:r>
        <w:t>inventory is the least liquid form of an asset,</w:t>
      </w:r>
      <w:r>
        <w:rPr>
          <w:spacing w:val="-57"/>
        </w:rPr>
        <w:t xml:space="preserve"> </w:t>
      </w:r>
      <w:r>
        <w:t>Disney is strong in sales &amp; effective buying and doing more for enhancing Disney’s ability to</w:t>
      </w:r>
      <w:r>
        <w:rPr>
          <w:spacing w:val="1"/>
        </w:rPr>
        <w:t xml:space="preserve"> </w:t>
      </w:r>
      <w:r>
        <w:t>efficiently use its assets to produce more revenue as its inventory turnover is high in many</w:t>
      </w:r>
      <w:r>
        <w:rPr>
          <w:spacing w:val="1"/>
        </w:rPr>
        <w:t xml:space="preserve"> </w:t>
      </w:r>
      <w:r>
        <w:t xml:space="preserve">years. The trend of </w:t>
      </w:r>
      <w:r>
        <w:rPr>
          <w:b/>
        </w:rPr>
        <w:t>E</w:t>
      </w:r>
      <w:r>
        <w:rPr>
          <w:b/>
        </w:rPr>
        <w:t xml:space="preserve">arning per Share </w:t>
      </w:r>
      <w:r>
        <w:t>is also increasing, this might show that the efficiency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earnings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profitable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margin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increasing year by year. This shows the good health of the company as compared to the</w:t>
      </w:r>
      <w:r>
        <w:rPr>
          <w:spacing w:val="1"/>
        </w:rPr>
        <w:t xml:space="preserve"> </w:t>
      </w:r>
      <w:r>
        <w:t>industry.</w:t>
      </w:r>
    </w:p>
    <w:p w:rsidR="00473D71" w:rsidRDefault="0075503D">
      <w:pPr>
        <w:pStyle w:val="Heading1"/>
        <w:spacing w:before="162"/>
        <w:jc w:val="both"/>
      </w:pPr>
      <w:r>
        <w:rPr>
          <w:spacing w:val="-1"/>
        </w:rPr>
        <w:t>Walt</w:t>
      </w:r>
      <w:r>
        <w:t xml:space="preserve"> </w:t>
      </w:r>
      <w:r>
        <w:rPr>
          <w:spacing w:val="-1"/>
        </w:rPr>
        <w:t>Disney’s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Ratio</w:t>
      </w:r>
      <w:r>
        <w:rPr>
          <w:spacing w:val="-14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1999</w:t>
      </w:r>
      <w:r>
        <w:t xml:space="preserve"> to 2013</w:t>
      </w:r>
    </w:p>
    <w:p w:rsidR="00473D71" w:rsidRDefault="00473D71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618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80"/>
        <w:gridCol w:w="941"/>
        <w:gridCol w:w="1080"/>
        <w:gridCol w:w="1260"/>
        <w:gridCol w:w="1260"/>
        <w:gridCol w:w="1035"/>
        <w:gridCol w:w="1238"/>
      </w:tblGrid>
      <w:tr w:rsidR="00473D71">
        <w:trPr>
          <w:trHeight w:val="1249"/>
        </w:trPr>
        <w:tc>
          <w:tcPr>
            <w:tcW w:w="797" w:type="dxa"/>
          </w:tcPr>
          <w:p w:rsidR="00473D71" w:rsidRDefault="00473D7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473D71" w:rsidRDefault="00473D71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73D71" w:rsidRDefault="0075503D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8" w:line="271" w:lineRule="auto"/>
              <w:ind w:right="1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Current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8" w:line="271" w:lineRule="auto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Quick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8" w:line="271" w:lineRule="auto"/>
              <w:ind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Debt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Equity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8" w:line="271" w:lineRule="auto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Inventory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Turnover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8" w:line="271" w:lineRule="auto"/>
              <w:ind w:left="10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Earnings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Share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8" w:line="271" w:lineRule="auto"/>
              <w:ind w:left="10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Margin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8" w:line="271" w:lineRule="auto"/>
              <w:ind w:left="108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Coverage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</w:tr>
      <w:tr w:rsidR="00473D71">
        <w:trPr>
          <w:trHeight w:val="623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29.78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14.73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37.00</w:t>
            </w:r>
          </w:p>
        </w:tc>
      </w:tr>
      <w:tr w:rsidR="00473D71">
        <w:trPr>
          <w:trHeight w:val="625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26.99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14.60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22.39</w:t>
            </w:r>
          </w:p>
        </w:tc>
      </w:tr>
    </w:tbl>
    <w:p w:rsidR="00473D71" w:rsidRDefault="00473D71">
      <w:pPr>
        <w:rPr>
          <w:sz w:val="24"/>
        </w:rPr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473D71">
      <w:pPr>
        <w:pStyle w:val="BodyText"/>
        <w:spacing w:before="4"/>
        <w:rPr>
          <w:b/>
          <w:sz w:val="9"/>
        </w:rPr>
      </w:pPr>
    </w:p>
    <w:tbl>
      <w:tblPr>
        <w:tblW w:w="0" w:type="auto"/>
        <w:tblInd w:w="1618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80"/>
        <w:gridCol w:w="941"/>
        <w:gridCol w:w="1080"/>
        <w:gridCol w:w="1260"/>
        <w:gridCol w:w="1260"/>
        <w:gridCol w:w="1035"/>
        <w:gridCol w:w="1238"/>
      </w:tblGrid>
      <w:tr w:rsidR="00473D71">
        <w:trPr>
          <w:trHeight w:val="625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1.006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26.92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2.56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12.85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20.74</w:t>
            </w:r>
          </w:p>
        </w:tc>
      </w:tr>
      <w:tr w:rsidR="00473D71">
        <w:trPr>
          <w:trHeight w:val="623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28.06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2.07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11.33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</w:tr>
      <w:tr w:rsidR="00473D71">
        <w:trPr>
          <w:trHeight w:val="623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30.19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1.76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09.98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9.90</w:t>
            </w:r>
          </w:p>
        </w:tc>
      </w:tr>
      <w:tr w:rsidR="00473D71">
        <w:trPr>
          <w:trHeight w:val="625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2008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42.88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2.28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11.69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</w:tr>
      <w:tr w:rsidR="00473D71">
        <w:trPr>
          <w:trHeight w:val="623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7"/>
              <w:rPr>
                <w:b/>
                <w:sz w:val="24"/>
              </w:rPr>
            </w:pPr>
            <w:r>
              <w:rPr>
                <w:b/>
                <w:sz w:val="24"/>
              </w:rPr>
              <w:t>2007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53.20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2.34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13.19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11.20</w:t>
            </w:r>
          </w:p>
        </w:tc>
      </w:tr>
      <w:tr w:rsidR="00473D71">
        <w:trPr>
          <w:trHeight w:val="623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2006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51.95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09.84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7.40</w:t>
            </w:r>
          </w:p>
        </w:tc>
      </w:tr>
      <w:tr w:rsidR="00473D71">
        <w:trPr>
          <w:trHeight w:val="625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2005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45.60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07.92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4.86</w:t>
            </w:r>
          </w:p>
        </w:tc>
      </w:tr>
      <w:tr w:rsidR="00473D71">
        <w:trPr>
          <w:trHeight w:val="623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2004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41.61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07.63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4.45</w:t>
            </w:r>
          </w:p>
        </w:tc>
      </w:tr>
      <w:tr w:rsidR="00473D71">
        <w:trPr>
          <w:trHeight w:val="623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2003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38.66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04.68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</w:tr>
      <w:tr w:rsidR="00473D71">
        <w:trPr>
          <w:trHeight w:val="626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2002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1.003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37.03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04.88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</w:tr>
      <w:tr w:rsidR="00473D71">
        <w:trPr>
          <w:trHeight w:val="623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2001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36.80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-0.02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-0.63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</w:tr>
      <w:tr w:rsidR="00473D71">
        <w:trPr>
          <w:trHeight w:val="623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33.92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03.62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3.71</w:t>
            </w:r>
          </w:p>
        </w:tc>
      </w:tr>
      <w:tr w:rsidR="00473D71">
        <w:trPr>
          <w:trHeight w:val="625"/>
        </w:trPr>
        <w:tc>
          <w:tcPr>
            <w:tcW w:w="797" w:type="dxa"/>
          </w:tcPr>
          <w:p w:rsidR="00473D71" w:rsidRDefault="0075503D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1999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941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108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29.40</w:t>
            </w:r>
          </w:p>
        </w:tc>
        <w:tc>
          <w:tcPr>
            <w:tcW w:w="1260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1035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05.55</w:t>
            </w:r>
          </w:p>
        </w:tc>
        <w:tc>
          <w:tcPr>
            <w:tcW w:w="1238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2.78</w:t>
            </w:r>
          </w:p>
        </w:tc>
      </w:tr>
    </w:tbl>
    <w:p w:rsidR="00473D71" w:rsidRDefault="00473D71">
      <w:pPr>
        <w:pStyle w:val="BodyText"/>
        <w:spacing w:before="1"/>
        <w:rPr>
          <w:b/>
          <w:sz w:val="7"/>
        </w:rPr>
      </w:pPr>
    </w:p>
    <w:p w:rsidR="00473D71" w:rsidRDefault="0075503D">
      <w:pPr>
        <w:pStyle w:val="BodyText"/>
        <w:spacing w:before="90"/>
        <w:ind w:left="1440"/>
        <w:jc w:val="both"/>
      </w:pPr>
      <w:r>
        <w:t>(Source:</w:t>
      </w:r>
      <w:r>
        <w:rPr>
          <w:spacing w:val="-12"/>
        </w:rPr>
        <w:t xml:space="preserve"> </w:t>
      </w:r>
      <w:r>
        <w:t>Walt</w:t>
      </w:r>
      <w:r>
        <w:rPr>
          <w:spacing w:val="-8"/>
        </w:rPr>
        <w:t xml:space="preserve"> </w:t>
      </w:r>
      <w:r>
        <w:t>Disney,</w:t>
      </w:r>
      <w:r>
        <w:rPr>
          <w:spacing w:val="-7"/>
        </w:rPr>
        <w:t xml:space="preserve"> </w:t>
      </w:r>
      <w:r>
        <w:t>Co,</w:t>
      </w:r>
      <w:r>
        <w:rPr>
          <w:spacing w:val="-8"/>
        </w:rPr>
        <w:t xml:space="preserve"> </w:t>
      </w:r>
      <w:r>
        <w:t>2013-1999)</w:t>
      </w:r>
    </w:p>
    <w:p w:rsidR="00473D71" w:rsidRDefault="0075503D">
      <w:pPr>
        <w:pStyle w:val="BodyText"/>
        <w:spacing w:before="195" w:line="271" w:lineRule="auto"/>
        <w:ind w:left="1440" w:right="1433"/>
        <w:jc w:val="both"/>
      </w:pPr>
      <w:r>
        <w:t>Disney’s</w:t>
      </w:r>
      <w:r>
        <w:rPr>
          <w:spacing w:val="1"/>
        </w:rPr>
        <w:t xml:space="preserve"> </w:t>
      </w:r>
      <w:r>
        <w:rPr>
          <w:b/>
        </w:rPr>
        <w:t>profit</w:t>
      </w:r>
      <w:r>
        <w:rPr>
          <w:b/>
          <w:spacing w:val="1"/>
        </w:rPr>
        <w:t xml:space="preserve"> </w:t>
      </w:r>
      <w:r>
        <w:rPr>
          <w:b/>
        </w:rPr>
        <w:t>margin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yearly indicating that they have</w:t>
      </w:r>
      <w:r>
        <w:rPr>
          <w:spacing w:val="1"/>
        </w:rPr>
        <w:t xml:space="preserve"> </w:t>
      </w:r>
      <w:r>
        <w:t>a higher 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earnings. Industry average is light marginally higher than Disney’s. Disney's Price profit</w:t>
      </w:r>
      <w:r>
        <w:rPr>
          <w:spacing w:val="1"/>
        </w:rPr>
        <w:t xml:space="preserve"> </w:t>
      </w:r>
      <w:r>
        <w:t>proportion is higher than the business; this suggests that shareholders need higher income</w:t>
      </w:r>
      <w:r>
        <w:rPr>
          <w:spacing w:val="1"/>
        </w:rPr>
        <w:t xml:space="preserve"> </w:t>
      </w:r>
      <w:r>
        <w:t>development later on. The cost to book proportion contrasts a securities e</w:t>
      </w:r>
      <w:r>
        <w:t>xchange's quality</w:t>
      </w:r>
      <w:r>
        <w:rPr>
          <w:spacing w:val="1"/>
        </w:rPr>
        <w:t xml:space="preserve"> </w:t>
      </w:r>
      <w:r>
        <w:t>with its book esteem. Disney is near the business' normal so this appears to be esteemed</w:t>
      </w:r>
      <w:r>
        <w:rPr>
          <w:spacing w:val="1"/>
        </w:rPr>
        <w:t xml:space="preserve"> </w:t>
      </w:r>
      <w:r>
        <w:t xml:space="preserve">accurately, however one must be mindful that this could differ by </w:t>
      </w:r>
      <w:proofErr w:type="spellStart"/>
      <w:r>
        <w:t>industry.</w:t>
      </w:r>
      <w:r>
        <w:rPr>
          <w:b/>
        </w:rPr>
        <w:t>Asset</w:t>
      </w:r>
      <w:proofErr w:type="spellEnd"/>
      <w:r>
        <w:rPr>
          <w:b/>
        </w:rPr>
        <w:t xml:space="preserve"> turnover </w:t>
      </w:r>
      <w:r>
        <w:t>of</w:t>
      </w:r>
      <w:r>
        <w:rPr>
          <w:spacing w:val="1"/>
        </w:rPr>
        <w:t xml:space="preserve"> </w:t>
      </w:r>
      <w:r>
        <w:t>Disney showing that it is performing well and it is more</w:t>
      </w:r>
      <w:r>
        <w:t xml:space="preserve"> than the industry average. It means</w:t>
      </w:r>
      <w:r>
        <w:rPr>
          <w:spacing w:val="1"/>
        </w:rPr>
        <w:t xml:space="preserve"> </w:t>
      </w:r>
      <w:r>
        <w:t>that Disney performing additional to enhance its capability and efficiently using its assets to</w:t>
      </w:r>
      <w:r>
        <w:rPr>
          <w:spacing w:val="1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revenue.</w:t>
      </w:r>
    </w:p>
    <w:p w:rsidR="00473D71" w:rsidRDefault="00473D71">
      <w:pPr>
        <w:spacing w:line="271" w:lineRule="auto"/>
        <w:jc w:val="both"/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pStyle w:val="Heading1"/>
        <w:spacing w:before="128"/>
      </w:pPr>
      <w:r>
        <w:lastRenderedPageBreak/>
        <w:t>2013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Ratio</w:t>
      </w:r>
      <w:r>
        <w:rPr>
          <w:spacing w:val="-15"/>
        </w:rPr>
        <w:t xml:space="preserve"> </w:t>
      </w:r>
      <w:r>
        <w:t>Analysis</w:t>
      </w:r>
    </w:p>
    <w:p w:rsidR="00473D71" w:rsidRDefault="00473D71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2504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2148"/>
        <w:gridCol w:w="1738"/>
      </w:tblGrid>
      <w:tr w:rsidR="00473D71">
        <w:trPr>
          <w:trHeight w:val="625"/>
        </w:trPr>
        <w:tc>
          <w:tcPr>
            <w:tcW w:w="3034" w:type="dxa"/>
          </w:tcPr>
          <w:p w:rsidR="00473D71" w:rsidRDefault="0075503D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RATIOS</w:t>
            </w:r>
          </w:p>
        </w:tc>
        <w:tc>
          <w:tcPr>
            <w:tcW w:w="2148" w:type="dxa"/>
          </w:tcPr>
          <w:p w:rsidR="00473D71" w:rsidRDefault="0075503D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WALT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DISNEY</w:t>
            </w:r>
          </w:p>
        </w:tc>
        <w:tc>
          <w:tcPr>
            <w:tcW w:w="1738" w:type="dxa"/>
          </w:tcPr>
          <w:p w:rsidR="00473D71" w:rsidRDefault="0075503D">
            <w:pPr>
              <w:pStyle w:val="TableParagraph"/>
              <w:spacing w:before="17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</w:p>
        </w:tc>
      </w:tr>
      <w:tr w:rsidR="00473D71">
        <w:trPr>
          <w:trHeight w:val="623"/>
        </w:trPr>
        <w:tc>
          <w:tcPr>
            <w:tcW w:w="3034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  <w:tc>
          <w:tcPr>
            <w:tcW w:w="2148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7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</w:tr>
      <w:tr w:rsidR="00473D71">
        <w:trPr>
          <w:trHeight w:val="623"/>
        </w:trPr>
        <w:tc>
          <w:tcPr>
            <w:tcW w:w="3034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Quick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  <w:tc>
          <w:tcPr>
            <w:tcW w:w="2148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17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</w:tr>
      <w:tr w:rsidR="00473D71">
        <w:trPr>
          <w:trHeight w:val="626"/>
        </w:trPr>
        <w:tc>
          <w:tcPr>
            <w:tcW w:w="3034" w:type="dxa"/>
          </w:tcPr>
          <w:p w:rsidR="00473D71" w:rsidRDefault="0075503D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Debt/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  <w:tc>
          <w:tcPr>
            <w:tcW w:w="2148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738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</w:tr>
      <w:tr w:rsidR="00473D71">
        <w:trPr>
          <w:trHeight w:val="623"/>
        </w:trPr>
        <w:tc>
          <w:tcPr>
            <w:tcW w:w="3034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Inventory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Turnover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  <w:tc>
          <w:tcPr>
            <w:tcW w:w="2148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29.78</w:t>
            </w:r>
          </w:p>
        </w:tc>
        <w:tc>
          <w:tcPr>
            <w:tcW w:w="17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12.62</w:t>
            </w:r>
          </w:p>
        </w:tc>
      </w:tr>
      <w:tr w:rsidR="00473D71">
        <w:trPr>
          <w:trHeight w:val="623"/>
        </w:trPr>
        <w:tc>
          <w:tcPr>
            <w:tcW w:w="3034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Margin</w:t>
            </w:r>
          </w:p>
        </w:tc>
        <w:tc>
          <w:tcPr>
            <w:tcW w:w="2148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14.73</w:t>
            </w:r>
          </w:p>
        </w:tc>
        <w:tc>
          <w:tcPr>
            <w:tcW w:w="17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14.75</w:t>
            </w:r>
          </w:p>
        </w:tc>
      </w:tr>
      <w:tr w:rsidR="00473D71">
        <w:trPr>
          <w:trHeight w:val="625"/>
        </w:trPr>
        <w:tc>
          <w:tcPr>
            <w:tcW w:w="3034" w:type="dxa"/>
          </w:tcPr>
          <w:p w:rsidR="00473D71" w:rsidRDefault="0075503D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Asset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Turnover</w:t>
            </w:r>
          </w:p>
        </w:tc>
        <w:tc>
          <w:tcPr>
            <w:tcW w:w="2148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738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</w:tr>
      <w:tr w:rsidR="00473D71">
        <w:trPr>
          <w:trHeight w:val="623"/>
        </w:trPr>
        <w:tc>
          <w:tcPr>
            <w:tcW w:w="3034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Return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Equity</w:t>
            </w:r>
          </w:p>
        </w:tc>
        <w:tc>
          <w:tcPr>
            <w:tcW w:w="2148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13.78</w:t>
            </w:r>
          </w:p>
        </w:tc>
        <w:tc>
          <w:tcPr>
            <w:tcW w:w="17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16.31</w:t>
            </w:r>
          </w:p>
        </w:tc>
      </w:tr>
      <w:tr w:rsidR="00473D71">
        <w:trPr>
          <w:trHeight w:val="623"/>
        </w:trPr>
        <w:tc>
          <w:tcPr>
            <w:tcW w:w="3034" w:type="dxa"/>
          </w:tcPr>
          <w:p w:rsidR="00473D71" w:rsidRDefault="0075503D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Return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Asset</w:t>
            </w:r>
          </w:p>
        </w:tc>
        <w:tc>
          <w:tcPr>
            <w:tcW w:w="2148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8.17</w:t>
            </w:r>
          </w:p>
        </w:tc>
        <w:tc>
          <w:tcPr>
            <w:tcW w:w="1738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7.54</w:t>
            </w:r>
          </w:p>
        </w:tc>
      </w:tr>
      <w:tr w:rsidR="00473D71">
        <w:trPr>
          <w:trHeight w:val="625"/>
        </w:trPr>
        <w:tc>
          <w:tcPr>
            <w:tcW w:w="3034" w:type="dxa"/>
          </w:tcPr>
          <w:p w:rsidR="00473D71" w:rsidRDefault="0075503D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  <w:tc>
          <w:tcPr>
            <w:tcW w:w="2148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37.00</w:t>
            </w:r>
          </w:p>
        </w:tc>
        <w:tc>
          <w:tcPr>
            <w:tcW w:w="1738" w:type="dxa"/>
          </w:tcPr>
          <w:p w:rsidR="00473D71" w:rsidRDefault="0075503D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</w:tbl>
    <w:p w:rsidR="00473D71" w:rsidRDefault="0075503D">
      <w:pPr>
        <w:pStyle w:val="BodyText"/>
        <w:spacing w:before="172"/>
        <w:ind w:left="1440"/>
      </w:pPr>
      <w:r>
        <w:t>(Source:</w:t>
      </w:r>
      <w:r>
        <w:rPr>
          <w:spacing w:val="-12"/>
        </w:rPr>
        <w:t xml:space="preserve"> </w:t>
      </w:r>
      <w:r>
        <w:t>Walt</w:t>
      </w:r>
      <w:r>
        <w:rPr>
          <w:spacing w:val="-8"/>
        </w:rPr>
        <w:t xml:space="preserve"> </w:t>
      </w:r>
      <w:r>
        <w:t>Disney,</w:t>
      </w:r>
      <w:r>
        <w:rPr>
          <w:spacing w:val="-7"/>
        </w:rPr>
        <w:t xml:space="preserve"> </w:t>
      </w:r>
      <w:r>
        <w:t>Co,</w:t>
      </w:r>
      <w:r>
        <w:rPr>
          <w:spacing w:val="-8"/>
        </w:rPr>
        <w:t xml:space="preserve"> </w:t>
      </w:r>
      <w:r>
        <w:t>2013)</w:t>
      </w:r>
    </w:p>
    <w:p w:rsidR="00473D71" w:rsidRDefault="0075503D">
      <w:pPr>
        <w:pStyle w:val="BodyText"/>
        <w:spacing w:before="194" w:line="271" w:lineRule="auto"/>
        <w:ind w:left="1440" w:right="1386"/>
        <w:jc w:val="both"/>
      </w:pPr>
      <w:r>
        <w:t xml:space="preserve">The </w:t>
      </w:r>
      <w:r>
        <w:rPr>
          <w:b/>
        </w:rPr>
        <w:t xml:space="preserve">return on assets </w:t>
      </w:r>
      <w:r>
        <w:t>(ROA) showing that Disney’s management efficiency is increasing</w:t>
      </w:r>
      <w:r>
        <w:rPr>
          <w:spacing w:val="1"/>
        </w:rPr>
        <w:t xml:space="preserve"> </w:t>
      </w:r>
      <w:r>
        <w:t>yearly. This is higher than the industry average. The ROA showing that management is more</w:t>
      </w:r>
      <w:r>
        <w:rPr>
          <w:spacing w:val="1"/>
        </w:rPr>
        <w:t xml:space="preserve"> </w:t>
      </w:r>
      <w:r>
        <w:t>efficiently using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earnings.</w:t>
      </w:r>
      <w:r>
        <w:rPr>
          <w:spacing w:val="1"/>
        </w:rPr>
        <w:t xml:space="preserve"> </w:t>
      </w:r>
      <w:r>
        <w:t>Th</w:t>
      </w:r>
      <w:r>
        <w:t>e</w:t>
      </w:r>
      <w:r>
        <w:rPr>
          <w:spacing w:val="1"/>
        </w:rPr>
        <w:t xml:space="preserve"> </w:t>
      </w:r>
      <w:r>
        <w:rPr>
          <w:b/>
        </w:rPr>
        <w:t>return</w:t>
      </w:r>
      <w:r>
        <w:rPr>
          <w:b/>
          <w:spacing w:val="1"/>
        </w:rPr>
        <w:t xml:space="preserve"> </w:t>
      </w:r>
      <w:r>
        <w:rPr>
          <w:b/>
        </w:rPr>
        <w:t>on</w:t>
      </w:r>
      <w:r>
        <w:rPr>
          <w:b/>
          <w:spacing w:val="1"/>
        </w:rPr>
        <w:t xml:space="preserve"> </w:t>
      </w:r>
      <w:r>
        <w:rPr>
          <w:b/>
        </w:rPr>
        <w:t>equity</w:t>
      </w:r>
      <w:r>
        <w:rPr>
          <w:b/>
          <w:spacing w:val="1"/>
        </w:rPr>
        <w:t xml:space="preserve"> </w:t>
      </w:r>
      <w:r>
        <w:rPr>
          <w:b/>
        </w:rPr>
        <w:t>(ROE)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increasing every year &amp; highest in 2012. It is a lilted bit lowers than then the industry average.</w:t>
      </w:r>
      <w:r>
        <w:rPr>
          <w:spacing w:val="-57"/>
        </w:rPr>
        <w:t xml:space="preserve"> </w:t>
      </w:r>
      <w:r>
        <w:t>It showing that profits are using to make the money the actual shareholders have invested.</w:t>
      </w:r>
      <w:r>
        <w:rPr>
          <w:spacing w:val="1"/>
        </w:rPr>
        <w:t xml:space="preserve"> </w:t>
      </w:r>
      <w:r>
        <w:rPr>
          <w:b/>
        </w:rPr>
        <w:t xml:space="preserve">Interest coverage ratio </w:t>
      </w:r>
      <w:r>
        <w:t>is better than</w:t>
      </w:r>
      <w:r>
        <w:t xml:space="preserve"> the industry average, as the ability to pay interest is</w:t>
      </w:r>
      <w:r>
        <w:rPr>
          <w:spacing w:val="1"/>
        </w:rPr>
        <w:t xml:space="preserve"> </w:t>
      </w:r>
      <w:r>
        <w:t>better due to the more revenue.</w:t>
      </w:r>
      <w:r>
        <w:rPr>
          <w:spacing w:val="60"/>
        </w:rPr>
        <w:t xml:space="preserve"> </w:t>
      </w:r>
      <w:r>
        <w:t>It is substantively higher</w:t>
      </w:r>
      <w:r>
        <w:rPr>
          <w:spacing w:val="60"/>
        </w:rPr>
        <w:t xml:space="preserve"> </w:t>
      </w:r>
      <w:r>
        <w:t>ratio representing it can meet its</w:t>
      </w:r>
      <w:r>
        <w:rPr>
          <w:spacing w:val="1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commitments</w:t>
      </w:r>
      <w:r>
        <w:rPr>
          <w:spacing w:val="-1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over.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in 2013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all previous</w:t>
      </w:r>
      <w:r>
        <w:rPr>
          <w:spacing w:val="4"/>
        </w:rPr>
        <w:t xml:space="preserve"> </w:t>
      </w:r>
      <w:r>
        <w:t>years.</w:t>
      </w:r>
    </w:p>
    <w:p w:rsidR="00473D71" w:rsidRDefault="0075503D">
      <w:pPr>
        <w:pStyle w:val="BodyText"/>
        <w:spacing w:before="155" w:line="271" w:lineRule="auto"/>
        <w:ind w:left="1440" w:right="1439"/>
        <w:jc w:val="both"/>
      </w:pPr>
      <w:r>
        <w:t>There are various explana</w:t>
      </w:r>
      <w:r>
        <w:t>tions to reflect when defining whether a stock is a good investment,</w:t>
      </w:r>
      <w:r>
        <w:rPr>
          <w:spacing w:val="-57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whether the unrestricted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flows</w:t>
      </w:r>
      <w:r>
        <w:rPr>
          <w:spacing w:val="1"/>
        </w:rPr>
        <w:t xml:space="preserve"> </w:t>
      </w:r>
      <w:r>
        <w:t>are optimistic.</w:t>
      </w:r>
      <w:r>
        <w:rPr>
          <w:spacing w:val="1"/>
        </w:rPr>
        <w:t xml:space="preserve"> </w:t>
      </w:r>
      <w:r>
        <w:t>Disney endures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shareholder’s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bright</w:t>
      </w:r>
      <w:r>
        <w:rPr>
          <w:spacing w:val="1"/>
        </w:rPr>
        <w:t xml:space="preserve"> </w:t>
      </w:r>
      <w:r>
        <w:t>acquisitions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diversified</w:t>
      </w:r>
      <w:r>
        <w:rPr>
          <w:spacing w:val="1"/>
        </w:rPr>
        <w:t xml:space="preserve"> </w:t>
      </w:r>
      <w:r>
        <w:t>industry.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well-established</w:t>
      </w:r>
      <w:r>
        <w:rPr>
          <w:spacing w:val="1"/>
        </w:rPr>
        <w:t xml:space="preserve"> </w:t>
      </w:r>
      <w:r>
        <w:t xml:space="preserve">conglomerate which stays to be a leader in entertainment industry. So </w:t>
      </w:r>
      <w:proofErr w:type="spellStart"/>
      <w:r>
        <w:t>asentire</w:t>
      </w:r>
      <w:proofErr w:type="spellEnd"/>
      <w:r>
        <w:t xml:space="preserve"> we can say that</w:t>
      </w:r>
      <w:r>
        <w:rPr>
          <w:spacing w:val="-57"/>
        </w:rPr>
        <w:t xml:space="preserve"> </w:t>
      </w:r>
      <w:r>
        <w:t>Disney</w:t>
      </w:r>
      <w:r>
        <w:rPr>
          <w:spacing w:val="6"/>
        </w:rPr>
        <w:t xml:space="preserve"> </w:t>
      </w:r>
      <w:r>
        <w:t>Company’s</w:t>
      </w:r>
      <w:r>
        <w:rPr>
          <w:spacing w:val="12"/>
        </w:rPr>
        <w:t xml:space="preserve"> </w:t>
      </w:r>
      <w:r>
        <w:t>performing</w:t>
      </w:r>
      <w:r>
        <w:rPr>
          <w:spacing w:val="10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2013</w:t>
      </w:r>
      <w:r>
        <w:rPr>
          <w:spacing w:val="11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compared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is efficiently succeeded in the industry and most of the performance measuring ratios are</w:t>
      </w:r>
      <w:r>
        <w:rPr>
          <w:spacing w:val="1"/>
        </w:rPr>
        <w:t xml:space="preserve"> </w:t>
      </w:r>
      <w:r>
        <w:t>better</w:t>
      </w:r>
      <w:r>
        <w:rPr>
          <w:spacing w:val="20"/>
        </w:rPr>
        <w:t xml:space="preserve"> </w:t>
      </w:r>
      <w:r>
        <w:t>than</w:t>
      </w:r>
      <w:r>
        <w:rPr>
          <w:spacing w:val="20"/>
        </w:rPr>
        <w:t xml:space="preserve"> </w:t>
      </w:r>
      <w:r>
        <w:t>industry</w:t>
      </w:r>
      <w:r>
        <w:rPr>
          <w:spacing w:val="16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easily</w:t>
      </w:r>
      <w:r>
        <w:rPr>
          <w:spacing w:val="16"/>
        </w:rPr>
        <w:t xml:space="preserve"> </w:t>
      </w:r>
      <w:r>
        <w:t>understand</w:t>
      </w:r>
      <w:r>
        <w:rPr>
          <w:spacing w:val="21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</w:t>
      </w:r>
      <w:r>
        <w:rPr>
          <w:spacing w:val="21"/>
        </w:rPr>
        <w:t xml:space="preserve"> </w:t>
      </w:r>
      <w:r>
        <w:t>graphic</w:t>
      </w:r>
      <w:r>
        <w:rPr>
          <w:spacing w:val="20"/>
        </w:rPr>
        <w:t xml:space="preserve"> </w:t>
      </w:r>
      <w:r>
        <w:t>representation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Walt Disney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ratios.</w:t>
      </w:r>
    </w:p>
    <w:p w:rsidR="00473D71" w:rsidRDefault="00473D71">
      <w:pPr>
        <w:spacing w:line="271" w:lineRule="auto"/>
        <w:jc w:val="both"/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pStyle w:val="Heading1"/>
        <w:numPr>
          <w:ilvl w:val="0"/>
          <w:numId w:val="2"/>
        </w:numPr>
        <w:tabs>
          <w:tab w:val="left" w:pos="1801"/>
        </w:tabs>
        <w:spacing w:before="128"/>
        <w:ind w:hanging="361"/>
      </w:pPr>
      <w:proofErr w:type="spellStart"/>
      <w:r>
        <w:rPr>
          <w:spacing w:val="-1"/>
        </w:rPr>
        <w:lastRenderedPageBreak/>
        <w:t>Dupont</w:t>
      </w:r>
      <w:proofErr w:type="spellEnd"/>
      <w:r>
        <w:rPr>
          <w:spacing w:val="-1"/>
        </w:rPr>
        <w:t xml:space="preserve"> System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Of</w:t>
      </w:r>
      <w:proofErr w:type="gramEnd"/>
      <w:r>
        <w:t xml:space="preserve"> </w:t>
      </w:r>
      <w:r>
        <w:rPr>
          <w:spacing w:val="-1"/>
        </w:rPr>
        <w:t>Disney’s</w:t>
      </w:r>
      <w:r>
        <w:rPr>
          <w:spacing w:val="1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Analysis</w:t>
      </w:r>
    </w:p>
    <w:p w:rsidR="00473D71" w:rsidRDefault="0075503D">
      <w:pPr>
        <w:pStyle w:val="BodyText"/>
        <w:spacing w:before="188" w:line="271" w:lineRule="auto"/>
        <w:ind w:left="1440" w:right="1439"/>
        <w:jc w:val="both"/>
      </w:pPr>
      <w:r>
        <w:t>The DuPont analysis of Walt Disney and its industry is shown in the Table but before</w:t>
      </w:r>
      <w:r>
        <w:rPr>
          <w:spacing w:val="1"/>
        </w:rPr>
        <w:t xml:space="preserve"> </w:t>
      </w:r>
      <w:r>
        <w:t>discussing the DuPont Analysis there is a trend analysis of ROE and ROI in the Walt Disney</w:t>
      </w:r>
      <w:r>
        <w:rPr>
          <w:spacing w:val="1"/>
        </w:rPr>
        <w:t xml:space="preserve"> </w:t>
      </w:r>
      <w:r>
        <w:t>Company.</w:t>
      </w:r>
    </w:p>
    <w:p w:rsidR="00473D71" w:rsidRDefault="00473D71">
      <w:pPr>
        <w:pStyle w:val="BodyText"/>
        <w:spacing w:before="2"/>
        <w:rPr>
          <w:sz w:val="12"/>
        </w:rPr>
      </w:pPr>
    </w:p>
    <w:tbl>
      <w:tblPr>
        <w:tblW w:w="0" w:type="auto"/>
        <w:tblInd w:w="65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697"/>
        <w:gridCol w:w="696"/>
        <w:gridCol w:w="696"/>
        <w:gridCol w:w="697"/>
        <w:gridCol w:w="696"/>
        <w:gridCol w:w="696"/>
        <w:gridCol w:w="696"/>
        <w:gridCol w:w="696"/>
        <w:gridCol w:w="696"/>
        <w:gridCol w:w="696"/>
        <w:gridCol w:w="697"/>
        <w:gridCol w:w="696"/>
        <w:gridCol w:w="696"/>
        <w:gridCol w:w="1116"/>
        <w:gridCol w:w="696"/>
      </w:tblGrid>
      <w:tr w:rsidR="00473D71">
        <w:trPr>
          <w:trHeight w:val="625"/>
        </w:trPr>
        <w:tc>
          <w:tcPr>
            <w:tcW w:w="737" w:type="dxa"/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697" w:type="dxa"/>
          </w:tcPr>
          <w:p w:rsidR="00473D71" w:rsidRDefault="0075503D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697" w:type="dxa"/>
          </w:tcPr>
          <w:p w:rsidR="00473D71" w:rsidRDefault="0075503D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4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4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697" w:type="dxa"/>
          </w:tcPr>
          <w:p w:rsidR="00473D71" w:rsidRDefault="0075503D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116" w:type="dxa"/>
          </w:tcPr>
          <w:p w:rsidR="00473D71" w:rsidRDefault="0075503D">
            <w:pPr>
              <w:pStyle w:val="TableParagraph"/>
              <w:spacing w:before="174"/>
              <w:ind w:left="526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 w:rsidR="00473D71">
        <w:trPr>
          <w:trHeight w:val="623"/>
        </w:trPr>
        <w:tc>
          <w:tcPr>
            <w:tcW w:w="737" w:type="dxa"/>
          </w:tcPr>
          <w:p w:rsidR="00473D71" w:rsidRDefault="0075503D">
            <w:pPr>
              <w:pStyle w:val="TableParagraph"/>
              <w:spacing w:before="176"/>
              <w:ind w:left="2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ROI</w:t>
            </w:r>
          </w:p>
        </w:tc>
        <w:tc>
          <w:tcPr>
            <w:tcW w:w="697" w:type="dxa"/>
          </w:tcPr>
          <w:p w:rsidR="00473D71" w:rsidRDefault="0075503D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8.16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8.24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7.29</w:t>
            </w:r>
          </w:p>
        </w:tc>
        <w:tc>
          <w:tcPr>
            <w:tcW w:w="697" w:type="dxa"/>
          </w:tcPr>
          <w:p w:rsidR="00473D71" w:rsidRDefault="0075503D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6.23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1"/>
              <w:ind w:left="29" w:right="70"/>
              <w:jc w:val="center"/>
              <w:rPr>
                <w:sz w:val="24"/>
              </w:rPr>
            </w:pPr>
            <w:r>
              <w:rPr>
                <w:sz w:val="24"/>
              </w:rPr>
              <w:t>5.71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1"/>
              <w:ind w:left="29" w:right="70"/>
              <w:jc w:val="center"/>
              <w:rPr>
                <w:sz w:val="24"/>
              </w:rPr>
            </w:pPr>
            <w:r>
              <w:rPr>
                <w:sz w:val="24"/>
              </w:rPr>
              <w:t>7.08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7.69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5.62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4.76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697" w:type="dxa"/>
          </w:tcPr>
          <w:p w:rsidR="00473D71" w:rsidRDefault="0075503D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2.53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2.46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-0.4</w:t>
            </w:r>
          </w:p>
        </w:tc>
        <w:tc>
          <w:tcPr>
            <w:tcW w:w="1116" w:type="dxa"/>
          </w:tcPr>
          <w:p w:rsidR="00473D71" w:rsidRDefault="0075503D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1"/>
              <w:ind w:left="106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</w:tr>
      <w:tr w:rsidR="00473D71">
        <w:trPr>
          <w:trHeight w:val="626"/>
        </w:trPr>
        <w:tc>
          <w:tcPr>
            <w:tcW w:w="737" w:type="dxa"/>
          </w:tcPr>
          <w:p w:rsidR="00473D71" w:rsidRDefault="0075503D">
            <w:pPr>
              <w:pStyle w:val="TableParagraph"/>
              <w:spacing w:before="177"/>
              <w:ind w:left="87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ROE</w:t>
            </w:r>
          </w:p>
        </w:tc>
        <w:tc>
          <w:tcPr>
            <w:tcW w:w="697" w:type="dxa"/>
          </w:tcPr>
          <w:p w:rsidR="00473D71" w:rsidRDefault="0075503D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697" w:type="dxa"/>
          </w:tcPr>
          <w:p w:rsidR="00473D71" w:rsidRDefault="0075503D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2"/>
              <w:ind w:left="29" w:right="70"/>
              <w:jc w:val="center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2"/>
              <w:ind w:left="29" w:right="70"/>
              <w:jc w:val="center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9.66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8.99</w:t>
            </w:r>
          </w:p>
        </w:tc>
        <w:tc>
          <w:tcPr>
            <w:tcW w:w="697" w:type="dxa"/>
          </w:tcPr>
          <w:p w:rsidR="00473D71" w:rsidRDefault="0075503D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5.32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5.27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-0.7</w:t>
            </w:r>
          </w:p>
        </w:tc>
        <w:tc>
          <w:tcPr>
            <w:tcW w:w="1116" w:type="dxa"/>
          </w:tcPr>
          <w:p w:rsidR="00473D71" w:rsidRDefault="0075503D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696" w:type="dxa"/>
          </w:tcPr>
          <w:p w:rsidR="00473D71" w:rsidRDefault="0075503D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6.19</w:t>
            </w:r>
          </w:p>
        </w:tc>
      </w:tr>
    </w:tbl>
    <w:p w:rsidR="00473D71" w:rsidRDefault="0075503D">
      <w:pPr>
        <w:pStyle w:val="BodyText"/>
        <w:spacing w:before="172"/>
        <w:ind w:left="1440"/>
        <w:jc w:val="both"/>
      </w:pPr>
      <w:r>
        <w:t>(Source:</w:t>
      </w:r>
      <w:r>
        <w:rPr>
          <w:spacing w:val="-12"/>
        </w:rPr>
        <w:t xml:space="preserve"> </w:t>
      </w:r>
      <w:r>
        <w:t>Walt</w:t>
      </w:r>
      <w:r>
        <w:rPr>
          <w:spacing w:val="-8"/>
        </w:rPr>
        <w:t xml:space="preserve"> </w:t>
      </w:r>
      <w:r>
        <w:t>Disney,</w:t>
      </w:r>
      <w:r>
        <w:rPr>
          <w:spacing w:val="-7"/>
        </w:rPr>
        <w:t xml:space="preserve"> </w:t>
      </w:r>
      <w:r>
        <w:t>Co,</w:t>
      </w:r>
      <w:r>
        <w:rPr>
          <w:spacing w:val="-8"/>
        </w:rPr>
        <w:t xml:space="preserve"> </w:t>
      </w:r>
      <w:r>
        <w:t>2013-1999)</w:t>
      </w:r>
    </w:p>
    <w:p w:rsidR="00473D71" w:rsidRDefault="0075503D">
      <w:pPr>
        <w:pStyle w:val="BodyText"/>
        <w:spacing w:before="192" w:line="271" w:lineRule="auto"/>
        <w:ind w:left="1440" w:right="1440"/>
        <w:jc w:val="both"/>
      </w:pPr>
      <w:r>
        <w:t>On average there is an increasing trend and same structure of the line graph in ROI and ROE.</w:t>
      </w:r>
      <w:r>
        <w:rPr>
          <w:spacing w:val="-5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year</w:t>
      </w:r>
      <w:r>
        <w:rPr>
          <w:spacing w:val="7"/>
        </w:rPr>
        <w:t xml:space="preserve"> </w:t>
      </w:r>
      <w:r>
        <w:t>2001,</w:t>
      </w:r>
      <w:r>
        <w:rPr>
          <w:spacing w:val="11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below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positive</w:t>
      </w:r>
      <w:r>
        <w:rPr>
          <w:spacing w:val="9"/>
        </w:rPr>
        <w:t xml:space="preserve"> </w:t>
      </w:r>
      <w:r>
        <w:t>line</w:t>
      </w:r>
      <w:r>
        <w:rPr>
          <w:spacing w:val="8"/>
        </w:rPr>
        <w:t xml:space="preserve"> </w:t>
      </w:r>
      <w:r>
        <w:t>showing</w:t>
      </w:r>
      <w:r>
        <w:rPr>
          <w:spacing w:val="5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return</w:t>
      </w:r>
      <w:r>
        <w:rPr>
          <w:spacing w:val="11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negative</w:t>
      </w:r>
      <w:r>
        <w:rPr>
          <w:spacing w:val="8"/>
        </w:rPr>
        <w:t xml:space="preserve"> </w:t>
      </w:r>
      <w:r>
        <w:t>(ROE=</w:t>
      </w:r>
    </w:p>
    <w:p w:rsidR="00473D71" w:rsidRDefault="0075503D">
      <w:pPr>
        <w:pStyle w:val="BodyText"/>
        <w:spacing w:line="271" w:lineRule="auto"/>
        <w:ind w:left="1440" w:right="1440"/>
        <w:jc w:val="both"/>
      </w:pPr>
      <w:r>
        <w:t>-0.69 &amp;</w:t>
      </w:r>
      <w:r>
        <w:t xml:space="preserve"> ROI = -0.36) but afterwards 2007 it was the highest and now it is moving on average.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a good indicator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Disney’s</w:t>
      </w:r>
      <w:r>
        <w:rPr>
          <w:spacing w:val="-1"/>
        </w:rPr>
        <w:t xml:space="preserve"> </w:t>
      </w:r>
      <w:r>
        <w:t>performance.</w:t>
      </w:r>
    </w:p>
    <w:p w:rsidR="00473D71" w:rsidRDefault="0075503D">
      <w:pPr>
        <w:spacing w:before="159"/>
        <w:ind w:left="1440"/>
        <w:jc w:val="both"/>
        <w:rPr>
          <w:b/>
          <w:i/>
          <w:sz w:val="24"/>
        </w:rPr>
      </w:pPr>
      <w:r>
        <w:rPr>
          <w:b/>
          <w:i/>
          <w:sz w:val="24"/>
        </w:rPr>
        <w:t>Line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Graph of ROE &amp; ROI</w:t>
      </w:r>
    </w:p>
    <w:p w:rsidR="00473D71" w:rsidRDefault="0075503D">
      <w:pPr>
        <w:pStyle w:val="BodyText"/>
        <w:spacing w:before="2"/>
        <w:rPr>
          <w:b/>
          <w:i/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920496</wp:posOffset>
            </wp:positionH>
            <wp:positionV relativeFrom="paragraph">
              <wp:posOffset>187218</wp:posOffset>
            </wp:positionV>
            <wp:extent cx="4212872" cy="238229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872" cy="238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D71" w:rsidRDefault="00473D71">
      <w:pPr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spacing w:before="126"/>
        <w:ind w:left="1440"/>
        <w:rPr>
          <w:b/>
          <w:i/>
          <w:sz w:val="24"/>
        </w:rPr>
      </w:pPr>
      <w:r>
        <w:lastRenderedPageBreak/>
        <w:pict>
          <v:shape id="_x0000_s1063" style="position:absolute;left:0;text-align:left;margin-left:101.55pt;margin-top:28.9pt;width:392.4pt;height:329.6pt;z-index:-16919040;mso-position-horizontal-relative:page" coordorigin="2031,578" coordsize="7848,6592" o:spt="100" adj="0,,0" path="m5223,578r-3173,l2031,578r,19l2031,1221r19,l2050,597r3173,l5223,578xm7417,578r-19,l5243,578r-20,l5223,597r20,l7398,597r19,l7417,578xm9859,578r-2442,l7417,597r2442,l9859,578xm9859,7150r-2456,l7398,7150r-14,l5228,7150r-5,l5209,7150r-3159,l2050,4654r,-3433l2031,1221r,3433l2031,7150r,19l2050,7169r3159,l5223,7169r5,l7384,7169r14,l7403,7169r2456,l9859,7150xm9878,1221r-19,l9859,4654r,2496l9859,7169r19,l9878,7150r,-2496l9878,1221xm9878,578r-19,l9859,597r,624l9878,1221r,-624l9878,578xe" fillcolor="#4aacc5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sz w:val="24"/>
        </w:rPr>
        <w:t>DuPont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Analysis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Walt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Disney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Entertainment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Industry</w:t>
      </w:r>
    </w:p>
    <w:p w:rsidR="00473D71" w:rsidRDefault="00473D71">
      <w:pPr>
        <w:pStyle w:val="BodyText"/>
        <w:rPr>
          <w:b/>
          <w:i/>
          <w:sz w:val="20"/>
        </w:rPr>
      </w:pPr>
    </w:p>
    <w:p w:rsidR="00473D71" w:rsidRDefault="00473D71">
      <w:pPr>
        <w:pStyle w:val="BodyText"/>
        <w:spacing w:before="3"/>
        <w:rPr>
          <w:b/>
          <w:i/>
          <w:sz w:val="13"/>
        </w:rPr>
      </w:pPr>
    </w:p>
    <w:tbl>
      <w:tblPr>
        <w:tblW w:w="0" w:type="auto"/>
        <w:tblInd w:w="2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2041"/>
        <w:gridCol w:w="1557"/>
      </w:tblGrid>
      <w:tr w:rsidR="00473D71">
        <w:trPr>
          <w:trHeight w:val="444"/>
        </w:trPr>
        <w:tc>
          <w:tcPr>
            <w:tcW w:w="3105" w:type="dxa"/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2041" w:type="dxa"/>
          </w:tcPr>
          <w:p w:rsidR="00473D71" w:rsidRDefault="0075503D">
            <w:pPr>
              <w:pStyle w:val="TableParagraph"/>
              <w:spacing w:before="0" w:line="266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WALT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DISNEY</w:t>
            </w:r>
          </w:p>
        </w:tc>
        <w:tc>
          <w:tcPr>
            <w:tcW w:w="1557" w:type="dxa"/>
          </w:tcPr>
          <w:p w:rsidR="00473D71" w:rsidRDefault="0075503D">
            <w:pPr>
              <w:pStyle w:val="TableParagraph"/>
              <w:spacing w:before="0" w:line="26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</w:p>
        </w:tc>
      </w:tr>
      <w:tr w:rsidR="00473D71">
        <w:trPr>
          <w:trHeight w:val="543"/>
        </w:trPr>
        <w:tc>
          <w:tcPr>
            <w:tcW w:w="3105" w:type="dxa"/>
          </w:tcPr>
          <w:p w:rsidR="00473D71" w:rsidRDefault="0075503D">
            <w:pPr>
              <w:pStyle w:val="TableParagraph"/>
              <w:spacing w:before="16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ROE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(Return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Equity)</w:t>
            </w:r>
          </w:p>
        </w:tc>
        <w:tc>
          <w:tcPr>
            <w:tcW w:w="2041" w:type="dxa"/>
          </w:tcPr>
          <w:p w:rsidR="00473D71" w:rsidRDefault="0075503D">
            <w:pPr>
              <w:pStyle w:val="TableParagraph"/>
              <w:spacing w:before="169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13.78%</w:t>
            </w:r>
          </w:p>
        </w:tc>
        <w:tc>
          <w:tcPr>
            <w:tcW w:w="1557" w:type="dxa"/>
          </w:tcPr>
          <w:p w:rsidR="00473D71" w:rsidRDefault="0075503D">
            <w:pPr>
              <w:pStyle w:val="TableParagraph"/>
              <w:spacing w:before="169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16.64%</w:t>
            </w:r>
          </w:p>
        </w:tc>
      </w:tr>
      <w:tr w:rsidR="00473D71">
        <w:trPr>
          <w:trHeight w:val="468"/>
        </w:trPr>
        <w:tc>
          <w:tcPr>
            <w:tcW w:w="3105" w:type="dxa"/>
          </w:tcPr>
          <w:p w:rsidR="00473D71" w:rsidRDefault="0075503D">
            <w:pPr>
              <w:pStyle w:val="TableParagraph"/>
              <w:spacing w:before="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041" w:type="dxa"/>
          </w:tcPr>
          <w:p w:rsidR="00473D71" w:rsidRDefault="0075503D">
            <w:pPr>
              <w:pStyle w:val="TableParagraph"/>
              <w:spacing w:before="93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1557" w:type="dxa"/>
          </w:tcPr>
          <w:p w:rsidR="00473D71" w:rsidRDefault="0075503D">
            <w:pPr>
              <w:pStyle w:val="TableParagraph"/>
              <w:spacing w:before="88"/>
              <w:ind w:left="261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</w:tr>
      <w:tr w:rsidR="00473D71">
        <w:trPr>
          <w:trHeight w:val="467"/>
        </w:trPr>
        <w:tc>
          <w:tcPr>
            <w:tcW w:w="3105" w:type="dxa"/>
          </w:tcPr>
          <w:p w:rsidR="00473D71" w:rsidRDefault="0075503D">
            <w:pPr>
              <w:pStyle w:val="TableParagraph"/>
              <w:spacing w:before="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NPM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(Net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Margin)</w:t>
            </w:r>
          </w:p>
        </w:tc>
        <w:tc>
          <w:tcPr>
            <w:tcW w:w="2041" w:type="dxa"/>
          </w:tcPr>
          <w:p w:rsidR="00473D71" w:rsidRDefault="0075503D">
            <w:pPr>
              <w:pStyle w:val="TableParagraph"/>
              <w:spacing w:before="88"/>
              <w:ind w:left="127"/>
              <w:rPr>
                <w:sz w:val="24"/>
              </w:rPr>
            </w:pPr>
            <w:r>
              <w:rPr>
                <w:sz w:val="24"/>
              </w:rPr>
              <w:t>14.73%</w:t>
            </w:r>
          </w:p>
        </w:tc>
        <w:tc>
          <w:tcPr>
            <w:tcW w:w="1557" w:type="dxa"/>
          </w:tcPr>
          <w:p w:rsidR="00473D71" w:rsidRDefault="0075503D">
            <w:pPr>
              <w:pStyle w:val="TableParagraph"/>
              <w:spacing w:before="88"/>
              <w:ind w:left="261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473D71">
        <w:trPr>
          <w:trHeight w:val="468"/>
        </w:trPr>
        <w:tc>
          <w:tcPr>
            <w:tcW w:w="3105" w:type="dxa"/>
          </w:tcPr>
          <w:p w:rsidR="00473D71" w:rsidRDefault="0075503D">
            <w:pPr>
              <w:pStyle w:val="TableParagraph"/>
              <w:spacing w:before="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041" w:type="dxa"/>
          </w:tcPr>
          <w:p w:rsidR="00473D71" w:rsidRDefault="0075503D">
            <w:pPr>
              <w:pStyle w:val="TableParagraph"/>
              <w:spacing w:before="88"/>
              <w:ind w:left="12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57" w:type="dxa"/>
          </w:tcPr>
          <w:p w:rsidR="00473D71" w:rsidRDefault="0075503D">
            <w:pPr>
              <w:pStyle w:val="TableParagraph"/>
              <w:spacing w:before="88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473D71">
        <w:trPr>
          <w:trHeight w:val="468"/>
        </w:trPr>
        <w:tc>
          <w:tcPr>
            <w:tcW w:w="3105" w:type="dxa"/>
          </w:tcPr>
          <w:p w:rsidR="00473D71" w:rsidRDefault="0075503D">
            <w:pPr>
              <w:pStyle w:val="TableParagraph"/>
              <w:spacing w:before="9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TAT (Total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Asset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Turnover)</w:t>
            </w:r>
          </w:p>
        </w:tc>
        <w:tc>
          <w:tcPr>
            <w:tcW w:w="2041" w:type="dxa"/>
          </w:tcPr>
          <w:p w:rsidR="00473D71" w:rsidRDefault="0075503D">
            <w:pPr>
              <w:pStyle w:val="TableParagraph"/>
              <w:spacing w:before="89"/>
              <w:ind w:left="127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557" w:type="dxa"/>
          </w:tcPr>
          <w:p w:rsidR="00473D71" w:rsidRDefault="0075503D">
            <w:pPr>
              <w:pStyle w:val="TableParagraph"/>
              <w:spacing w:before="89"/>
              <w:ind w:left="261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</w:tr>
      <w:tr w:rsidR="00473D71">
        <w:trPr>
          <w:trHeight w:val="467"/>
        </w:trPr>
        <w:tc>
          <w:tcPr>
            <w:tcW w:w="3105" w:type="dxa"/>
          </w:tcPr>
          <w:p w:rsidR="00473D71" w:rsidRDefault="0075503D">
            <w:pPr>
              <w:pStyle w:val="TableParagraph"/>
              <w:spacing w:before="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041" w:type="dxa"/>
          </w:tcPr>
          <w:p w:rsidR="00473D71" w:rsidRDefault="0075503D">
            <w:pPr>
              <w:pStyle w:val="TableParagraph"/>
              <w:spacing w:before="88"/>
              <w:ind w:left="12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57" w:type="dxa"/>
          </w:tcPr>
          <w:p w:rsidR="00473D71" w:rsidRDefault="0075503D">
            <w:pPr>
              <w:pStyle w:val="TableParagraph"/>
              <w:spacing w:before="88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473D71">
        <w:trPr>
          <w:trHeight w:val="548"/>
        </w:trPr>
        <w:tc>
          <w:tcPr>
            <w:tcW w:w="3105" w:type="dxa"/>
          </w:tcPr>
          <w:p w:rsidR="00473D71" w:rsidRDefault="0075503D">
            <w:pPr>
              <w:pStyle w:val="TableParagraph"/>
              <w:spacing w:before="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EQ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(Equity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Multiplier)</w:t>
            </w:r>
          </w:p>
        </w:tc>
        <w:tc>
          <w:tcPr>
            <w:tcW w:w="2041" w:type="dxa"/>
          </w:tcPr>
          <w:p w:rsidR="00473D71" w:rsidRDefault="0075503D">
            <w:pPr>
              <w:pStyle w:val="TableParagraph"/>
              <w:spacing w:before="88"/>
              <w:ind w:left="127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  <w:tc>
          <w:tcPr>
            <w:tcW w:w="1557" w:type="dxa"/>
          </w:tcPr>
          <w:p w:rsidR="00473D71" w:rsidRDefault="0075503D">
            <w:pPr>
              <w:pStyle w:val="TableParagraph"/>
              <w:spacing w:before="88"/>
              <w:ind w:left="261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</w:tr>
      <w:tr w:rsidR="00473D71">
        <w:trPr>
          <w:trHeight w:val="543"/>
        </w:trPr>
        <w:tc>
          <w:tcPr>
            <w:tcW w:w="3105" w:type="dxa"/>
          </w:tcPr>
          <w:p w:rsidR="00473D71" w:rsidRDefault="0075503D">
            <w:pPr>
              <w:pStyle w:val="TableParagraph"/>
              <w:spacing w:before="16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ROI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(Return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Investment)</w:t>
            </w:r>
          </w:p>
        </w:tc>
        <w:tc>
          <w:tcPr>
            <w:tcW w:w="2041" w:type="dxa"/>
          </w:tcPr>
          <w:p w:rsidR="00473D71" w:rsidRDefault="0075503D">
            <w:pPr>
              <w:pStyle w:val="TableParagraph"/>
              <w:spacing w:before="169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8.16%</w:t>
            </w:r>
          </w:p>
        </w:tc>
        <w:tc>
          <w:tcPr>
            <w:tcW w:w="1557" w:type="dxa"/>
          </w:tcPr>
          <w:p w:rsidR="00473D71" w:rsidRDefault="0075503D">
            <w:pPr>
              <w:pStyle w:val="TableParagraph"/>
              <w:spacing w:before="169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7.65%</w:t>
            </w:r>
          </w:p>
        </w:tc>
      </w:tr>
      <w:tr w:rsidR="00473D71">
        <w:trPr>
          <w:trHeight w:val="468"/>
        </w:trPr>
        <w:tc>
          <w:tcPr>
            <w:tcW w:w="3105" w:type="dxa"/>
          </w:tcPr>
          <w:p w:rsidR="00473D71" w:rsidRDefault="0075503D">
            <w:pPr>
              <w:pStyle w:val="TableParagraph"/>
              <w:spacing w:before="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041" w:type="dxa"/>
          </w:tcPr>
          <w:p w:rsidR="00473D71" w:rsidRDefault="0075503D">
            <w:pPr>
              <w:pStyle w:val="TableParagraph"/>
              <w:spacing w:before="93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1557" w:type="dxa"/>
          </w:tcPr>
          <w:p w:rsidR="00473D71" w:rsidRDefault="0075503D">
            <w:pPr>
              <w:pStyle w:val="TableParagraph"/>
              <w:spacing w:before="88"/>
              <w:ind w:left="261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</w:tr>
      <w:tr w:rsidR="00473D71">
        <w:trPr>
          <w:trHeight w:val="468"/>
        </w:trPr>
        <w:tc>
          <w:tcPr>
            <w:tcW w:w="3105" w:type="dxa"/>
          </w:tcPr>
          <w:p w:rsidR="00473D71" w:rsidRDefault="0075503D">
            <w:pPr>
              <w:pStyle w:val="TableParagraph"/>
              <w:spacing w:before="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NPM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(Net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Margin)</w:t>
            </w:r>
          </w:p>
        </w:tc>
        <w:tc>
          <w:tcPr>
            <w:tcW w:w="2041" w:type="dxa"/>
          </w:tcPr>
          <w:p w:rsidR="00473D71" w:rsidRDefault="0075503D">
            <w:pPr>
              <w:pStyle w:val="TableParagraph"/>
              <w:spacing w:before="88"/>
              <w:ind w:left="127"/>
              <w:rPr>
                <w:sz w:val="24"/>
              </w:rPr>
            </w:pPr>
            <w:r>
              <w:rPr>
                <w:sz w:val="24"/>
              </w:rPr>
              <w:t>14.73%</w:t>
            </w:r>
          </w:p>
        </w:tc>
        <w:tc>
          <w:tcPr>
            <w:tcW w:w="1557" w:type="dxa"/>
          </w:tcPr>
          <w:p w:rsidR="00473D71" w:rsidRDefault="0075503D">
            <w:pPr>
              <w:pStyle w:val="TableParagraph"/>
              <w:spacing w:before="88"/>
              <w:ind w:left="261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473D71">
        <w:trPr>
          <w:trHeight w:val="468"/>
        </w:trPr>
        <w:tc>
          <w:tcPr>
            <w:tcW w:w="3105" w:type="dxa"/>
          </w:tcPr>
          <w:p w:rsidR="00473D71" w:rsidRDefault="0075503D">
            <w:pPr>
              <w:pStyle w:val="TableParagraph"/>
              <w:spacing w:before="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041" w:type="dxa"/>
          </w:tcPr>
          <w:p w:rsidR="00473D71" w:rsidRDefault="0075503D">
            <w:pPr>
              <w:pStyle w:val="TableParagraph"/>
              <w:spacing w:before="88"/>
              <w:ind w:left="12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57" w:type="dxa"/>
          </w:tcPr>
          <w:p w:rsidR="00473D71" w:rsidRDefault="0075503D">
            <w:pPr>
              <w:pStyle w:val="TableParagraph"/>
              <w:spacing w:before="88"/>
              <w:ind w:left="26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473D71">
        <w:trPr>
          <w:trHeight w:val="369"/>
        </w:trPr>
        <w:tc>
          <w:tcPr>
            <w:tcW w:w="3105" w:type="dxa"/>
          </w:tcPr>
          <w:p w:rsidR="00473D71" w:rsidRDefault="0075503D">
            <w:pPr>
              <w:pStyle w:val="TableParagraph"/>
              <w:spacing w:before="93"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TAT (Total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Asset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Turnover)</w:t>
            </w:r>
          </w:p>
        </w:tc>
        <w:tc>
          <w:tcPr>
            <w:tcW w:w="2041" w:type="dxa"/>
          </w:tcPr>
          <w:p w:rsidR="00473D71" w:rsidRDefault="0075503D">
            <w:pPr>
              <w:pStyle w:val="TableParagraph"/>
              <w:spacing w:before="88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557" w:type="dxa"/>
          </w:tcPr>
          <w:p w:rsidR="00473D71" w:rsidRDefault="0075503D">
            <w:pPr>
              <w:pStyle w:val="TableParagraph"/>
              <w:spacing w:before="88"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</w:tr>
    </w:tbl>
    <w:p w:rsidR="00473D71" w:rsidRDefault="0075503D">
      <w:pPr>
        <w:pStyle w:val="BodyText"/>
        <w:spacing w:before="213"/>
        <w:ind w:left="1440"/>
      </w:pPr>
      <w:r>
        <w:t>(Source:</w:t>
      </w:r>
      <w:r>
        <w:rPr>
          <w:spacing w:val="-11"/>
        </w:rPr>
        <w:t xml:space="preserve"> </w:t>
      </w:r>
      <w:r>
        <w:t>Walt</w:t>
      </w:r>
      <w:r>
        <w:rPr>
          <w:spacing w:val="-6"/>
        </w:rPr>
        <w:t xml:space="preserve"> </w:t>
      </w:r>
      <w:r>
        <w:t>Disney,</w:t>
      </w:r>
      <w:r>
        <w:rPr>
          <w:spacing w:val="-7"/>
        </w:rPr>
        <w:t xml:space="preserve"> </w:t>
      </w:r>
      <w:r>
        <w:t>Co,</w:t>
      </w:r>
      <w:r>
        <w:rPr>
          <w:spacing w:val="-6"/>
        </w:rPr>
        <w:t xml:space="preserve"> </w:t>
      </w:r>
      <w:r>
        <w:t>2013,</w:t>
      </w:r>
      <w:r>
        <w:rPr>
          <w:spacing w:val="-6"/>
        </w:rPr>
        <w:t xml:space="preserve"> </w:t>
      </w:r>
      <w:r>
        <w:t>p.75</w:t>
      </w:r>
    </w:p>
    <w:p w:rsidR="00473D71" w:rsidRDefault="0075503D">
      <w:pPr>
        <w:pStyle w:val="Heading1"/>
        <w:spacing w:before="197"/>
      </w:pPr>
      <w:r>
        <w:rPr>
          <w:spacing w:val="-2"/>
        </w:rPr>
        <w:t>ROE</w:t>
      </w:r>
      <w:r>
        <w:t xml:space="preserve"> </w:t>
      </w:r>
      <w:r>
        <w:rPr>
          <w:spacing w:val="-2"/>
        </w:rPr>
        <w:t>=</w:t>
      </w:r>
      <w:r>
        <w:t xml:space="preserve"> </w:t>
      </w:r>
      <w:r>
        <w:rPr>
          <w:spacing w:val="-2"/>
        </w:rPr>
        <w:t>NPM</w:t>
      </w:r>
      <w:r>
        <w:rPr>
          <w:spacing w:val="-1"/>
        </w:rPr>
        <w:t xml:space="preserve"> </w:t>
      </w:r>
      <w:r>
        <w:rPr>
          <w:spacing w:val="-2"/>
        </w:rPr>
        <w:t>*</w:t>
      </w:r>
      <w:r>
        <w:rPr>
          <w:spacing w:val="-3"/>
        </w:rPr>
        <w:t xml:space="preserve"> </w:t>
      </w:r>
      <w:r>
        <w:rPr>
          <w:spacing w:val="-2"/>
        </w:rPr>
        <w:t>TAT</w:t>
      </w:r>
      <w:r>
        <w:rPr>
          <w:spacing w:val="-5"/>
        </w:rPr>
        <w:t xml:space="preserve"> </w:t>
      </w:r>
      <w:r>
        <w:rPr>
          <w:spacing w:val="-2"/>
        </w:rPr>
        <w:t>*</w:t>
      </w:r>
      <w:r>
        <w:rPr>
          <w:spacing w:val="-15"/>
        </w:rPr>
        <w:t xml:space="preserve"> </w:t>
      </w:r>
      <w:r>
        <w:rPr>
          <w:spacing w:val="-2"/>
        </w:rPr>
        <w:t>A/E</w:t>
      </w:r>
      <w:r>
        <w:t xml:space="preserve"> </w:t>
      </w:r>
      <w:r>
        <w:rPr>
          <w:spacing w:val="-2"/>
        </w:rPr>
        <w:t>=</w:t>
      </w:r>
      <w:r>
        <w:t xml:space="preserve"> </w:t>
      </w:r>
      <w:r>
        <w:rPr>
          <w:spacing w:val="-1"/>
        </w:rPr>
        <w:t>ROA</w:t>
      </w:r>
      <w:r>
        <w:rPr>
          <w:spacing w:val="-15"/>
        </w:rPr>
        <w:t xml:space="preserve"> </w:t>
      </w:r>
      <w:r>
        <w:rPr>
          <w:spacing w:val="-1"/>
        </w:rPr>
        <w:t>*</w:t>
      </w:r>
      <w:r>
        <w:rPr>
          <w:spacing w:val="-15"/>
        </w:rPr>
        <w:t xml:space="preserve"> </w:t>
      </w:r>
      <w:r>
        <w:rPr>
          <w:spacing w:val="-1"/>
        </w:rPr>
        <w:t>A/E</w:t>
      </w:r>
    </w:p>
    <w:p w:rsidR="00473D71" w:rsidRDefault="0075503D">
      <w:pPr>
        <w:pStyle w:val="BodyText"/>
        <w:spacing w:before="187" w:line="271" w:lineRule="auto"/>
        <w:ind w:left="1440" w:right="1439"/>
        <w:jc w:val="both"/>
      </w:pPr>
      <w:r>
        <w:t>DuPont Analysis of Walt Disney and the industry averages shows the same pattern as that of</w:t>
      </w:r>
      <w:r>
        <w:rPr>
          <w:spacing w:val="1"/>
        </w:rPr>
        <w:t xml:space="preserve"> </w:t>
      </w:r>
      <w:r>
        <w:t>ratio analysis. Walt Disney has less net profit margin but more asset turnover as compared to</w:t>
      </w:r>
      <w:r>
        <w:rPr>
          <w:spacing w:val="1"/>
        </w:rPr>
        <w:t xml:space="preserve"> </w:t>
      </w:r>
      <w:r>
        <w:t>the industry showing that operations are efficient but due to more net profit margin the ROI is</w:t>
      </w:r>
      <w:r>
        <w:rPr>
          <w:spacing w:val="-57"/>
        </w:rPr>
        <w:t xml:space="preserve"> </w:t>
      </w:r>
      <w:r>
        <w:t>comparatively higher. ROI is higher means the net gain that is ext</w:t>
      </w:r>
      <w:r>
        <w:t>racted over an investment is</w:t>
      </w:r>
      <w:r>
        <w:rPr>
          <w:spacing w:val="-57"/>
        </w:rPr>
        <w:t xml:space="preserve"> </w:t>
      </w:r>
      <w:r>
        <w:t>higher as compared to the industry. ROI is usually represented as a percentage and is usually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company.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leverage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compared to the industry showing that the compa</w:t>
      </w:r>
      <w:r>
        <w:t>ny has to pay low interests because the</w:t>
      </w:r>
      <w:r>
        <w:rPr>
          <w:spacing w:val="1"/>
        </w:rPr>
        <w:t xml:space="preserve"> </w:t>
      </w:r>
      <w:r>
        <w:t>equity has a low portion of debt and the net ROE is also lower of Walt Disney showing that</w:t>
      </w:r>
      <w:r>
        <w:rPr>
          <w:spacing w:val="1"/>
        </w:rPr>
        <w:t xml:space="preserve"> </w:t>
      </w:r>
      <w:r>
        <w:t>the company is less efficient is utilizing its equity to get return. This difference might be short</w:t>
      </w:r>
      <w:r>
        <w:rPr>
          <w:spacing w:val="-57"/>
        </w:rPr>
        <w:t xml:space="preserve"> </w:t>
      </w:r>
      <w:r>
        <w:t xml:space="preserve">term low earnings of the </w:t>
      </w:r>
      <w:r>
        <w:t>Walt Disney but in long run the company is operating efficiently in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its five</w:t>
      </w:r>
      <w:r>
        <w:rPr>
          <w:spacing w:val="-1"/>
        </w:rPr>
        <w:t xml:space="preserve"> </w:t>
      </w:r>
      <w:r>
        <w:t>segments.</w:t>
      </w:r>
    </w:p>
    <w:p w:rsidR="00473D71" w:rsidRDefault="0075503D">
      <w:pPr>
        <w:pStyle w:val="Heading1"/>
        <w:numPr>
          <w:ilvl w:val="0"/>
          <w:numId w:val="2"/>
        </w:numPr>
        <w:tabs>
          <w:tab w:val="left" w:pos="1801"/>
        </w:tabs>
        <w:spacing w:before="163"/>
        <w:ind w:hanging="361"/>
      </w:pPr>
      <w:r>
        <w:t>Short</w:t>
      </w:r>
      <w:r>
        <w:rPr>
          <w:spacing w:val="-12"/>
        </w:rPr>
        <w:t xml:space="preserve"> </w:t>
      </w:r>
      <w:r>
        <w:t>Term</w:t>
      </w:r>
      <w:r>
        <w:rPr>
          <w:spacing w:val="-10"/>
        </w:rPr>
        <w:t xml:space="preserve"> </w:t>
      </w:r>
      <w:r>
        <w:t>Liquidity</w:t>
      </w:r>
      <w:r>
        <w:rPr>
          <w:spacing w:val="-8"/>
        </w:rPr>
        <w:t xml:space="preserve"> </w:t>
      </w:r>
      <w:r>
        <w:t>Management</w:t>
      </w:r>
    </w:p>
    <w:p w:rsidR="00473D71" w:rsidRDefault="0075503D">
      <w:pPr>
        <w:pStyle w:val="BodyText"/>
        <w:spacing w:before="188" w:line="271" w:lineRule="auto"/>
        <w:ind w:left="1440" w:right="1437"/>
        <w:jc w:val="both"/>
      </w:pPr>
      <w:r>
        <w:t>The entertainment industry average current ratio of 1.25 and quick ratio is 0.97, but Walt</w:t>
      </w:r>
      <w:r>
        <w:rPr>
          <w:spacing w:val="1"/>
        </w:rPr>
        <w:t xml:space="preserve"> </w:t>
      </w:r>
      <w:r>
        <w:t>Disney current and quick ratios are 1.20 &amp;</w:t>
      </w:r>
      <w:r>
        <w:t xml:space="preserve"> 1.07 respectively that associates positively to the</w:t>
      </w:r>
      <w:r>
        <w:rPr>
          <w:spacing w:val="1"/>
        </w:rPr>
        <w:t xml:space="preserve"> </w:t>
      </w:r>
      <w:r>
        <w:t>industry. This comparison representing that Walt Disney is also in a solid short term liquidity</w:t>
      </w:r>
      <w:r>
        <w:rPr>
          <w:spacing w:val="1"/>
        </w:rPr>
        <w:t xml:space="preserve"> </w:t>
      </w:r>
      <w:r>
        <w:t>position.</w:t>
      </w:r>
    </w:p>
    <w:p w:rsidR="00473D71" w:rsidRDefault="00473D71">
      <w:pPr>
        <w:spacing w:line="271" w:lineRule="auto"/>
        <w:jc w:val="both"/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pStyle w:val="BodyText"/>
        <w:spacing w:before="124" w:line="271" w:lineRule="auto"/>
        <w:ind w:left="1440" w:right="1444"/>
        <w:jc w:val="both"/>
      </w:pPr>
      <w:r>
        <w:lastRenderedPageBreak/>
        <w:t>In Walt Disney’s case there have been very concrete improvements in its liquidi</w:t>
      </w:r>
      <w:r>
        <w:t>ty position</w:t>
      </w:r>
      <w:r>
        <w:rPr>
          <w:spacing w:val="1"/>
        </w:rPr>
        <w:t xml:space="preserve"> </w:t>
      </w:r>
      <w:r>
        <w:t>since 2010 to 2013.These improvements come from reduction in account payable and current</w:t>
      </w:r>
      <w:r>
        <w:rPr>
          <w:spacing w:val="1"/>
        </w:rPr>
        <w:t xml:space="preserve"> </w:t>
      </w:r>
      <w:r>
        <w:t>position of long term borrowing. But a considerable portion of improvements is credited to</w:t>
      </w:r>
      <w:r>
        <w:rPr>
          <w:spacing w:val="1"/>
        </w:rPr>
        <w:t xml:space="preserve"> </w:t>
      </w:r>
      <w:r>
        <w:t>large increase in cash &amp; cash equivalents. The firm’s cash balan</w:t>
      </w:r>
      <w:r>
        <w:t>ce is sufficient to meet the</w:t>
      </w:r>
      <w:r>
        <w:rPr>
          <w:spacing w:val="1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and selling</w:t>
      </w:r>
      <w:r>
        <w:rPr>
          <w:spacing w:val="-2"/>
        </w:rPr>
        <w:t xml:space="preserve"> </w:t>
      </w:r>
      <w:r>
        <w:t>products.</w:t>
      </w:r>
    </w:p>
    <w:p w:rsidR="00473D71" w:rsidRDefault="00473D71">
      <w:pPr>
        <w:spacing w:line="271" w:lineRule="auto"/>
        <w:jc w:val="both"/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pStyle w:val="BodyText"/>
        <w:rPr>
          <w:sz w:val="20"/>
        </w:rPr>
      </w:pPr>
      <w:r>
        <w:lastRenderedPageBreak/>
        <w:pict>
          <v:group id="_x0000_s1033" style="position:absolute;margin-left:129.85pt;margin-top:95.4pt;width:335.6pt;height:633.95pt;z-index:-16918528;mso-position-horizontal-relative:page;mso-position-vertical-relative:page" coordorigin="2597,1908" coordsize="6712,12679">
            <v:shape id="_x0000_s1062" style="position:absolute;left:2597;top:1908;width:6713;height:12679" coordorigin="2597,1908" coordsize="6713,12679" o:spt="100" adj="0,,0" path="m2616,14568r-19,l2597,14587r19,l2616,14568xm2616,1908r-19,l2597,1928r,12640l2616,14568r,-12640l2616,1908xm9290,14568r-6674,l2616,14587r6674,l9290,14568xm9290,1908r-6674,l2616,1928r6674,l9290,1908xm9309,14568r-19,l9290,14587r19,l9309,14568xm9309,1908r-19,l9290,1928r,12640l9309,14568r,-12640l9309,1908xe" fillcolor="#4aacc5" stroked="f">
              <v:stroke joinstyle="round"/>
              <v:formulas/>
              <v:path arrowok="t" o:connecttype="segments"/>
            </v:shape>
            <v:line id="_x0000_s1061" style="position:absolute" from="5190,2902" to="9075,2902" strokecolor="#3fa6c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2714;top:2426;width:50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2013</w:t>
                    </w:r>
                  </w:p>
                </w:txbxContent>
              </v:textbox>
            </v:shape>
            <v:shape id="_x0000_s1059" type="#_x0000_t202" style="position:absolute;left:4394;top:2426;width:50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2012</w:t>
                    </w:r>
                  </w:p>
                </w:txbxContent>
              </v:textbox>
            </v:shape>
            <v:shape id="_x0000_s1058" type="#_x0000_t202" style="position:absolute;left:5835;top:2426;width:488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2011</w:t>
                    </w:r>
                  </w:p>
                </w:txbxContent>
              </v:textbox>
            </v:shape>
            <v:shape id="_x0000_s1057" type="#_x0000_t202" style="position:absolute;left:6904;top:2426;width:50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1056" type="#_x0000_t202" style="position:absolute;left:8105;top:2426;width:50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2009</w:t>
                    </w:r>
                  </w:p>
                </w:txbxContent>
              </v:textbox>
            </v:shape>
            <v:shape id="_x0000_s1055" type="#_x0000_t202" style="position:absolute;left:2714;top:4142;width:2557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Short</w:t>
                    </w:r>
                    <w:r>
                      <w:rPr>
                        <w:b/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term</w:t>
                    </w:r>
                    <w:r>
                      <w:rPr>
                        <w:b/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investments</w:t>
                    </w:r>
                  </w:p>
                </w:txbxContent>
              </v:textbox>
            </v:shape>
            <v:shape id="_x0000_s1054" type="#_x0000_t202" style="position:absolute;left:6804;top:4142;width:56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2,849</w:t>
                    </w:r>
                  </w:p>
                </w:txbxContent>
              </v:textbox>
            </v:shape>
            <v:shape id="_x0000_s1053" type="#_x0000_t202" style="position:absolute;left:8640;top:4142;width:56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2,723</w:t>
                    </w:r>
                  </w:p>
                </w:txbxContent>
              </v:textbox>
            </v:shape>
            <v:shape id="_x0000_s1052" type="#_x0000_t202" style="position:absolute;left:2714;top:4454;width:2963;height:266" filled="f" stroked="f">
              <v:textbox inset="0,0,0,0">
                <w:txbxContent>
                  <w:p w:rsidR="00473D71" w:rsidRDefault="0075503D">
                    <w:pPr>
                      <w:tabs>
                        <w:tab w:val="left" w:pos="1138"/>
                        <w:tab w:val="left" w:pos="2402"/>
                      </w:tabs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2,435</w:t>
                    </w:r>
                    <w:r>
                      <w:rPr>
                        <w:b/>
                        <w:sz w:val="24"/>
                      </w:rPr>
                      <w:tab/>
                      <w:t>2,513</w:t>
                    </w:r>
                    <w:r>
                      <w:rPr>
                        <w:b/>
                        <w:sz w:val="24"/>
                      </w:rPr>
                      <w:tab/>
                      <w:t>2,554</w:t>
                    </w:r>
                  </w:p>
                </w:txbxContent>
              </v:textbox>
            </v:shape>
            <v:shape id="_x0000_s1051" type="#_x0000_t202" style="position:absolute;left:2714;top:10071;width:56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6,393</w:t>
                    </w:r>
                  </w:p>
                </w:txbxContent>
              </v:textbox>
            </v:shape>
            <v:shape id="_x0000_s1050" type="#_x0000_t202" style="position:absolute;left:4093;top:10071;width:56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6,362</w:t>
                    </w:r>
                  </w:p>
                </w:txbxContent>
              </v:textbox>
            </v:shape>
            <v:shape id="_x0000_s1049" type="#_x0000_t202" style="position:absolute;left:5116;top:10071;width:56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6,109</w:t>
                    </w:r>
                  </w:p>
                </w:txbxContent>
              </v:textbox>
            </v:shape>
            <v:shape id="_x0000_s1048" type="#_x0000_t202" style="position:absolute;left:6255;top:10071;width:56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5,616</w:t>
                    </w:r>
                  </w:p>
                </w:txbxContent>
              </v:textbox>
            </v:shape>
            <v:shape id="_x0000_s1047" type="#_x0000_t202" style="position:absolute;left:2714;top:11008;width:2525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Total</w:t>
                    </w:r>
                    <w:r>
                      <w:rPr>
                        <w:b/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current</w:t>
                    </w:r>
                    <w:r>
                      <w:rPr>
                        <w:b/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liabilities</w:t>
                    </w:r>
                  </w:p>
                </w:txbxContent>
              </v:textbox>
            </v:shape>
            <v:shape id="_x0000_s1046" type="#_x0000_t202" style="position:absolute;left:7027;top:11008;width:683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33,091</w:t>
                    </w:r>
                  </w:p>
                </w:txbxContent>
              </v:textbox>
            </v:shape>
            <v:shape id="_x0000_s1045" type="#_x0000_t202" style="position:absolute;left:8523;top:11008;width:68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32,940</w:t>
                    </w:r>
                  </w:p>
                </w:txbxContent>
              </v:textbox>
            </v:shape>
            <v:shape id="_x0000_s1044" type="#_x0000_t202" style="position:absolute;left:2714;top:11320;width:2723;height:266" filled="f" stroked="f">
              <v:textbox inset="0,0,0,0">
                <w:txbxContent>
                  <w:p w:rsidR="00473D71" w:rsidRDefault="0075503D">
                    <w:pPr>
                      <w:tabs>
                        <w:tab w:val="left" w:pos="1020"/>
                        <w:tab w:val="left" w:pos="2039"/>
                      </w:tabs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32,671</w:t>
                    </w:r>
                    <w:r>
                      <w:rPr>
                        <w:b/>
                        <w:sz w:val="24"/>
                      </w:rPr>
                      <w:tab/>
                      <w:t>29,864</w:t>
                    </w:r>
                    <w:r>
                      <w:rPr>
                        <w:b/>
                        <w:sz w:val="24"/>
                      </w:rPr>
                      <w:tab/>
                      <w:t>29,383</w:t>
                    </w:r>
                  </w:p>
                </w:txbxContent>
              </v:textbox>
            </v:shape>
            <v:shape id="_x0000_s1043" type="#_x0000_t202" style="position:absolute;left:2714;top:12256;width:854;height:578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Current</w:t>
                    </w:r>
                  </w:p>
                  <w:p w:rsidR="00473D71" w:rsidRDefault="0075503D">
                    <w:pPr>
                      <w:spacing w:before="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1.07</w:t>
                    </w:r>
                  </w:p>
                </w:txbxContent>
              </v:textbox>
            </v:shape>
            <v:shape id="_x0000_s1042" type="#_x0000_t202" style="position:absolute;left:3700;top:12256;width:512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</w:rPr>
                      <w:t>ratio</w:t>
                    </w:r>
                    <w:proofErr w:type="gramEnd"/>
                  </w:p>
                </w:txbxContent>
              </v:textbox>
            </v:shape>
            <v:shape id="_x0000_s1041" type="#_x0000_t202" style="position:absolute;left:8764;top:12256;width:44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1.20</w:t>
                    </w:r>
                  </w:p>
                </w:txbxContent>
              </v:textbox>
            </v:shape>
            <v:shape id="_x0000_s1040" type="#_x0000_t202" style="position:absolute;left:4215;top:12568;width:44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1.14</w:t>
                    </w:r>
                  </w:p>
                </w:txbxContent>
              </v:textbox>
            </v:shape>
            <v:shape id="_x0000_s1039" type="#_x0000_t202" style="position:absolute;left:5597;top:12568;width:426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1.11</w:t>
                    </w:r>
                  </w:p>
                </w:txbxContent>
              </v:textbox>
            </v:shape>
            <v:shape id="_x0000_s1038" type="#_x0000_t202" style="position:absolute;left:6846;top:12568;width:44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1.33</w:t>
                    </w:r>
                  </w:p>
                </w:txbxContent>
              </v:textbox>
            </v:shape>
            <v:shape id="_x0000_s1037" type="#_x0000_t202" style="position:absolute;left:2714;top:13816;width:2172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Net</w:t>
                    </w:r>
                    <w:r>
                      <w:rPr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working</w:t>
                    </w:r>
                    <w:r>
                      <w:rPr>
                        <w:b/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capital</w:t>
                    </w:r>
                  </w:p>
                </w:txbxContent>
              </v:textbox>
            </v:shape>
            <v:shape id="_x0000_s1036" type="#_x0000_t202" style="position:absolute;left:7184;top:13816;width:565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2,405</w:t>
                    </w:r>
                  </w:p>
                </w:txbxContent>
              </v:textbox>
            </v:shape>
            <v:shape id="_x0000_s1035" type="#_x0000_t202" style="position:absolute;left:8828;top:13816;width:380;height:266" filled="f" stroked="f">
              <v:textbox inset="0,0,0,0">
                <w:txbxContent>
                  <w:p w:rsidR="00473D71" w:rsidRDefault="0075503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896</w:t>
                    </w:r>
                  </w:p>
                </w:txbxContent>
              </v:textbox>
            </v:shape>
            <v:shape id="_x0000_s1034" type="#_x0000_t202" style="position:absolute;left:2714;top:14128;width:2963;height:266" filled="f" stroked="f">
              <v:textbox inset="0,0,0,0">
                <w:txbxContent>
                  <w:p w:rsidR="00473D71" w:rsidRDefault="0075503D">
                    <w:pPr>
                      <w:tabs>
                        <w:tab w:val="left" w:pos="1258"/>
                        <w:tab w:val="left" w:pos="2402"/>
                      </w:tabs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1,669</w:t>
                    </w:r>
                    <w:r>
                      <w:rPr>
                        <w:b/>
                        <w:sz w:val="24"/>
                      </w:rPr>
                      <w:tab/>
                      <w:t>1,225</w:t>
                    </w:r>
                    <w:r>
                      <w:rPr>
                        <w:b/>
                        <w:sz w:val="24"/>
                      </w:rPr>
                      <w:tab/>
                      <w:t>2,955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spacing w:before="10"/>
        <w:rPr>
          <w:sz w:val="11"/>
        </w:rPr>
      </w:pPr>
    </w:p>
    <w:tbl>
      <w:tblPr>
        <w:tblW w:w="0" w:type="auto"/>
        <w:tblInd w:w="2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1135"/>
        <w:gridCol w:w="1718"/>
        <w:gridCol w:w="1761"/>
        <w:gridCol w:w="1308"/>
      </w:tblGrid>
      <w:tr w:rsidR="00473D71">
        <w:trPr>
          <w:trHeight w:val="288"/>
        </w:trPr>
        <w:tc>
          <w:tcPr>
            <w:tcW w:w="652" w:type="dxa"/>
          </w:tcPr>
          <w:p w:rsidR="00473D71" w:rsidRDefault="0075503D">
            <w:pPr>
              <w:pStyle w:val="TableParagraph"/>
              <w:spacing w:before="0" w:line="266" w:lineRule="exact"/>
              <w:ind w:left="12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Cash</w:t>
            </w:r>
          </w:p>
        </w:tc>
        <w:tc>
          <w:tcPr>
            <w:tcW w:w="1135" w:type="dxa"/>
          </w:tcPr>
          <w:p w:rsidR="00473D71" w:rsidRDefault="0075503D">
            <w:pPr>
              <w:pStyle w:val="TableParagraph"/>
              <w:spacing w:before="0" w:line="266" w:lineRule="exact"/>
              <w:ind w:left="0"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cash</w:t>
            </w:r>
          </w:p>
        </w:tc>
        <w:tc>
          <w:tcPr>
            <w:tcW w:w="1718" w:type="dxa"/>
          </w:tcPr>
          <w:p w:rsidR="00473D71" w:rsidRDefault="0075503D">
            <w:pPr>
              <w:pStyle w:val="TableParagraph"/>
              <w:spacing w:before="0" w:line="266" w:lineRule="exact"/>
              <w:ind w:left="0" w:right="5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equivalents</w:t>
            </w:r>
          </w:p>
        </w:tc>
        <w:tc>
          <w:tcPr>
            <w:tcW w:w="1761" w:type="dxa"/>
          </w:tcPr>
          <w:p w:rsidR="00473D71" w:rsidRDefault="0075503D">
            <w:pPr>
              <w:pStyle w:val="TableParagraph"/>
              <w:spacing w:before="0" w:line="266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3,931</w:t>
            </w:r>
          </w:p>
        </w:tc>
        <w:tc>
          <w:tcPr>
            <w:tcW w:w="1308" w:type="dxa"/>
          </w:tcPr>
          <w:p w:rsidR="00473D71" w:rsidRDefault="0075503D">
            <w:pPr>
              <w:pStyle w:val="TableParagraph"/>
              <w:spacing w:before="0" w:line="266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3,387</w:t>
            </w:r>
          </w:p>
        </w:tc>
      </w:tr>
      <w:tr w:rsidR="00473D71">
        <w:trPr>
          <w:trHeight w:val="288"/>
        </w:trPr>
        <w:tc>
          <w:tcPr>
            <w:tcW w:w="652" w:type="dxa"/>
          </w:tcPr>
          <w:p w:rsidR="00473D71" w:rsidRDefault="0075503D">
            <w:pPr>
              <w:pStyle w:val="TableParagraph"/>
              <w:spacing w:before="13" w:line="256" w:lineRule="exact"/>
              <w:ind w:left="3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3,185</w:t>
            </w:r>
          </w:p>
        </w:tc>
        <w:tc>
          <w:tcPr>
            <w:tcW w:w="1135" w:type="dxa"/>
          </w:tcPr>
          <w:p w:rsidR="00473D71" w:rsidRDefault="0075503D">
            <w:pPr>
              <w:pStyle w:val="TableParagraph"/>
              <w:spacing w:before="13" w:line="256" w:lineRule="exact"/>
              <w:ind w:left="0" w:right="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2,722</w:t>
            </w:r>
          </w:p>
        </w:tc>
        <w:tc>
          <w:tcPr>
            <w:tcW w:w="1718" w:type="dxa"/>
          </w:tcPr>
          <w:p w:rsidR="00473D71" w:rsidRDefault="0075503D">
            <w:pPr>
              <w:pStyle w:val="TableParagraph"/>
              <w:spacing w:before="13" w:line="256" w:lineRule="exact"/>
              <w:ind w:left="0"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3,417</w:t>
            </w:r>
          </w:p>
        </w:tc>
        <w:tc>
          <w:tcPr>
            <w:tcW w:w="1761" w:type="dxa"/>
          </w:tcPr>
          <w:p w:rsidR="00473D71" w:rsidRDefault="00473D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08" w:type="dxa"/>
          </w:tcPr>
          <w:p w:rsidR="00473D71" w:rsidRDefault="00473D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spacing w:before="5"/>
        <w:rPr>
          <w:sz w:val="25"/>
        </w:rPr>
      </w:pPr>
    </w:p>
    <w:tbl>
      <w:tblPr>
        <w:tblW w:w="0" w:type="auto"/>
        <w:tblInd w:w="2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317"/>
        <w:gridCol w:w="931"/>
        <w:gridCol w:w="1221"/>
        <w:gridCol w:w="1996"/>
        <w:gridCol w:w="1133"/>
      </w:tblGrid>
      <w:tr w:rsidR="00473D71">
        <w:trPr>
          <w:trHeight w:val="577"/>
        </w:trPr>
        <w:tc>
          <w:tcPr>
            <w:tcW w:w="971" w:type="dxa"/>
          </w:tcPr>
          <w:p w:rsidR="00473D71" w:rsidRDefault="0075503D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Account</w:t>
            </w:r>
          </w:p>
          <w:p w:rsidR="00473D71" w:rsidRDefault="0075503D">
            <w:pPr>
              <w:pStyle w:val="TableParagraph"/>
              <w:spacing w:before="36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6,182</w:t>
            </w:r>
          </w:p>
        </w:tc>
        <w:tc>
          <w:tcPr>
            <w:tcW w:w="1248" w:type="dxa"/>
            <w:gridSpan w:val="2"/>
          </w:tcPr>
          <w:p w:rsidR="00473D71" w:rsidRDefault="0075503D">
            <w:pPr>
              <w:pStyle w:val="TableParagraph"/>
              <w:spacing w:before="0" w:line="266" w:lineRule="exact"/>
              <w:ind w:left="69" w:right="-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receivables,</w:t>
            </w:r>
          </w:p>
          <w:p w:rsidR="00473D71" w:rsidRDefault="0075503D">
            <w:pPr>
              <w:pStyle w:val="TableParagraph"/>
              <w:spacing w:before="36" w:line="256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5,784</w:t>
            </w:r>
          </w:p>
        </w:tc>
        <w:tc>
          <w:tcPr>
            <w:tcW w:w="1221" w:type="dxa"/>
          </w:tcPr>
          <w:p w:rsidR="00473D71" w:rsidRDefault="0075503D">
            <w:pPr>
              <w:pStyle w:val="TableParagraph"/>
              <w:spacing w:before="0" w:line="26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</w:p>
          <w:p w:rsidR="00473D71" w:rsidRDefault="0075503D">
            <w:pPr>
              <w:pStyle w:val="TableParagraph"/>
              <w:spacing w:before="36"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4,854</w:t>
            </w:r>
          </w:p>
        </w:tc>
        <w:tc>
          <w:tcPr>
            <w:tcW w:w="1996" w:type="dxa"/>
          </w:tcPr>
          <w:p w:rsidR="00473D71" w:rsidRDefault="0075503D">
            <w:pPr>
              <w:pStyle w:val="TableParagraph"/>
              <w:spacing w:before="0" w:line="266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6,967</w:t>
            </w:r>
          </w:p>
        </w:tc>
        <w:tc>
          <w:tcPr>
            <w:tcW w:w="1133" w:type="dxa"/>
          </w:tcPr>
          <w:p w:rsidR="00473D71" w:rsidRDefault="0075503D">
            <w:pPr>
              <w:pStyle w:val="TableParagraph"/>
              <w:spacing w:before="0" w:line="266" w:lineRule="exact"/>
              <w:ind w:left="0" w:right="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6,540</w:t>
            </w:r>
          </w:p>
        </w:tc>
      </w:tr>
      <w:tr w:rsidR="00473D71">
        <w:trPr>
          <w:trHeight w:val="780"/>
        </w:trPr>
        <w:tc>
          <w:tcPr>
            <w:tcW w:w="1288" w:type="dxa"/>
            <w:gridSpan w:val="2"/>
          </w:tcPr>
          <w:p w:rsidR="00473D71" w:rsidRDefault="0075503D">
            <w:pPr>
              <w:pStyle w:val="TableParagraph"/>
              <w:spacing w:before="140" w:line="310" w:lineRule="atLeast"/>
              <w:ind w:left="50" w:right="-2"/>
              <w:rPr>
                <w:b/>
                <w:sz w:val="24"/>
              </w:rPr>
            </w:pPr>
            <w:r>
              <w:rPr>
                <w:b/>
                <w:sz w:val="24"/>
              </w:rPr>
              <w:t>Inventories,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1,537</w:t>
            </w:r>
          </w:p>
        </w:tc>
        <w:tc>
          <w:tcPr>
            <w:tcW w:w="931" w:type="dxa"/>
          </w:tcPr>
          <w:p w:rsidR="00473D71" w:rsidRDefault="0075503D">
            <w:pPr>
              <w:pStyle w:val="TableParagraph"/>
              <w:spacing w:before="140" w:line="310" w:lineRule="atLeast"/>
              <w:ind w:left="20" w:right="351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1,595</w:t>
            </w:r>
          </w:p>
        </w:tc>
        <w:tc>
          <w:tcPr>
            <w:tcW w:w="1221" w:type="dxa"/>
          </w:tcPr>
          <w:p w:rsidR="00473D71" w:rsidRDefault="00473D71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473D71" w:rsidRDefault="0075503D">
            <w:pPr>
              <w:pStyle w:val="TableParagraph"/>
              <w:spacing w:before="205"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1,442</w:t>
            </w:r>
          </w:p>
        </w:tc>
        <w:tc>
          <w:tcPr>
            <w:tcW w:w="1996" w:type="dxa"/>
          </w:tcPr>
          <w:p w:rsidR="00473D71" w:rsidRDefault="00473D71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473D71" w:rsidRDefault="0075503D">
            <w:pPr>
              <w:pStyle w:val="TableParagraph"/>
              <w:spacing w:before="205" w:line="25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1,271</w:t>
            </w:r>
          </w:p>
        </w:tc>
        <w:tc>
          <w:tcPr>
            <w:tcW w:w="1133" w:type="dxa"/>
          </w:tcPr>
          <w:p w:rsidR="00473D71" w:rsidRDefault="0075503D">
            <w:pPr>
              <w:pStyle w:val="TableParagraph"/>
              <w:spacing w:before="192"/>
              <w:ind w:left="0"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1,487</w:t>
            </w:r>
          </w:p>
        </w:tc>
      </w:tr>
      <w:tr w:rsidR="00473D71">
        <w:trPr>
          <w:trHeight w:val="1115"/>
        </w:trPr>
        <w:tc>
          <w:tcPr>
            <w:tcW w:w="2219" w:type="dxa"/>
            <w:gridSpan w:val="3"/>
          </w:tcPr>
          <w:p w:rsidR="00473D71" w:rsidRDefault="0075503D">
            <w:pPr>
              <w:pStyle w:val="TableParagraph"/>
              <w:tabs>
                <w:tab w:val="right" w:pos="1730"/>
              </w:tabs>
              <w:spacing w:before="192" w:line="271" w:lineRule="auto"/>
              <w:ind w:left="5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assets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634</w:t>
            </w:r>
            <w:r>
              <w:rPr>
                <w:b/>
                <w:sz w:val="24"/>
              </w:rPr>
              <w:tab/>
              <w:t>581</w:t>
            </w:r>
          </w:p>
        </w:tc>
        <w:tc>
          <w:tcPr>
            <w:tcW w:w="1221" w:type="dxa"/>
          </w:tcPr>
          <w:p w:rsidR="00473D71" w:rsidRDefault="00473D71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473D71" w:rsidRDefault="0075503D">
            <w:pPr>
              <w:pStyle w:val="TableParagraph"/>
              <w:spacing w:before="205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576</w:t>
            </w:r>
          </w:p>
        </w:tc>
        <w:tc>
          <w:tcPr>
            <w:tcW w:w="1996" w:type="dxa"/>
          </w:tcPr>
          <w:p w:rsidR="00473D71" w:rsidRDefault="0075503D">
            <w:pPr>
              <w:pStyle w:val="TableParagraph"/>
              <w:spacing w:before="192"/>
              <w:ind w:left="671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605</w:t>
            </w:r>
          </w:p>
        </w:tc>
        <w:tc>
          <w:tcPr>
            <w:tcW w:w="1133" w:type="dxa"/>
          </w:tcPr>
          <w:p w:rsidR="00473D71" w:rsidRDefault="0075503D">
            <w:pPr>
              <w:pStyle w:val="TableParagraph"/>
              <w:spacing w:before="192"/>
              <w:ind w:left="0"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804</w:t>
            </w:r>
          </w:p>
        </w:tc>
      </w:tr>
      <w:tr w:rsidR="00473D71">
        <w:trPr>
          <w:trHeight w:val="1248"/>
        </w:trPr>
        <w:tc>
          <w:tcPr>
            <w:tcW w:w="2219" w:type="dxa"/>
            <w:gridSpan w:val="3"/>
          </w:tcPr>
          <w:p w:rsidR="00473D71" w:rsidRDefault="00473D71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473D71" w:rsidRDefault="0075503D">
            <w:pPr>
              <w:pStyle w:val="TableParagraph"/>
              <w:tabs>
                <w:tab w:val="left" w:pos="1069"/>
              </w:tabs>
              <w:spacing w:before="0" w:line="271" w:lineRule="auto"/>
              <w:ind w:left="50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assets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13,757</w:t>
            </w:r>
            <w:r>
              <w:rPr>
                <w:b/>
                <w:sz w:val="24"/>
              </w:rPr>
              <w:tab/>
              <w:t>12,225</w:t>
            </w:r>
          </w:p>
        </w:tc>
        <w:tc>
          <w:tcPr>
            <w:tcW w:w="1221" w:type="dxa"/>
          </w:tcPr>
          <w:p w:rsidR="00473D71" w:rsidRDefault="00473D71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473D71" w:rsidRDefault="00473D71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473D71" w:rsidRDefault="0075503D">
            <w:pPr>
              <w:pStyle w:val="TableParagraph"/>
              <w:spacing w:before="0"/>
              <w:ind w:left="-6"/>
              <w:rPr>
                <w:b/>
                <w:sz w:val="24"/>
              </w:rPr>
            </w:pPr>
            <w:r>
              <w:rPr>
                <w:b/>
                <w:sz w:val="24"/>
              </w:rPr>
              <w:t>11,889</w:t>
            </w:r>
          </w:p>
        </w:tc>
        <w:tc>
          <w:tcPr>
            <w:tcW w:w="1996" w:type="dxa"/>
          </w:tcPr>
          <w:p w:rsidR="00473D71" w:rsidRDefault="00473D71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473D71" w:rsidRDefault="0075503D">
            <w:pPr>
              <w:pStyle w:val="TableParagraph"/>
              <w:spacing w:before="0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14,109</w:t>
            </w:r>
          </w:p>
        </w:tc>
        <w:tc>
          <w:tcPr>
            <w:tcW w:w="1133" w:type="dxa"/>
          </w:tcPr>
          <w:p w:rsidR="00473D71" w:rsidRDefault="00473D71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473D71" w:rsidRDefault="0075503D">
            <w:pPr>
              <w:pStyle w:val="TableParagraph"/>
              <w:spacing w:before="0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13,709</w:t>
            </w:r>
          </w:p>
        </w:tc>
      </w:tr>
      <w:tr w:rsidR="00473D71">
        <w:trPr>
          <w:trHeight w:val="1013"/>
        </w:trPr>
        <w:tc>
          <w:tcPr>
            <w:tcW w:w="2219" w:type="dxa"/>
            <w:gridSpan w:val="3"/>
          </w:tcPr>
          <w:p w:rsidR="00473D71" w:rsidRDefault="00473D7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473D71" w:rsidRDefault="0075503D">
            <w:pPr>
              <w:pStyle w:val="TableParagraph"/>
              <w:tabs>
                <w:tab w:val="left" w:pos="1068"/>
              </w:tabs>
              <w:spacing w:before="1" w:line="271" w:lineRule="auto"/>
              <w:ind w:left="50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6,795</w:t>
            </w:r>
            <w:r>
              <w:rPr>
                <w:b/>
                <w:sz w:val="24"/>
              </w:rPr>
              <w:tab/>
              <w:t>6,104</w:t>
            </w:r>
          </w:p>
        </w:tc>
        <w:tc>
          <w:tcPr>
            <w:tcW w:w="1221" w:type="dxa"/>
          </w:tcPr>
          <w:p w:rsidR="00473D71" w:rsidRDefault="00473D7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473D71" w:rsidRDefault="0075503D">
            <w:pPr>
              <w:pStyle w:val="TableParagraph"/>
              <w:spacing w:before="1" w:line="271" w:lineRule="auto"/>
              <w:ind w:left="110" w:right="551" w:firstLine="82"/>
              <w:rPr>
                <w:b/>
                <w:sz w:val="24"/>
              </w:rPr>
            </w:pPr>
            <w:r>
              <w:rPr>
                <w:b/>
                <w:sz w:val="24"/>
              </w:rPr>
              <w:t>debt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5,444</w:t>
            </w:r>
          </w:p>
        </w:tc>
        <w:tc>
          <w:tcPr>
            <w:tcW w:w="1996" w:type="dxa"/>
          </w:tcPr>
          <w:p w:rsidR="00473D71" w:rsidRDefault="00473D7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473D71" w:rsidRDefault="0075503D">
            <w:pPr>
              <w:pStyle w:val="TableParagraph"/>
              <w:spacing w:before="1"/>
              <w:ind w:left="695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4,561</w:t>
            </w:r>
          </w:p>
        </w:tc>
        <w:tc>
          <w:tcPr>
            <w:tcW w:w="1133" w:type="dxa"/>
          </w:tcPr>
          <w:p w:rsidR="00473D71" w:rsidRDefault="00473D7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473D71" w:rsidRDefault="0075503D">
            <w:pPr>
              <w:pStyle w:val="TableParagraph"/>
              <w:spacing w:before="1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7,179</w:t>
            </w:r>
          </w:p>
        </w:tc>
      </w:tr>
      <w:tr w:rsidR="00473D71">
        <w:trPr>
          <w:trHeight w:val="366"/>
        </w:trPr>
        <w:tc>
          <w:tcPr>
            <w:tcW w:w="2219" w:type="dxa"/>
            <w:gridSpan w:val="3"/>
          </w:tcPr>
          <w:p w:rsidR="00473D71" w:rsidRDefault="0075503D">
            <w:pPr>
              <w:pStyle w:val="TableParagraph"/>
              <w:spacing w:before="91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Accounts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payable</w:t>
            </w:r>
          </w:p>
        </w:tc>
        <w:tc>
          <w:tcPr>
            <w:tcW w:w="1221" w:type="dxa"/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1996" w:type="dxa"/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1133" w:type="dxa"/>
          </w:tcPr>
          <w:p w:rsidR="00473D71" w:rsidRDefault="0075503D">
            <w:pPr>
              <w:pStyle w:val="TableParagraph"/>
              <w:spacing w:before="91" w:line="256" w:lineRule="exact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6,803</w:t>
            </w:r>
          </w:p>
        </w:tc>
      </w:tr>
    </w:tbl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spacing w:before="9"/>
        <w:rPr>
          <w:sz w:val="21"/>
        </w:rPr>
      </w:pPr>
    </w:p>
    <w:tbl>
      <w:tblPr>
        <w:tblW w:w="0" w:type="auto"/>
        <w:tblInd w:w="2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638"/>
        <w:gridCol w:w="1322"/>
        <w:gridCol w:w="1585"/>
        <w:gridCol w:w="1272"/>
      </w:tblGrid>
      <w:tr w:rsidR="00473D71">
        <w:trPr>
          <w:trHeight w:val="288"/>
        </w:trPr>
        <w:tc>
          <w:tcPr>
            <w:tcW w:w="754" w:type="dxa"/>
          </w:tcPr>
          <w:p w:rsidR="00473D71" w:rsidRDefault="0075503D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Quick</w:t>
            </w:r>
          </w:p>
        </w:tc>
        <w:tc>
          <w:tcPr>
            <w:tcW w:w="1638" w:type="dxa"/>
          </w:tcPr>
          <w:p w:rsidR="00473D71" w:rsidRDefault="0075503D">
            <w:pPr>
              <w:pStyle w:val="TableParagraph"/>
              <w:spacing w:before="0" w:line="266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ration</w:t>
            </w:r>
          </w:p>
        </w:tc>
        <w:tc>
          <w:tcPr>
            <w:tcW w:w="1322" w:type="dxa"/>
          </w:tcPr>
          <w:p w:rsidR="00473D71" w:rsidRDefault="00473D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85" w:type="dxa"/>
          </w:tcPr>
          <w:p w:rsidR="00473D71" w:rsidRDefault="00473D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473D71" w:rsidRDefault="0075503D">
            <w:pPr>
              <w:pStyle w:val="TableParagraph"/>
              <w:spacing w:before="0" w:line="266" w:lineRule="exact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1.08</w:t>
            </w:r>
          </w:p>
        </w:tc>
      </w:tr>
      <w:tr w:rsidR="00473D71">
        <w:trPr>
          <w:trHeight w:val="288"/>
        </w:trPr>
        <w:tc>
          <w:tcPr>
            <w:tcW w:w="754" w:type="dxa"/>
          </w:tcPr>
          <w:p w:rsidR="00473D71" w:rsidRDefault="0075503D">
            <w:pPr>
              <w:pStyle w:val="TableParagraph"/>
              <w:spacing w:before="13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0.95</w:t>
            </w:r>
          </w:p>
        </w:tc>
        <w:tc>
          <w:tcPr>
            <w:tcW w:w="1638" w:type="dxa"/>
          </w:tcPr>
          <w:p w:rsidR="00473D71" w:rsidRDefault="0075503D">
            <w:pPr>
              <w:pStyle w:val="TableParagraph"/>
              <w:spacing w:before="13" w:line="256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1.01</w:t>
            </w:r>
          </w:p>
        </w:tc>
        <w:tc>
          <w:tcPr>
            <w:tcW w:w="1322" w:type="dxa"/>
          </w:tcPr>
          <w:p w:rsidR="00473D71" w:rsidRDefault="0075503D">
            <w:pPr>
              <w:pStyle w:val="TableParagraph"/>
              <w:spacing w:before="13" w:line="256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0.98</w:t>
            </w:r>
          </w:p>
        </w:tc>
        <w:tc>
          <w:tcPr>
            <w:tcW w:w="1585" w:type="dxa"/>
          </w:tcPr>
          <w:p w:rsidR="00473D71" w:rsidRDefault="0075503D">
            <w:pPr>
              <w:pStyle w:val="TableParagraph"/>
              <w:spacing w:before="13" w:line="25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1.19</w:t>
            </w:r>
          </w:p>
        </w:tc>
        <w:tc>
          <w:tcPr>
            <w:tcW w:w="1272" w:type="dxa"/>
          </w:tcPr>
          <w:p w:rsidR="00473D71" w:rsidRDefault="00473D7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spacing w:before="3"/>
        <w:rPr>
          <w:sz w:val="19"/>
        </w:rPr>
      </w:pPr>
    </w:p>
    <w:p w:rsidR="00473D71" w:rsidRDefault="0075503D">
      <w:pPr>
        <w:pStyle w:val="BodyText"/>
        <w:spacing w:before="90"/>
        <w:ind w:left="1440"/>
      </w:pPr>
      <w:r>
        <w:t>(Source:</w:t>
      </w:r>
      <w:r>
        <w:rPr>
          <w:spacing w:val="-12"/>
        </w:rPr>
        <w:t xml:space="preserve"> </w:t>
      </w:r>
      <w:r>
        <w:t>Walt</w:t>
      </w:r>
      <w:r>
        <w:rPr>
          <w:spacing w:val="-8"/>
        </w:rPr>
        <w:t xml:space="preserve"> </w:t>
      </w:r>
      <w:r>
        <w:t>Disney,</w:t>
      </w:r>
      <w:r>
        <w:rPr>
          <w:spacing w:val="-7"/>
        </w:rPr>
        <w:t xml:space="preserve"> </w:t>
      </w:r>
      <w:r>
        <w:t>Co,</w:t>
      </w:r>
      <w:r>
        <w:rPr>
          <w:spacing w:val="-8"/>
        </w:rPr>
        <w:t xml:space="preserve"> </w:t>
      </w:r>
      <w:r>
        <w:t>2013-2009)</w:t>
      </w:r>
    </w:p>
    <w:p w:rsidR="00473D71" w:rsidRDefault="00473D71">
      <w:pPr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pStyle w:val="Heading1"/>
        <w:numPr>
          <w:ilvl w:val="0"/>
          <w:numId w:val="2"/>
        </w:numPr>
        <w:tabs>
          <w:tab w:val="left" w:pos="1801"/>
        </w:tabs>
        <w:spacing w:before="128"/>
        <w:ind w:hanging="361"/>
      </w:pPr>
      <w:r>
        <w:rPr>
          <w:spacing w:val="-1"/>
        </w:rPr>
        <w:lastRenderedPageBreak/>
        <w:t>Horizontal</w:t>
      </w:r>
      <w:r>
        <w:rPr>
          <w:spacing w:val="-12"/>
        </w:rPr>
        <w:t xml:space="preserve"> </w:t>
      </w:r>
      <w:r>
        <w:t>Analysis</w:t>
      </w:r>
    </w:p>
    <w:p w:rsidR="00473D71" w:rsidRDefault="0075503D">
      <w:pPr>
        <w:pStyle w:val="BodyText"/>
        <w:spacing w:before="188" w:line="271" w:lineRule="auto"/>
        <w:ind w:left="1440" w:right="1436"/>
        <w:jc w:val="both"/>
      </w:pPr>
      <w:r>
        <w:t>In Horizontal Analysis of Walt Disney, both assets &amp;</w:t>
      </w:r>
      <w:r>
        <w:t xml:space="preserve"> the liabilities costs went up, however</w:t>
      </w:r>
      <w:r>
        <w:rPr>
          <w:spacing w:val="1"/>
        </w:rPr>
        <w:t xml:space="preserve"> </w:t>
      </w:r>
      <w:r>
        <w:t>stockholders equity went down. This analysis representing that overall the company has more</w:t>
      </w:r>
      <w:r>
        <w:rPr>
          <w:spacing w:val="-57"/>
        </w:rPr>
        <w:t xml:space="preserve"> </w:t>
      </w:r>
      <w:r>
        <w:t>assets &amp; expenses, so the likelihoods of profit are not so high. The short term liquidity shows</w:t>
      </w:r>
      <w:r>
        <w:rPr>
          <w:spacing w:val="1"/>
        </w:rPr>
        <w:t xml:space="preserve"> </w:t>
      </w:r>
      <w:r>
        <w:t>that in current assets there</w:t>
      </w:r>
      <w:r>
        <w:t xml:space="preserve"> is not a significant percent change in the current asset but from</w:t>
      </w:r>
      <w:r>
        <w:rPr>
          <w:spacing w:val="1"/>
        </w:rPr>
        <w:t xml:space="preserve"> </w:t>
      </w:r>
      <w:r>
        <w:t>2010 to 2011 it as almost 12.5%, meanwhile in current liabilities the change was very wide, it</w:t>
      </w:r>
      <w:r>
        <w:rPr>
          <w:spacing w:val="-57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23%</w:t>
      </w:r>
      <w:r>
        <w:rPr>
          <w:spacing w:val="22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2009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2010</w:t>
      </w:r>
      <w:r>
        <w:rPr>
          <w:spacing w:val="22"/>
        </w:rPr>
        <w:t xml:space="preserve"> </w:t>
      </w:r>
      <w:r>
        <w:t>while</w:t>
      </w:r>
      <w:r>
        <w:rPr>
          <w:spacing w:val="22"/>
        </w:rPr>
        <w:t xml:space="preserve"> </w:t>
      </w:r>
      <w:r>
        <w:t>declining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next</w:t>
      </w:r>
      <w:r>
        <w:rPr>
          <w:spacing w:val="25"/>
        </w:rPr>
        <w:t xml:space="preserve"> </w:t>
      </w:r>
      <w:r>
        <w:t>years</w:t>
      </w:r>
      <w:r>
        <w:rPr>
          <w:spacing w:val="22"/>
        </w:rPr>
        <w:t xml:space="preserve"> </w:t>
      </w:r>
      <w:r>
        <w:t>i.e.</w:t>
      </w:r>
      <w:r>
        <w:rPr>
          <w:spacing w:val="22"/>
        </w:rPr>
        <w:t xml:space="preserve"> </w:t>
      </w:r>
      <w:r>
        <w:t>9.8%,</w:t>
      </w:r>
      <w:r>
        <w:rPr>
          <w:spacing w:val="22"/>
        </w:rPr>
        <w:t xml:space="preserve"> </w:t>
      </w:r>
      <w:r>
        <w:t>5.99%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finally</w:t>
      </w:r>
    </w:p>
    <w:p w:rsidR="00473D71" w:rsidRDefault="0075503D">
      <w:pPr>
        <w:pStyle w:val="BodyText"/>
        <w:spacing w:before="1" w:line="271" w:lineRule="auto"/>
        <w:ind w:left="1440" w:right="1441"/>
        <w:jc w:val="both"/>
      </w:pPr>
      <w:r>
        <w:t>-8.65</w:t>
      </w:r>
      <w:r>
        <w:t>% in 2013. This shows that the liquidity position is improving year by year. In debt</w:t>
      </w:r>
      <w:r>
        <w:rPr>
          <w:spacing w:val="1"/>
        </w:rPr>
        <w:t xml:space="preserve"> </w:t>
      </w:r>
      <w:r>
        <w:t>percent change was declining while in total change is more in the more current years. Since</w:t>
      </w:r>
      <w:r>
        <w:rPr>
          <w:spacing w:val="1"/>
        </w:rPr>
        <w:t xml:space="preserve"> </w:t>
      </w:r>
      <w:r>
        <w:t>the stockholders value went down this implies that there has been either less reliance on the</w:t>
      </w:r>
      <w:r>
        <w:rPr>
          <w:spacing w:val="1"/>
        </w:rPr>
        <w:t xml:space="preserve"> </w:t>
      </w:r>
      <w:r>
        <w:t>stockholders to help or that stockholders have sold off their stock and no more help Disney.</w:t>
      </w:r>
      <w:r>
        <w:rPr>
          <w:spacing w:val="1"/>
        </w:rPr>
        <w:t xml:space="preserve"> </w:t>
      </w:r>
      <w:r>
        <w:t>Since the economy has been in the decay it is most likely more probab</w:t>
      </w:r>
      <w:r>
        <w:t>le that stockholders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sold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Disney Corporation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financially</w:t>
      </w:r>
      <w:r>
        <w:rPr>
          <w:spacing w:val="1"/>
        </w:rPr>
        <w:t xml:space="preserve"> </w:t>
      </w:r>
      <w:r>
        <w:t>autonomous</w:t>
      </w:r>
      <w:r>
        <w:rPr>
          <w:spacing w:val="-1"/>
        </w:rPr>
        <w:t xml:space="preserve"> </w:t>
      </w:r>
      <w:r>
        <w:t>from their</w:t>
      </w:r>
      <w:r>
        <w:rPr>
          <w:spacing w:val="-1"/>
        </w:rPr>
        <w:t xml:space="preserve"> </w:t>
      </w:r>
      <w:r>
        <w:t>stockholders. (journalofaccountancy.com)</w:t>
      </w:r>
    </w:p>
    <w:p w:rsidR="00473D71" w:rsidRDefault="0075503D">
      <w:pPr>
        <w:pStyle w:val="Heading1"/>
        <w:numPr>
          <w:ilvl w:val="0"/>
          <w:numId w:val="2"/>
        </w:numPr>
        <w:tabs>
          <w:tab w:val="left" w:pos="1801"/>
        </w:tabs>
        <w:spacing w:before="162"/>
        <w:ind w:hanging="361"/>
      </w:pPr>
      <w:r>
        <w:rPr>
          <w:spacing w:val="-1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Size</w:t>
      </w:r>
      <w:r>
        <w:rPr>
          <w:spacing w:val="-15"/>
        </w:rPr>
        <w:t xml:space="preserve"> </w:t>
      </w:r>
      <w:r>
        <w:rPr>
          <w:spacing w:val="-1"/>
        </w:rPr>
        <w:t>Analysis</w:t>
      </w:r>
      <w:r>
        <w:rPr>
          <w:spacing w:val="1"/>
        </w:rPr>
        <w:t xml:space="preserve"> </w:t>
      </w:r>
      <w:r>
        <w:rPr>
          <w:spacing w:val="-1"/>
        </w:rPr>
        <w:t>(Vertical</w:t>
      </w:r>
      <w:r>
        <w:rPr>
          <w:spacing w:val="-13"/>
        </w:rPr>
        <w:t xml:space="preserve"> </w:t>
      </w:r>
      <w:r>
        <w:rPr>
          <w:spacing w:val="-1"/>
        </w:rPr>
        <w:t>Analysis)</w:t>
      </w:r>
    </w:p>
    <w:p w:rsidR="00473D71" w:rsidRDefault="0075503D">
      <w:pPr>
        <w:pStyle w:val="BodyText"/>
        <w:spacing w:before="187" w:line="271" w:lineRule="auto"/>
        <w:ind w:left="1440" w:right="1436"/>
        <w:jc w:val="both"/>
      </w:pPr>
      <w:r>
        <w:t>A vertical analysis sheet maps out where thei</w:t>
      </w:r>
      <w:r>
        <w:t>r money is coming from and what it is going</w:t>
      </w:r>
      <w:r>
        <w:rPr>
          <w:spacing w:val="1"/>
        </w:rPr>
        <w:t xml:space="preserve"> </w:t>
      </w:r>
      <w:r>
        <w:t>into. As per analysis, most of the benefits are made up of property plant and gear. There is a</w:t>
      </w:r>
      <w:r>
        <w:rPr>
          <w:spacing w:val="1"/>
        </w:rPr>
        <w:t xml:space="preserve"> </w:t>
      </w:r>
      <w:r>
        <w:t>more stupendous</w:t>
      </w:r>
      <w:r>
        <w:rPr>
          <w:spacing w:val="1"/>
        </w:rPr>
        <w:t xml:space="preserve"> </w:t>
      </w:r>
      <w:r>
        <w:t>rate of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possessions</w:t>
      </w:r>
      <w:r>
        <w:rPr>
          <w:spacing w:val="1"/>
        </w:rPr>
        <w:t xml:space="preserve"> </w:t>
      </w:r>
      <w:r>
        <w:t>long haul</w:t>
      </w:r>
      <w:r>
        <w:rPr>
          <w:spacing w:val="1"/>
        </w:rPr>
        <w:t xml:space="preserve"> </w:t>
      </w:r>
      <w:r>
        <w:t>ventures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holdings</w:t>
      </w:r>
      <w:r>
        <w:rPr>
          <w:spacing w:val="60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latest than previous.</w:t>
      </w:r>
      <w:r>
        <w:rPr>
          <w:spacing w:val="1"/>
        </w:rPr>
        <w:t xml:space="preserve"> </w:t>
      </w:r>
      <w:r>
        <w:t>Howeve</w:t>
      </w:r>
      <w:r>
        <w:t>r they decrease property plan &amp; gear, goodwill, and elusive</w:t>
      </w:r>
      <w:r>
        <w:rPr>
          <w:spacing w:val="1"/>
        </w:rPr>
        <w:t xml:space="preserve"> </w:t>
      </w:r>
      <w:r>
        <w:t>stakes.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Stockholder’s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drop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long</w:t>
      </w:r>
      <w:r>
        <w:rPr>
          <w:spacing w:val="60"/>
        </w:rPr>
        <w:t xml:space="preserve"> </w:t>
      </w:r>
      <w:r>
        <w:t>haul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went</w:t>
      </w:r>
      <w:r>
        <w:rPr>
          <w:spacing w:val="1"/>
        </w:rPr>
        <w:t xml:space="preserve"> </w:t>
      </w:r>
      <w:r>
        <w:t>up.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stockholders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likewise</w:t>
      </w:r>
      <w:r>
        <w:rPr>
          <w:spacing w:val="1"/>
        </w:rPr>
        <w:t xml:space="preserve"> </w:t>
      </w:r>
      <w:r>
        <w:t>expanded, as there must have been a requirement for more money stream and accessible</w:t>
      </w:r>
      <w:r>
        <w:rPr>
          <w:spacing w:val="1"/>
        </w:rPr>
        <w:t xml:space="preserve"> </w:t>
      </w:r>
      <w:r>
        <w:t>subsidizes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year 2008 than</w:t>
      </w:r>
      <w:r>
        <w:rPr>
          <w:spacing w:val="-1"/>
        </w:rPr>
        <w:t xml:space="preserve"> </w:t>
      </w:r>
      <w:r>
        <w:t>previous</w:t>
      </w:r>
      <w:r>
        <w:rPr>
          <w:spacing w:val="5"/>
        </w:rPr>
        <w:t xml:space="preserve"> </w:t>
      </w:r>
      <w:r>
        <w:t>years.</w:t>
      </w:r>
    </w:p>
    <w:p w:rsidR="00473D71" w:rsidRDefault="0075503D">
      <w:pPr>
        <w:pStyle w:val="Heading1"/>
        <w:spacing w:before="163"/>
        <w:jc w:val="both"/>
      </w:pPr>
      <w:r>
        <w:t>Short term</w:t>
      </w:r>
      <w:r>
        <w:rPr>
          <w:spacing w:val="-4"/>
        </w:rPr>
        <w:t xml:space="preserve"> </w:t>
      </w:r>
      <w:r>
        <w:t>Liquidity Position:</w:t>
      </w:r>
    </w:p>
    <w:p w:rsidR="00473D71" w:rsidRDefault="0075503D">
      <w:pPr>
        <w:pStyle w:val="BodyText"/>
        <w:spacing w:before="187" w:line="271" w:lineRule="auto"/>
        <w:ind w:left="1440" w:right="1437"/>
        <w:jc w:val="both"/>
      </w:pPr>
      <w:r>
        <w:t>After having computed liquidity ratios measure the Disney's ability to meet its short-term</w:t>
      </w:r>
      <w:r>
        <w:rPr>
          <w:spacing w:val="1"/>
        </w:rPr>
        <w:t xml:space="preserve"> </w:t>
      </w:r>
      <w:r>
        <w:t>obligations&amp; also to determine marketability. Short term liquidity position of Walt Disney is</w:t>
      </w:r>
      <w:r>
        <w:rPr>
          <w:spacing w:val="1"/>
        </w:rPr>
        <w:t xml:space="preserve"> </w:t>
      </w:r>
      <w:r>
        <w:t>quite well and is going overall better, it was declining till 2000 and from 2001 to 2013 it is</w:t>
      </w:r>
      <w:r>
        <w:rPr>
          <w:spacing w:val="1"/>
        </w:rPr>
        <w:t xml:space="preserve"> </w:t>
      </w:r>
      <w:r>
        <w:t>moving</w:t>
      </w:r>
      <w:r>
        <w:rPr>
          <w:spacing w:val="11"/>
        </w:rPr>
        <w:t xml:space="preserve"> </w:t>
      </w:r>
      <w:r>
        <w:t>towards</w:t>
      </w:r>
      <w:r>
        <w:rPr>
          <w:spacing w:val="13"/>
        </w:rPr>
        <w:t xml:space="preserve"> </w:t>
      </w:r>
      <w:r>
        <w:t>betterment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strong</w:t>
      </w:r>
      <w:r>
        <w:rPr>
          <w:spacing w:val="14"/>
        </w:rPr>
        <w:t xml:space="preserve"> </w:t>
      </w:r>
      <w:r>
        <w:t>cash</w:t>
      </w:r>
      <w:r>
        <w:rPr>
          <w:spacing w:val="14"/>
        </w:rPr>
        <w:t xml:space="preserve"> </w:t>
      </w:r>
      <w:r>
        <w:t>flows.</w:t>
      </w:r>
      <w:r>
        <w:rPr>
          <w:spacing w:val="16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pos</w:t>
      </w:r>
      <w:r>
        <w:t>sible</w:t>
      </w:r>
      <w:r>
        <w:rPr>
          <w:spacing w:val="15"/>
        </w:rPr>
        <w:t xml:space="preserve"> </w:t>
      </w:r>
      <w:r>
        <w:t>reason</w:t>
      </w:r>
      <w:r>
        <w:rPr>
          <w:spacing w:val="14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in 2001 Walt Disney acquired Fox Family Network which gave it a boost and its long term</w:t>
      </w:r>
      <w:r>
        <w:rPr>
          <w:spacing w:val="1"/>
        </w:rPr>
        <w:t xml:space="preserve"> </w:t>
      </w:r>
      <w:r>
        <w:t>financial position also got well. Walt Disney is operating very well in the industry because</w:t>
      </w:r>
      <w:r>
        <w:rPr>
          <w:spacing w:val="1"/>
        </w:rPr>
        <w:t xml:space="preserve"> </w:t>
      </w:r>
      <w:r>
        <w:t>industry has no such big competitor for Walt Disney and the small competitors could not stay</w:t>
      </w:r>
      <w:r>
        <w:rPr>
          <w:spacing w:val="-57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this company.</w:t>
      </w:r>
    </w:p>
    <w:p w:rsidR="00473D71" w:rsidRDefault="00473D71">
      <w:pPr>
        <w:spacing w:line="271" w:lineRule="auto"/>
        <w:jc w:val="both"/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473D71">
      <w:pPr>
        <w:pStyle w:val="BodyText"/>
        <w:spacing w:before="3"/>
        <w:rPr>
          <w:sz w:val="18"/>
        </w:rPr>
      </w:pPr>
    </w:p>
    <w:p w:rsidR="00473D71" w:rsidRDefault="0075503D">
      <w:pPr>
        <w:pStyle w:val="BodyText"/>
        <w:ind w:left="144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321614" cy="24444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614" cy="244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D71" w:rsidRDefault="00473D71">
      <w:pPr>
        <w:pStyle w:val="BodyText"/>
        <w:spacing w:before="4"/>
        <w:rPr>
          <w:sz w:val="16"/>
        </w:rPr>
      </w:pPr>
    </w:p>
    <w:p w:rsidR="00473D71" w:rsidRDefault="0075503D">
      <w:pPr>
        <w:spacing w:before="90"/>
        <w:ind w:left="1440"/>
        <w:rPr>
          <w:b/>
          <w:i/>
          <w:sz w:val="24"/>
        </w:rPr>
      </w:pPr>
      <w:r>
        <w:rPr>
          <w:b/>
          <w:i/>
          <w:sz w:val="24"/>
        </w:rPr>
        <w:t>(These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figures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relative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sales)</w:t>
      </w:r>
    </w:p>
    <w:p w:rsidR="00473D71" w:rsidRDefault="0075503D">
      <w:pPr>
        <w:pStyle w:val="Heading1"/>
        <w:spacing w:before="195"/>
      </w:pPr>
      <w:r>
        <w:t>Disney</w:t>
      </w:r>
      <w:r>
        <w:rPr>
          <w:spacing w:val="-4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t>Management:</w:t>
      </w:r>
    </w:p>
    <w:p w:rsidR="00473D71" w:rsidRDefault="0075503D">
      <w:pPr>
        <w:pStyle w:val="BodyText"/>
        <w:spacing w:before="187" w:line="271" w:lineRule="auto"/>
        <w:ind w:left="1440" w:right="1436"/>
        <w:jc w:val="both"/>
      </w:pPr>
      <w:r>
        <w:t>The solvency of a Disney is its abil</w:t>
      </w:r>
      <w:r>
        <w:t>ity to persist for a lengthy period of time. From data, it is</w:t>
      </w:r>
      <w:r>
        <w:rPr>
          <w:spacing w:val="1"/>
        </w:rPr>
        <w:t xml:space="preserve"> </w:t>
      </w:r>
      <w:r>
        <w:t>evident that there has been a major change in Walt Disney’s capital structure over the last</w:t>
      </w:r>
      <w:r>
        <w:rPr>
          <w:spacing w:val="1"/>
        </w:rPr>
        <w:t xml:space="preserve"> </w:t>
      </w:r>
      <w:r>
        <w:t xml:space="preserve">several </w:t>
      </w:r>
      <w:proofErr w:type="spellStart"/>
      <w:proofErr w:type="gramStart"/>
      <w:r>
        <w:t>years.Disney’s</w:t>
      </w:r>
      <w:proofErr w:type="spellEnd"/>
      <w:proofErr w:type="gramEnd"/>
      <w:r>
        <w:t xml:space="preserve"> long term debt increased by more than 44% in 2008 to 2009. From the</w:t>
      </w:r>
      <w:r>
        <w:rPr>
          <w:spacing w:val="-57"/>
        </w:rPr>
        <w:t xml:space="preserve"> </w:t>
      </w:r>
      <w:r>
        <w:t>data,</w:t>
      </w:r>
      <w:r>
        <w:rPr>
          <w:spacing w:val="10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do</w:t>
      </w:r>
      <w:r>
        <w:t>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appear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Disney</w:t>
      </w:r>
      <w:r>
        <w:rPr>
          <w:spacing w:val="6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strict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tight</w:t>
      </w:r>
      <w:r>
        <w:rPr>
          <w:spacing w:val="11"/>
        </w:rPr>
        <w:t xml:space="preserve"> </w:t>
      </w:r>
      <w:r>
        <w:t>debt-equity</w:t>
      </w:r>
      <w:r>
        <w:rPr>
          <w:spacing w:val="6"/>
        </w:rPr>
        <w:t xml:space="preserve"> </w:t>
      </w:r>
      <w:r>
        <w:t>ratio</w:t>
      </w:r>
      <w:r>
        <w:rPr>
          <w:spacing w:val="14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maintain</w:t>
      </w:r>
      <w:r>
        <w:rPr>
          <w:spacing w:val="-58"/>
        </w:rPr>
        <w:t xml:space="preserve"> </w:t>
      </w:r>
      <w:r>
        <w:t>to balance the benefits of debt (primarily, the tax savings due to interest) with the cost of debt</w:t>
      </w:r>
      <w:r>
        <w:rPr>
          <w:spacing w:val="-57"/>
        </w:rPr>
        <w:t xml:space="preserve"> </w:t>
      </w:r>
      <w:r>
        <w:t>(primarily,</w:t>
      </w:r>
      <w:r>
        <w:rPr>
          <w:spacing w:val="-1"/>
        </w:rPr>
        <w:t xml:space="preserve"> </w:t>
      </w:r>
      <w:r>
        <w:t>financial distress costs).</w:t>
      </w:r>
    </w:p>
    <w:p w:rsidR="00473D71" w:rsidRDefault="0075503D">
      <w:pPr>
        <w:pStyle w:val="BodyText"/>
        <w:spacing w:before="157" w:line="271" w:lineRule="auto"/>
        <w:ind w:left="1440" w:right="1436"/>
        <w:jc w:val="both"/>
      </w:pPr>
      <w:r>
        <w:t>The Debt was relatively higher in this company till 2011 and the company was near to 50-50</w:t>
      </w:r>
      <w:r>
        <w:rPr>
          <w:spacing w:val="1"/>
        </w:rPr>
        <w:t xml:space="preserve"> </w:t>
      </w:r>
      <w:r>
        <w:t>Debt-Capital combination, and it was very undesirable as company was under high debt but</w:t>
      </w:r>
      <w:r>
        <w:rPr>
          <w:spacing w:val="1"/>
        </w:rPr>
        <w:t xml:space="preserve"> </w:t>
      </w:r>
      <w:r>
        <w:t>for the time being the company is focusing on the getting less debt from oth</w:t>
      </w:r>
      <w:r>
        <w:t>er sources. The</w:t>
      </w:r>
      <w:r>
        <w:rPr>
          <w:spacing w:val="1"/>
        </w:rPr>
        <w:t xml:space="preserve"> </w:t>
      </w:r>
      <w:r>
        <w:t>data does not show the exact strategy of controlling the check and balance upon debt equity</w:t>
      </w:r>
      <w:r>
        <w:rPr>
          <w:spacing w:val="1"/>
        </w:rPr>
        <w:t xml:space="preserve"> </w:t>
      </w:r>
      <w:r>
        <w:t>ratio. But it seems that Walt Disney is following a standard ratio of 60:40 from the previous</w:t>
      </w:r>
      <w:r>
        <w:rPr>
          <w:spacing w:val="1"/>
        </w:rPr>
        <w:t xml:space="preserve"> </w:t>
      </w:r>
      <w:r>
        <w:t>year.</w:t>
      </w:r>
      <w:r>
        <w:rPr>
          <w:spacing w:val="-1"/>
        </w:rPr>
        <w:t xml:space="preserve"> </w:t>
      </w:r>
      <w:r>
        <w:t>But sometimes</w:t>
      </w:r>
      <w:r>
        <w:rPr>
          <w:spacing w:val="-1"/>
        </w:rPr>
        <w:t xml:space="preserve"> </w:t>
      </w:r>
      <w:r>
        <w:t>debt</w:t>
      </w:r>
      <w:r>
        <w:rPr>
          <w:spacing w:val="2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increases from 60:30</w:t>
      </w:r>
      <w:r>
        <w:rPr>
          <w:spacing w:val="-1"/>
        </w:rPr>
        <w:t xml:space="preserve"> </w:t>
      </w:r>
      <w:r>
        <w:t>to</w:t>
      </w:r>
      <w:r>
        <w:t xml:space="preserve"> 70:30.</w:t>
      </w:r>
    </w:p>
    <w:p w:rsidR="00473D71" w:rsidRDefault="00473D71">
      <w:pPr>
        <w:pStyle w:val="BodyText"/>
        <w:spacing w:before="3"/>
        <w:rPr>
          <w:sz w:val="12"/>
        </w:rPr>
      </w:pPr>
    </w:p>
    <w:tbl>
      <w:tblPr>
        <w:tblW w:w="0" w:type="auto"/>
        <w:tblInd w:w="3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720"/>
        <w:gridCol w:w="751"/>
        <w:gridCol w:w="2617"/>
      </w:tblGrid>
      <w:tr w:rsidR="00473D71">
        <w:trPr>
          <w:trHeight w:val="626"/>
        </w:trPr>
        <w:tc>
          <w:tcPr>
            <w:tcW w:w="4856" w:type="dxa"/>
            <w:gridSpan w:val="4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</w:tcPr>
          <w:p w:rsidR="00473D71" w:rsidRDefault="0075503D">
            <w:pPr>
              <w:pStyle w:val="TableParagraph"/>
              <w:spacing w:before="179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Long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Debt-Equity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</w:tr>
      <w:tr w:rsidR="00473D71">
        <w:trPr>
          <w:trHeight w:val="623"/>
        </w:trPr>
        <w:tc>
          <w:tcPr>
            <w:tcW w:w="4856" w:type="dxa"/>
            <w:gridSpan w:val="4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</w:tcPr>
          <w:p w:rsidR="00473D71" w:rsidRDefault="0075503D">
            <w:pPr>
              <w:pStyle w:val="TableParagraph"/>
              <w:tabs>
                <w:tab w:val="left" w:pos="1815"/>
              </w:tabs>
              <w:spacing w:before="17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Disney</w:t>
            </w:r>
            <w:r>
              <w:rPr>
                <w:b/>
                <w:sz w:val="24"/>
              </w:rPr>
              <w:tab/>
              <w:t>Industry</w:t>
            </w:r>
          </w:p>
        </w:tc>
      </w:tr>
      <w:tr w:rsidR="00473D71">
        <w:trPr>
          <w:trHeight w:val="553"/>
        </w:trPr>
        <w:tc>
          <w:tcPr>
            <w:tcW w:w="768" w:type="dxa"/>
            <w:tcBorders>
              <w:top w:val="single" w:sz="8" w:space="0" w:color="4F80BC"/>
              <w:left w:val="single" w:sz="8" w:space="0" w:color="4F80BC"/>
            </w:tcBorders>
          </w:tcPr>
          <w:p w:rsidR="00473D71" w:rsidRDefault="0075503D">
            <w:pPr>
              <w:pStyle w:val="TableParagraph"/>
              <w:spacing w:before="17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720" w:type="dxa"/>
            <w:tcBorders>
              <w:top w:val="single" w:sz="8" w:space="0" w:color="4F80BC"/>
            </w:tcBorders>
          </w:tcPr>
          <w:p w:rsidR="00473D71" w:rsidRDefault="0075503D">
            <w:pPr>
              <w:pStyle w:val="TableParagraph"/>
              <w:spacing w:before="176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0.69</w:t>
            </w:r>
          </w:p>
        </w:tc>
        <w:tc>
          <w:tcPr>
            <w:tcW w:w="751" w:type="dxa"/>
            <w:tcBorders>
              <w:top w:val="single" w:sz="8" w:space="0" w:color="4F80BC"/>
            </w:tcBorders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2617" w:type="dxa"/>
            <w:tcBorders>
              <w:top w:val="single" w:sz="8" w:space="0" w:color="4F80BC"/>
              <w:right w:val="single" w:sz="8" w:space="0" w:color="4F80BC"/>
            </w:tcBorders>
          </w:tcPr>
          <w:p w:rsidR="00473D71" w:rsidRDefault="0075503D">
            <w:pPr>
              <w:pStyle w:val="TableParagraph"/>
              <w:spacing w:before="176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0.67</w:t>
            </w:r>
          </w:p>
        </w:tc>
      </w:tr>
      <w:tr w:rsidR="00473D71">
        <w:trPr>
          <w:trHeight w:val="390"/>
        </w:trPr>
        <w:tc>
          <w:tcPr>
            <w:tcW w:w="768" w:type="dxa"/>
            <w:tcBorders>
              <w:left w:val="single" w:sz="8" w:space="0" w:color="4F80BC"/>
            </w:tcBorders>
          </w:tcPr>
          <w:p w:rsidR="00473D71" w:rsidRDefault="0075503D">
            <w:pPr>
              <w:pStyle w:val="TableParagraph"/>
              <w:spacing w:before="9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720" w:type="dxa"/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751" w:type="dxa"/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2617" w:type="dxa"/>
            <w:tcBorders>
              <w:right w:val="single" w:sz="8" w:space="0" w:color="4F80BC"/>
            </w:tcBorders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</w:tr>
      <w:tr w:rsidR="00473D71">
        <w:trPr>
          <w:trHeight w:val="390"/>
        </w:trPr>
        <w:tc>
          <w:tcPr>
            <w:tcW w:w="768" w:type="dxa"/>
            <w:tcBorders>
              <w:left w:val="single" w:sz="8" w:space="0" w:color="4F80BC"/>
            </w:tcBorders>
          </w:tcPr>
          <w:p w:rsidR="00473D71" w:rsidRDefault="0075503D">
            <w:pPr>
              <w:pStyle w:val="TableParagraph"/>
              <w:spacing w:before="1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0.79</w:t>
            </w:r>
          </w:p>
        </w:tc>
        <w:tc>
          <w:tcPr>
            <w:tcW w:w="720" w:type="dxa"/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751" w:type="dxa"/>
          </w:tcPr>
          <w:p w:rsidR="00473D71" w:rsidRDefault="0075503D">
            <w:pPr>
              <w:pStyle w:val="TableParagraph"/>
              <w:spacing w:before="13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0.64</w:t>
            </w:r>
          </w:p>
        </w:tc>
        <w:tc>
          <w:tcPr>
            <w:tcW w:w="2617" w:type="dxa"/>
            <w:tcBorders>
              <w:right w:val="single" w:sz="8" w:space="0" w:color="4F80BC"/>
            </w:tcBorders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</w:tr>
      <w:tr w:rsidR="00473D71">
        <w:trPr>
          <w:trHeight w:val="390"/>
        </w:trPr>
        <w:tc>
          <w:tcPr>
            <w:tcW w:w="768" w:type="dxa"/>
            <w:tcBorders>
              <w:left w:val="single" w:sz="8" w:space="0" w:color="4F80BC"/>
            </w:tcBorders>
          </w:tcPr>
          <w:p w:rsidR="00473D71" w:rsidRDefault="0075503D">
            <w:pPr>
              <w:pStyle w:val="TableParagraph"/>
              <w:spacing w:before="9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720" w:type="dxa"/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751" w:type="dxa"/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2617" w:type="dxa"/>
            <w:tcBorders>
              <w:right w:val="single" w:sz="8" w:space="0" w:color="4F80BC"/>
            </w:tcBorders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</w:tr>
      <w:tr w:rsidR="00473D71">
        <w:trPr>
          <w:trHeight w:val="390"/>
        </w:trPr>
        <w:tc>
          <w:tcPr>
            <w:tcW w:w="768" w:type="dxa"/>
            <w:tcBorders>
              <w:left w:val="single" w:sz="8" w:space="0" w:color="4F80BC"/>
            </w:tcBorders>
          </w:tcPr>
          <w:p w:rsidR="00473D71" w:rsidRDefault="0075503D">
            <w:pPr>
              <w:pStyle w:val="TableParagraph"/>
              <w:spacing w:before="1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0.83</w:t>
            </w:r>
          </w:p>
        </w:tc>
        <w:tc>
          <w:tcPr>
            <w:tcW w:w="720" w:type="dxa"/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751" w:type="dxa"/>
          </w:tcPr>
          <w:p w:rsidR="00473D71" w:rsidRDefault="0075503D">
            <w:pPr>
              <w:pStyle w:val="TableParagraph"/>
              <w:spacing w:before="13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0.65</w:t>
            </w:r>
          </w:p>
        </w:tc>
        <w:tc>
          <w:tcPr>
            <w:tcW w:w="2617" w:type="dxa"/>
            <w:tcBorders>
              <w:right w:val="single" w:sz="8" w:space="0" w:color="4F80BC"/>
            </w:tcBorders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</w:tr>
      <w:tr w:rsidR="00473D71">
        <w:trPr>
          <w:trHeight w:val="390"/>
        </w:trPr>
        <w:tc>
          <w:tcPr>
            <w:tcW w:w="768" w:type="dxa"/>
            <w:tcBorders>
              <w:left w:val="single" w:sz="8" w:space="0" w:color="4F80BC"/>
            </w:tcBorders>
          </w:tcPr>
          <w:p w:rsidR="00473D71" w:rsidRDefault="0075503D">
            <w:pPr>
              <w:pStyle w:val="TableParagraph"/>
              <w:spacing w:before="9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720" w:type="dxa"/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751" w:type="dxa"/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2617" w:type="dxa"/>
            <w:tcBorders>
              <w:right w:val="single" w:sz="8" w:space="0" w:color="4F80BC"/>
            </w:tcBorders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</w:tr>
      <w:tr w:rsidR="00473D71">
        <w:trPr>
          <w:trHeight w:val="462"/>
        </w:trPr>
        <w:tc>
          <w:tcPr>
            <w:tcW w:w="768" w:type="dxa"/>
            <w:tcBorders>
              <w:left w:val="single" w:sz="8" w:space="0" w:color="4F80BC"/>
              <w:bottom w:val="single" w:sz="8" w:space="0" w:color="4F80BC"/>
            </w:tcBorders>
          </w:tcPr>
          <w:p w:rsidR="00473D71" w:rsidRDefault="0075503D">
            <w:pPr>
              <w:pStyle w:val="TableParagraph"/>
              <w:spacing w:before="1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0.76</w:t>
            </w:r>
          </w:p>
        </w:tc>
        <w:tc>
          <w:tcPr>
            <w:tcW w:w="720" w:type="dxa"/>
            <w:tcBorders>
              <w:bottom w:val="single" w:sz="8" w:space="0" w:color="4F80BC"/>
            </w:tcBorders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  <w:tc>
          <w:tcPr>
            <w:tcW w:w="751" w:type="dxa"/>
            <w:tcBorders>
              <w:bottom w:val="single" w:sz="8" w:space="0" w:color="4F80BC"/>
            </w:tcBorders>
          </w:tcPr>
          <w:p w:rsidR="00473D71" w:rsidRDefault="0075503D">
            <w:pPr>
              <w:pStyle w:val="TableParagraph"/>
              <w:spacing w:before="13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0.50</w:t>
            </w:r>
          </w:p>
        </w:tc>
        <w:tc>
          <w:tcPr>
            <w:tcW w:w="2617" w:type="dxa"/>
            <w:tcBorders>
              <w:bottom w:val="single" w:sz="8" w:space="0" w:color="4F80BC"/>
              <w:right w:val="single" w:sz="8" w:space="0" w:color="4F80BC"/>
            </w:tcBorders>
          </w:tcPr>
          <w:p w:rsidR="00473D71" w:rsidRDefault="00473D71">
            <w:pPr>
              <w:pStyle w:val="TableParagraph"/>
              <w:spacing w:before="0"/>
              <w:ind w:left="0"/>
            </w:pPr>
          </w:p>
        </w:tc>
      </w:tr>
    </w:tbl>
    <w:p w:rsidR="00473D71" w:rsidRDefault="00473D71">
      <w:pPr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473D71">
      <w:pPr>
        <w:pStyle w:val="BodyText"/>
        <w:spacing w:before="4"/>
        <w:rPr>
          <w:sz w:val="9"/>
        </w:rPr>
      </w:pPr>
    </w:p>
    <w:tbl>
      <w:tblPr>
        <w:tblW w:w="0" w:type="auto"/>
        <w:tblInd w:w="3536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7"/>
      </w:tblGrid>
      <w:tr w:rsidR="00473D71">
        <w:trPr>
          <w:trHeight w:val="1244"/>
        </w:trPr>
        <w:tc>
          <w:tcPr>
            <w:tcW w:w="4857" w:type="dxa"/>
          </w:tcPr>
          <w:p w:rsidR="00473D71" w:rsidRDefault="0075503D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  <w:p w:rsidR="00473D71" w:rsidRDefault="0075503D">
            <w:pPr>
              <w:pStyle w:val="TableParagraph"/>
              <w:tabs>
                <w:tab w:val="left" w:pos="1608"/>
              </w:tabs>
              <w:spacing w:before="3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0.87</w:t>
            </w:r>
            <w:r>
              <w:rPr>
                <w:b/>
                <w:sz w:val="24"/>
              </w:rPr>
              <w:tab/>
              <w:t>0.46</w:t>
            </w:r>
          </w:p>
        </w:tc>
      </w:tr>
    </w:tbl>
    <w:p w:rsidR="00473D71" w:rsidRDefault="00473D71">
      <w:pPr>
        <w:pStyle w:val="BodyText"/>
        <w:spacing w:before="1"/>
        <w:rPr>
          <w:sz w:val="7"/>
        </w:rPr>
      </w:pPr>
    </w:p>
    <w:p w:rsidR="00473D71" w:rsidRDefault="0075503D">
      <w:pPr>
        <w:pStyle w:val="BodyText"/>
        <w:spacing w:before="90"/>
        <w:ind w:left="1440"/>
      </w:pPr>
      <w:r>
        <w:t>(Source:</w:t>
      </w:r>
      <w:r>
        <w:rPr>
          <w:spacing w:val="-14"/>
        </w:rPr>
        <w:t xml:space="preserve"> </w:t>
      </w:r>
      <w:r>
        <w:t>Walt</w:t>
      </w:r>
      <w:r>
        <w:rPr>
          <w:spacing w:val="-10"/>
        </w:rPr>
        <w:t xml:space="preserve"> </w:t>
      </w:r>
      <w:proofErr w:type="spellStart"/>
      <w:r>
        <w:t>Disney</w:t>
      </w:r>
      <w:proofErr w:type="gramStart"/>
      <w:r>
        <w:t>,Co</w:t>
      </w:r>
      <w:proofErr w:type="spellEnd"/>
      <w:proofErr w:type="gramEnd"/>
      <w:r>
        <w:t>,</w:t>
      </w:r>
      <w:r>
        <w:rPr>
          <w:spacing w:val="-8"/>
        </w:rPr>
        <w:t xml:space="preserve"> </w:t>
      </w:r>
      <w:r>
        <w:t>2013-2009)</w:t>
      </w:r>
    </w:p>
    <w:p w:rsidR="00473D71" w:rsidRDefault="0075503D">
      <w:pPr>
        <w:pStyle w:val="BodyText"/>
        <w:spacing w:before="192" w:line="271" w:lineRule="auto"/>
        <w:ind w:left="1440" w:right="1440"/>
        <w:jc w:val="both"/>
      </w:pPr>
      <w:r>
        <w:t>Debt Structure of the company shows a combination of short term and long term liabilities,</w:t>
      </w:r>
      <w:r>
        <w:rPr>
          <w:spacing w:val="1"/>
        </w:rPr>
        <w:t xml:space="preserve"> </w:t>
      </w:r>
      <w:r>
        <w:t>the long term liabilities show a major part of the structure means the company investment is</w:t>
      </w:r>
      <w:r>
        <w:rPr>
          <w:spacing w:val="1"/>
        </w:rPr>
        <w:t xml:space="preserve"> </w:t>
      </w:r>
      <w:r>
        <w:t xml:space="preserve">more risky. </w:t>
      </w:r>
      <w:proofErr w:type="spellStart"/>
      <w:r>
        <w:t>WaltDisney’s</w:t>
      </w:r>
      <w:proofErr w:type="spellEnd"/>
      <w:r>
        <w:t xml:space="preserve"> debt equity ratio is 0.69, which is higher than</w:t>
      </w:r>
      <w:r>
        <w:t xml:space="preserve"> the industry average</w:t>
      </w:r>
      <w:r>
        <w:rPr>
          <w:spacing w:val="1"/>
        </w:rPr>
        <w:t xml:space="preserve"> </w:t>
      </w:r>
      <w:r>
        <w:t>of 0.67. It may have two aspects. On the one side it shows that company is using its debt</w:t>
      </w:r>
      <w:r>
        <w:rPr>
          <w:spacing w:val="1"/>
        </w:rPr>
        <w:t xml:space="preserve"> </w:t>
      </w:r>
      <w:r>
        <w:t>efficiently in its operations. On the other side it may also wasting its funds. But the capital</w:t>
      </w:r>
      <w:r>
        <w:rPr>
          <w:spacing w:val="1"/>
        </w:rPr>
        <w:t xml:space="preserve"> </w:t>
      </w:r>
      <w:r>
        <w:t>structure and the revenue of Walt Disney show th</w:t>
      </w:r>
      <w:r>
        <w:t>at the company is using its funds efficiently.</w:t>
      </w:r>
      <w:r>
        <w:rPr>
          <w:spacing w:val="-57"/>
        </w:rPr>
        <w:t xml:space="preserve"> </w:t>
      </w:r>
      <w:r>
        <w:t>But as compare its debt equity ratio with the industry ratio Walt Disney is trying to come</w:t>
      </w:r>
      <w:r>
        <w:rPr>
          <w:spacing w:val="1"/>
        </w:rPr>
        <w:t xml:space="preserve"> </w:t>
      </w:r>
      <w:r>
        <w:t>parallel its industry ratio. Company has acquired so much firms that now it is focusing on</w:t>
      </w:r>
      <w:r>
        <w:rPr>
          <w:spacing w:val="1"/>
        </w:rPr>
        <w:t xml:space="preserve"> </w:t>
      </w:r>
      <w:r>
        <w:t xml:space="preserve">self-financed acquisitions </w:t>
      </w:r>
      <w:r>
        <w:t xml:space="preserve">and operations. As Warren </w:t>
      </w:r>
      <w:proofErr w:type="spellStart"/>
      <w:r>
        <w:t>Befflet</w:t>
      </w:r>
      <w:proofErr w:type="spellEnd"/>
      <w:r>
        <w:t xml:space="preserve"> said that the durable competitive</w:t>
      </w:r>
      <w:r>
        <w:rPr>
          <w:spacing w:val="-57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with little or no long term debt. Walt</w:t>
      </w:r>
      <w:r>
        <w:rPr>
          <w:spacing w:val="1"/>
        </w:rPr>
        <w:t xml:space="preserve"> </w:t>
      </w:r>
      <w:r>
        <w:t>Disney is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profitable that its</w:t>
      </w:r>
      <w:r>
        <w:rPr>
          <w:spacing w:val="1"/>
        </w:rPr>
        <w:t xml:space="preserve"> </w:t>
      </w:r>
      <w:r>
        <w:t>acquisitions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self-financed.</w:t>
      </w:r>
    </w:p>
    <w:p w:rsidR="00473D71" w:rsidRDefault="0075503D">
      <w:pPr>
        <w:pStyle w:val="Heading1"/>
        <w:spacing w:before="163"/>
      </w:pPr>
      <w:r>
        <w:t>Efficiency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Profitability:</w:t>
      </w:r>
    </w:p>
    <w:p w:rsidR="00473D71" w:rsidRDefault="0075503D">
      <w:pPr>
        <w:pStyle w:val="BodyText"/>
        <w:spacing w:before="188" w:line="271" w:lineRule="auto"/>
        <w:ind w:left="1440" w:right="1441"/>
        <w:jc w:val="both"/>
      </w:pPr>
      <w:r>
        <w:t>Disney’s profitability is very strong&amp; high to the situations of the market and in fact they are</w:t>
      </w:r>
      <w:r>
        <w:rPr>
          <w:spacing w:val="1"/>
        </w:rPr>
        <w:t xml:space="preserve"> </w:t>
      </w:r>
      <w:r>
        <w:t>concrete and on the margin of growing in some ranges due to their pioneering products and</w:t>
      </w:r>
      <w:r>
        <w:rPr>
          <w:spacing w:val="1"/>
        </w:rPr>
        <w:t xml:space="preserve"> </w:t>
      </w:r>
      <w:r>
        <w:t>planning. The operating as well as direct expenses show a declining t</w:t>
      </w:r>
      <w:r>
        <w:t>rend relative to sales,</w:t>
      </w:r>
      <w:r>
        <w:rPr>
          <w:spacing w:val="1"/>
        </w:rPr>
        <w:t xml:space="preserve"> </w:t>
      </w:r>
      <w:r>
        <w:t>means the company is working efficiently and utilizing its assets in a better manner that is</w:t>
      </w:r>
      <w:r>
        <w:rPr>
          <w:spacing w:val="1"/>
        </w:rPr>
        <w:t xml:space="preserve"> </w:t>
      </w:r>
      <w:r>
        <w:t>covering its fixed as well as variable cost. Basically Disney keeps their costs in control. This</w:t>
      </w:r>
      <w:r>
        <w:rPr>
          <w:spacing w:val="1"/>
        </w:rPr>
        <w:t xml:space="preserve"> </w:t>
      </w:r>
      <w:r>
        <w:t>might be due to the reason that after 1999</w:t>
      </w:r>
      <w:r>
        <w:t xml:space="preserve"> company has acquired Fox family Network,</w:t>
      </w:r>
      <w:r>
        <w:rPr>
          <w:spacing w:val="1"/>
        </w:rPr>
        <w:t xml:space="preserve"> </w:t>
      </w:r>
      <w:r>
        <w:t>repurchased DIC Entertainment, acquired Lucas Films and launched Disney XD. All these</w:t>
      </w:r>
      <w:r>
        <w:rPr>
          <w:spacing w:val="1"/>
        </w:rPr>
        <w:t xml:space="preserve"> </w:t>
      </w:r>
      <w:r>
        <w:t>and some other major changes allowed Disney to work more efficiently. The overall profits</w:t>
      </w:r>
      <w:r>
        <w:rPr>
          <w:spacing w:val="1"/>
        </w:rPr>
        <w:t xml:space="preserve"> </w:t>
      </w:r>
      <w:r>
        <w:t>show an upward trend that means this c</w:t>
      </w:r>
      <w:r>
        <w:t>ompany is highly profitable, which reflecting that</w:t>
      </w:r>
      <w:r>
        <w:rPr>
          <w:spacing w:val="1"/>
        </w:rPr>
        <w:t xml:space="preserve"> </w:t>
      </w:r>
      <w:r>
        <w:t>Disney</w:t>
      </w:r>
      <w:r>
        <w:rPr>
          <w:spacing w:val="-6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efforts to enhance</w:t>
      </w:r>
      <w:r>
        <w:rPr>
          <w:spacing w:val="1"/>
        </w:rPr>
        <w:t xml:space="preserve"> </w:t>
      </w:r>
      <w:r>
        <w:t>revenues.</w:t>
      </w:r>
    </w:p>
    <w:p w:rsidR="00473D71" w:rsidRDefault="0075503D">
      <w:pPr>
        <w:pStyle w:val="Heading1"/>
        <w:spacing w:before="163"/>
      </w:pPr>
      <w:r>
        <w:t>Management</w:t>
      </w:r>
      <w:r>
        <w:rPr>
          <w:spacing w:val="-3"/>
        </w:rPr>
        <w:t xml:space="preserve"> </w:t>
      </w:r>
      <w:r>
        <w:t>Operations:</w:t>
      </w:r>
    </w:p>
    <w:p w:rsidR="00473D71" w:rsidRDefault="0075503D">
      <w:pPr>
        <w:pStyle w:val="BodyText"/>
        <w:spacing w:before="187" w:line="271" w:lineRule="auto"/>
        <w:ind w:left="1440" w:right="1440"/>
        <w:jc w:val="both"/>
      </w:pPr>
      <w:r>
        <w:t>Managing the operations of five theme park and resort destinations around the world, as well</w:t>
      </w:r>
      <w:r>
        <w:rPr>
          <w:spacing w:val="1"/>
        </w:rPr>
        <w:t xml:space="preserve"> </w:t>
      </w:r>
      <w:r>
        <w:t xml:space="preserve">as a variety of other Disney vacation and </w:t>
      </w:r>
      <w:r>
        <w:t>leisure enterprises is quite an undertaking, but 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 possessed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talented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 for the management operations. They have an overview of the inventory turnover</w:t>
      </w:r>
      <w:r>
        <w:rPr>
          <w:spacing w:val="1"/>
        </w:rPr>
        <w:t xml:space="preserve"> </w:t>
      </w:r>
      <w:r>
        <w:t>which express about the liqui</w:t>
      </w:r>
      <w:r>
        <w:t>dity position of the company. The overall operations of the</w:t>
      </w:r>
      <w:r>
        <w:rPr>
          <w:spacing w:val="1"/>
        </w:rPr>
        <w:t xml:space="preserve"> </w:t>
      </w:r>
      <w:r>
        <w:t>company are in better position as the costs are decreasing and the profits are increasing with</w:t>
      </w:r>
      <w:r>
        <w:rPr>
          <w:spacing w:val="1"/>
        </w:rPr>
        <w:t xml:space="preserve"> </w:t>
      </w:r>
      <w:r>
        <w:t>decreasing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competitively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efficiently</w:t>
      </w:r>
      <w:r>
        <w:rPr>
          <w:spacing w:val="-6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entertainment industry.</w:t>
      </w:r>
    </w:p>
    <w:p w:rsidR="00473D71" w:rsidRDefault="0075503D">
      <w:pPr>
        <w:pStyle w:val="Heading1"/>
        <w:numPr>
          <w:ilvl w:val="0"/>
          <w:numId w:val="2"/>
        </w:numPr>
        <w:tabs>
          <w:tab w:val="left" w:pos="1801"/>
        </w:tabs>
        <w:spacing w:before="162"/>
        <w:ind w:hanging="361"/>
      </w:pPr>
      <w:r>
        <w:t>Discussion</w:t>
      </w:r>
    </w:p>
    <w:p w:rsidR="00473D71" w:rsidRDefault="0075503D">
      <w:pPr>
        <w:pStyle w:val="BodyText"/>
        <w:spacing w:before="187" w:line="271" w:lineRule="auto"/>
        <w:ind w:left="1440" w:right="1437"/>
        <w:jc w:val="both"/>
      </w:pPr>
      <w:r>
        <w:t>A recent study of Robbins School of Business 2012 states that Walt Disney never afraid to</w:t>
      </w:r>
      <w:r>
        <w:rPr>
          <w:spacing w:val="1"/>
        </w:rPr>
        <w:t xml:space="preserve"> </w:t>
      </w:r>
      <w:r>
        <w:t>dream</w:t>
      </w:r>
      <w:r>
        <w:rPr>
          <w:spacing w:val="4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did</w:t>
      </w:r>
      <w:r>
        <w:rPr>
          <w:spacing w:val="4"/>
        </w:rPr>
        <w:t xml:space="preserve"> </w:t>
      </w:r>
      <w:r>
        <w:t>things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supposed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impossible</w:t>
      </w:r>
      <w:r>
        <w:rPr>
          <w:spacing w:val="3"/>
        </w:rPr>
        <w:t xml:space="preserve"> </w:t>
      </w:r>
      <w:r>
        <w:t>(Mink,</w:t>
      </w:r>
      <w:r>
        <w:rPr>
          <w:spacing w:val="3"/>
        </w:rPr>
        <w:t xml:space="preserve"> </w:t>
      </w:r>
      <w:r>
        <w:t>M.</w:t>
      </w:r>
      <w:r>
        <w:rPr>
          <w:spacing w:val="3"/>
        </w:rPr>
        <w:t xml:space="preserve"> </w:t>
      </w:r>
      <w:r>
        <w:t>2007)and</w:t>
      </w:r>
      <w:r>
        <w:rPr>
          <w:spacing w:val="3"/>
        </w:rPr>
        <w:t xml:space="preserve"> </w:t>
      </w:r>
      <w:r>
        <w:t>it</w:t>
      </w:r>
    </w:p>
    <w:p w:rsidR="00473D71" w:rsidRDefault="00473D71">
      <w:pPr>
        <w:spacing w:line="271" w:lineRule="auto"/>
        <w:jc w:val="both"/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pStyle w:val="BodyText"/>
        <w:spacing w:before="124" w:line="271" w:lineRule="auto"/>
        <w:ind w:left="1440" w:right="1438"/>
        <w:jc w:val="both"/>
      </w:pPr>
      <w:proofErr w:type="gramStart"/>
      <w:r>
        <w:lastRenderedPageBreak/>
        <w:t>achieve</w:t>
      </w:r>
      <w:r>
        <w:t>d</w:t>
      </w:r>
      <w:proofErr w:type="gramEnd"/>
      <w:r>
        <w:t xml:space="preserve"> its big dreams by establishing such a giant business empire that it lacks competitors.</w:t>
      </w:r>
      <w:r>
        <w:rPr>
          <w:spacing w:val="-57"/>
        </w:rPr>
        <w:t xml:space="preserve"> </w:t>
      </w:r>
      <w:r>
        <w:t>(</w:t>
      </w:r>
      <w:proofErr w:type="spellStart"/>
      <w:r>
        <w:t>Himmelberg</w:t>
      </w:r>
      <w:proofErr w:type="spellEnd"/>
      <w:r>
        <w:t>, M. 2005) Walt Disney had a successful history from start, and it continued its</w:t>
      </w:r>
      <w:r>
        <w:rPr>
          <w:spacing w:val="1"/>
        </w:rPr>
        <w:t xml:space="preserve"> </w:t>
      </w:r>
      <w:r>
        <w:t>growth through acquisitions and defeated the competitors. In 1993, Disney a</w:t>
      </w:r>
      <w:r>
        <w:t>cquired Miramax</w:t>
      </w:r>
      <w:r>
        <w:rPr>
          <w:spacing w:val="-57"/>
        </w:rPr>
        <w:t xml:space="preserve"> </w:t>
      </w:r>
      <w:r>
        <w:t>Film Corporation from Harvey and Bob Weinstein for about $70 million as mentioned by</w:t>
      </w:r>
      <w:r>
        <w:rPr>
          <w:spacing w:val="1"/>
        </w:rPr>
        <w:t xml:space="preserve"> </w:t>
      </w:r>
      <w:proofErr w:type="spellStart"/>
      <w:r>
        <w:t>Orwall</w:t>
      </w:r>
      <w:proofErr w:type="spellEnd"/>
      <w:r>
        <w:t>, B. in 2004. Miramax operated as a separate unit of Disney and by 2005 it was valued</w:t>
      </w:r>
      <w:r>
        <w:rPr>
          <w:spacing w:val="1"/>
        </w:rPr>
        <w:t xml:space="preserve"> </w:t>
      </w:r>
      <w:r>
        <w:t xml:space="preserve">over $2 billion. The relationship of Disney became weaker with </w:t>
      </w:r>
      <w:r>
        <w:t>Weinstein Brothers therefore</w:t>
      </w:r>
      <w:r>
        <w:rPr>
          <w:spacing w:val="-57"/>
        </w:rPr>
        <w:t xml:space="preserve"> </w:t>
      </w:r>
      <w:r>
        <w:t xml:space="preserve">Miramax was sold to Tutor </w:t>
      </w:r>
      <w:proofErr w:type="spellStart"/>
      <w:r>
        <w:t>Saliba</w:t>
      </w:r>
      <w:proofErr w:type="spellEnd"/>
      <w:r>
        <w:t xml:space="preserve"> Corp in 2010. (Nakashima, R. 2010) The other major</w:t>
      </w:r>
      <w:r>
        <w:rPr>
          <w:spacing w:val="1"/>
        </w:rPr>
        <w:t xml:space="preserve"> </w:t>
      </w:r>
      <w:r>
        <w:t>purchase was on July 31, 1995 with the purchase of Capital Cities/ABC for $19 billion.</w:t>
      </w:r>
      <w:r>
        <w:rPr>
          <w:spacing w:val="1"/>
        </w:rPr>
        <w:t xml:space="preserve"> </w:t>
      </w:r>
      <w:r>
        <w:t>(Business</w:t>
      </w:r>
      <w:r>
        <w:rPr>
          <w:spacing w:val="1"/>
        </w:rPr>
        <w:t xml:space="preserve"> </w:t>
      </w:r>
      <w:r>
        <w:t>Wire,</w:t>
      </w:r>
      <w:r>
        <w:rPr>
          <w:spacing w:val="1"/>
        </w:rPr>
        <w:t xml:space="preserve"> </w:t>
      </w:r>
      <w:r>
        <w:t>1995)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became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Disney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television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cable</w:t>
      </w:r>
      <w:r>
        <w:rPr>
          <w:spacing w:val="6"/>
        </w:rPr>
        <w:t xml:space="preserve"> </w:t>
      </w:r>
      <w:r>
        <w:t>networks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ABC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ESPN.</w:t>
      </w:r>
      <w:r>
        <w:rPr>
          <w:spacing w:val="3"/>
        </w:rPr>
        <w:t xml:space="preserve"> </w:t>
      </w:r>
      <w:r>
        <w:t>Disney</w:t>
      </w:r>
      <w:r>
        <w:rPr>
          <w:spacing w:val="2"/>
        </w:rPr>
        <w:t xml:space="preserve"> </w:t>
      </w:r>
      <w:r>
        <w:t>acquired</w:t>
      </w:r>
      <w:r>
        <w:rPr>
          <w:spacing w:val="4"/>
        </w:rPr>
        <w:t xml:space="preserve"> </w:t>
      </w:r>
      <w:r>
        <w:t>Pixar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2006</w:t>
      </w:r>
      <w:r>
        <w:rPr>
          <w:spacing w:val="4"/>
        </w:rPr>
        <w:t xml:space="preserve"> </w:t>
      </w:r>
      <w:r>
        <w:t>for</w:t>
      </w:r>
    </w:p>
    <w:p w:rsidR="00473D71" w:rsidRDefault="0075503D">
      <w:pPr>
        <w:pStyle w:val="BodyText"/>
        <w:spacing w:before="2" w:line="271" w:lineRule="auto"/>
        <w:ind w:left="1440" w:right="1357"/>
      </w:pPr>
      <w:proofErr w:type="gramStart"/>
      <w:r>
        <w:t>$7.4</w:t>
      </w:r>
      <w:r>
        <w:rPr>
          <w:spacing w:val="23"/>
        </w:rPr>
        <w:t xml:space="preserve"> </w:t>
      </w:r>
      <w:r>
        <w:t>billion.</w:t>
      </w:r>
      <w:proofErr w:type="gramEnd"/>
      <w:r>
        <w:rPr>
          <w:spacing w:val="21"/>
        </w:rPr>
        <w:t xml:space="preserve"> </w:t>
      </w:r>
      <w:r>
        <w:t>(Avalos,</w:t>
      </w:r>
      <w:r>
        <w:rPr>
          <w:spacing w:val="24"/>
        </w:rPr>
        <w:t xml:space="preserve"> </w:t>
      </w:r>
      <w:r>
        <w:t>G.</w:t>
      </w:r>
      <w:r>
        <w:rPr>
          <w:spacing w:val="21"/>
        </w:rPr>
        <w:t xml:space="preserve"> </w:t>
      </w:r>
      <w:r>
        <w:t>2006)</w:t>
      </w:r>
      <w:r>
        <w:rPr>
          <w:spacing w:val="22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deal</w:t>
      </w:r>
      <w:r>
        <w:rPr>
          <w:spacing w:val="24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beneficial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Pixar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well</w:t>
      </w:r>
      <w:r>
        <w:rPr>
          <w:spacing w:val="24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Disney,</w:t>
      </w:r>
      <w:r>
        <w:rPr>
          <w:spacing w:val="2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Pixar</w:t>
      </w:r>
      <w:r>
        <w:rPr>
          <w:spacing w:val="14"/>
        </w:rPr>
        <w:t xml:space="preserve"> </w:t>
      </w:r>
      <w:r>
        <w:t>had</w:t>
      </w:r>
      <w:r>
        <w:rPr>
          <w:spacing w:val="16"/>
        </w:rPr>
        <w:t xml:space="preserve"> </w:t>
      </w:r>
      <w:r>
        <w:t>computer</w:t>
      </w:r>
      <w:r>
        <w:rPr>
          <w:spacing w:val="15"/>
        </w:rPr>
        <w:t xml:space="preserve"> </w:t>
      </w:r>
      <w:r>
        <w:t>animation</w:t>
      </w:r>
      <w:r>
        <w:rPr>
          <w:spacing w:val="17"/>
        </w:rPr>
        <w:t xml:space="preserve"> </w:t>
      </w:r>
      <w:r>
        <w:t>power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Disney</w:t>
      </w:r>
      <w:r>
        <w:rPr>
          <w:spacing w:val="14"/>
        </w:rPr>
        <w:t xml:space="preserve"> </w:t>
      </w:r>
      <w:r>
        <w:t>had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distribution</w:t>
      </w:r>
      <w:r>
        <w:rPr>
          <w:spacing w:val="15"/>
        </w:rPr>
        <w:t xml:space="preserve"> </w:t>
      </w:r>
      <w:r>
        <w:t>strength.</w:t>
      </w:r>
      <w:r>
        <w:rPr>
          <w:spacing w:val="19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Pixar</w:t>
      </w:r>
      <w:r>
        <w:rPr>
          <w:spacing w:val="1"/>
        </w:rPr>
        <w:t xml:space="preserve"> </w:t>
      </w:r>
      <w:r>
        <w:t>Steve</w:t>
      </w:r>
      <w:r>
        <w:rPr>
          <w:spacing w:val="-7"/>
        </w:rPr>
        <w:t xml:space="preserve"> </w:t>
      </w:r>
      <w:r>
        <w:t>Jobs,</w:t>
      </w:r>
      <w:r>
        <w:rPr>
          <w:spacing w:val="-5"/>
        </w:rPr>
        <w:t xml:space="preserve"> </w:t>
      </w:r>
      <w:r>
        <w:t>Founder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Apple,</w:t>
      </w:r>
      <w:r>
        <w:rPr>
          <w:spacing w:val="-4"/>
        </w:rPr>
        <w:t xml:space="preserve"> </w:t>
      </w:r>
      <w:r>
        <w:t>Joined</w:t>
      </w:r>
      <w:r>
        <w:rPr>
          <w:spacing w:val="-5"/>
        </w:rPr>
        <w:t xml:space="preserve"> </w:t>
      </w:r>
      <w:r>
        <w:t>BOD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Walt</w:t>
      </w:r>
      <w:r>
        <w:rPr>
          <w:spacing w:val="-5"/>
        </w:rPr>
        <w:t xml:space="preserve"> </w:t>
      </w:r>
      <w:r>
        <w:t>Disney.</w:t>
      </w:r>
      <w:r>
        <w:rPr>
          <w:spacing w:val="-5"/>
        </w:rPr>
        <w:t xml:space="preserve"> </w:t>
      </w:r>
      <w:r>
        <w:t>(Marr,</w:t>
      </w:r>
      <w:r>
        <w:rPr>
          <w:spacing w:val="-4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Wingfield</w:t>
      </w:r>
      <w:proofErr w:type="spellEnd"/>
      <w:r>
        <w:t>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2006)</w:t>
      </w:r>
      <w:r>
        <w:rPr>
          <w:spacing w:val="-57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2009,</w:t>
      </w:r>
      <w:r>
        <w:rPr>
          <w:spacing w:val="52"/>
        </w:rPr>
        <w:t xml:space="preserve"> </w:t>
      </w:r>
      <w:r>
        <w:t>Disney</w:t>
      </w:r>
      <w:r>
        <w:rPr>
          <w:spacing w:val="47"/>
        </w:rPr>
        <w:t xml:space="preserve"> </w:t>
      </w:r>
      <w:r>
        <w:t>acquired</w:t>
      </w:r>
      <w:r>
        <w:rPr>
          <w:spacing w:val="50"/>
        </w:rPr>
        <w:t xml:space="preserve"> </w:t>
      </w:r>
      <w:r>
        <w:t>Marvel</w:t>
      </w:r>
      <w:r>
        <w:rPr>
          <w:spacing w:val="50"/>
        </w:rPr>
        <w:t xml:space="preserve"> </w:t>
      </w:r>
      <w:r>
        <w:t>Entertainment</w:t>
      </w:r>
      <w:r>
        <w:rPr>
          <w:spacing w:val="50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approximately</w:t>
      </w:r>
      <w:r>
        <w:rPr>
          <w:spacing w:val="47"/>
        </w:rPr>
        <w:t xml:space="preserve"> </w:t>
      </w:r>
      <w:r>
        <w:t>$4</w:t>
      </w:r>
      <w:r>
        <w:rPr>
          <w:spacing w:val="50"/>
        </w:rPr>
        <w:t xml:space="preserve"> </w:t>
      </w:r>
      <w:r>
        <w:t>billion.</w:t>
      </w:r>
      <w:r>
        <w:rPr>
          <w:spacing w:val="5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acquisition</w:t>
      </w:r>
      <w:r>
        <w:rPr>
          <w:spacing w:val="21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helpful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Disney</w:t>
      </w:r>
      <w:r>
        <w:rPr>
          <w:spacing w:val="1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accessing</w:t>
      </w:r>
      <w:r>
        <w:rPr>
          <w:spacing w:val="20"/>
        </w:rPr>
        <w:t xml:space="preserve"> </w:t>
      </w:r>
      <w:r>
        <w:t>various</w:t>
      </w:r>
      <w:r>
        <w:rPr>
          <w:spacing w:val="22"/>
        </w:rPr>
        <w:t xml:space="preserve"> </w:t>
      </w:r>
      <w:r>
        <w:t>Comic</w:t>
      </w:r>
      <w:r>
        <w:rPr>
          <w:spacing w:val="21"/>
        </w:rPr>
        <w:t xml:space="preserve"> </w:t>
      </w:r>
      <w:r>
        <w:t>Characters</w:t>
      </w:r>
      <w:r>
        <w:rPr>
          <w:spacing w:val="25"/>
        </w:rPr>
        <w:t xml:space="preserve"> </w:t>
      </w:r>
      <w:r>
        <w:t>like</w:t>
      </w:r>
      <w:r>
        <w:rPr>
          <w:spacing w:val="21"/>
        </w:rPr>
        <w:t xml:space="preserve"> </w:t>
      </w:r>
      <w:r>
        <w:t>Spider</w:t>
      </w:r>
      <w:r>
        <w:rPr>
          <w:spacing w:val="21"/>
        </w:rPr>
        <w:t xml:space="preserve"> </w:t>
      </w:r>
      <w:r>
        <w:t>Man,</w:t>
      </w:r>
      <w:r>
        <w:rPr>
          <w:spacing w:val="1"/>
        </w:rPr>
        <w:t xml:space="preserve"> </w:t>
      </w:r>
      <w:r>
        <w:t>X-Man,</w:t>
      </w:r>
      <w:r>
        <w:rPr>
          <w:spacing w:val="-2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and recently</w:t>
      </w:r>
      <w:r>
        <w:rPr>
          <w:spacing w:val="-3"/>
        </w:rPr>
        <w:t xml:space="preserve"> </w:t>
      </w:r>
      <w:r>
        <w:t>in 2012 Disney</w:t>
      </w:r>
      <w:r>
        <w:rPr>
          <w:spacing w:val="-4"/>
        </w:rPr>
        <w:t xml:space="preserve"> </w:t>
      </w:r>
      <w:r>
        <w:t>acquired</w:t>
      </w:r>
      <w:r>
        <w:rPr>
          <w:spacing w:val="4"/>
        </w:rPr>
        <w:t xml:space="preserve"> </w:t>
      </w:r>
      <w:r>
        <w:t>Lucas films.</w:t>
      </w:r>
    </w:p>
    <w:p w:rsidR="00473D71" w:rsidRDefault="0075503D">
      <w:pPr>
        <w:pStyle w:val="BodyText"/>
        <w:spacing w:before="157" w:line="271" w:lineRule="auto"/>
        <w:ind w:left="1440" w:right="1439"/>
        <w:jc w:val="both"/>
      </w:pPr>
      <w:r>
        <w:t>The purpose of the above discussion was to have a view on the achievements of Disney that</w:t>
      </w:r>
      <w:r>
        <w:rPr>
          <w:spacing w:val="1"/>
        </w:rPr>
        <w:t xml:space="preserve"> </w:t>
      </w:r>
      <w:r>
        <w:t>were helpful for the company to grow and stand in its current position that is really very</w:t>
      </w:r>
      <w:r>
        <w:rPr>
          <w:spacing w:val="1"/>
        </w:rPr>
        <w:t xml:space="preserve"> </w:t>
      </w:r>
      <w:r>
        <w:t>strong, in terms of good will and financial stability. Walt Disney is sustaining its current</w:t>
      </w:r>
      <w:r>
        <w:rPr>
          <w:spacing w:val="1"/>
        </w:rPr>
        <w:t xml:space="preserve"> </w:t>
      </w:r>
      <w:r>
        <w:t>position as a leader in the entertainment diversified industry due to th</w:t>
      </w:r>
      <w:r>
        <w:t>e continuous innovation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acquiring</w:t>
      </w:r>
      <w:r>
        <w:rPr>
          <w:spacing w:val="-3"/>
        </w:rPr>
        <w:t xml:space="preserve"> </w:t>
      </w:r>
      <w:r>
        <w:t>its related businesses, and continuously</w:t>
      </w:r>
      <w:r>
        <w:rPr>
          <w:spacing w:val="-3"/>
        </w:rPr>
        <w:t xml:space="preserve"> </w:t>
      </w:r>
      <w:r>
        <w:t>growing</w:t>
      </w:r>
      <w:r>
        <w:rPr>
          <w:spacing w:val="-4"/>
        </w:rPr>
        <w:t xml:space="preserve"> </w:t>
      </w:r>
      <w:r>
        <w:t>its segments.</w:t>
      </w:r>
    </w:p>
    <w:p w:rsidR="00473D71" w:rsidRDefault="0075503D">
      <w:pPr>
        <w:pStyle w:val="Heading1"/>
        <w:numPr>
          <w:ilvl w:val="0"/>
          <w:numId w:val="2"/>
        </w:numPr>
        <w:tabs>
          <w:tab w:val="left" w:pos="1801"/>
        </w:tabs>
        <w:spacing w:before="162"/>
        <w:ind w:hanging="361"/>
      </w:pPr>
      <w:r>
        <w:t>Future</w:t>
      </w:r>
      <w:r>
        <w:rPr>
          <w:spacing w:val="-6"/>
        </w:rPr>
        <w:t xml:space="preserve"> </w:t>
      </w:r>
      <w:r>
        <w:t>Prospects</w:t>
      </w:r>
    </w:p>
    <w:p w:rsidR="00473D71" w:rsidRDefault="0075503D">
      <w:pPr>
        <w:pStyle w:val="BodyText"/>
        <w:spacing w:before="187" w:line="271" w:lineRule="auto"/>
        <w:ind w:left="1440" w:right="1436"/>
        <w:jc w:val="both"/>
      </w:pPr>
      <w:r>
        <w:t>The Walt Disney Company has formed three strategic priorities i.e. creativity in innovation,</w:t>
      </w:r>
      <w:r>
        <w:rPr>
          <w:spacing w:val="1"/>
        </w:rPr>
        <w:t xml:space="preserve"> </w:t>
      </w:r>
      <w:r>
        <w:t>expand globally and technology application</w:t>
      </w:r>
      <w:r>
        <w:t>. In the first strategic priority, creative innovation,</w:t>
      </w:r>
      <w:r>
        <w:rPr>
          <w:spacing w:val="-57"/>
        </w:rPr>
        <w:t xml:space="preserve"> </w:t>
      </w:r>
      <w:r>
        <w:t>ABC has proved by broadcasting five out of top 10 TV series. As far as second priority is</w:t>
      </w:r>
      <w:r>
        <w:rPr>
          <w:spacing w:val="1"/>
        </w:rPr>
        <w:t xml:space="preserve"> </w:t>
      </w:r>
      <w:r>
        <w:t>concerned,</w:t>
      </w:r>
      <w:r>
        <w:rPr>
          <w:spacing w:val="1"/>
        </w:rPr>
        <w:t xml:space="preserve"> </w:t>
      </w:r>
      <w:r>
        <w:t>expand</w:t>
      </w:r>
      <w:r>
        <w:rPr>
          <w:spacing w:val="1"/>
        </w:rPr>
        <w:t xml:space="preserve"> </w:t>
      </w:r>
      <w:r>
        <w:t>globally,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Hong</w:t>
      </w:r>
      <w:r>
        <w:rPr>
          <w:spacing w:val="1"/>
        </w:rPr>
        <w:t xml:space="preserve"> </w:t>
      </w:r>
      <w:r>
        <w:t>Kong</w:t>
      </w:r>
      <w:r>
        <w:rPr>
          <w:spacing w:val="1"/>
        </w:rPr>
        <w:t xml:space="preserve"> </w:t>
      </w:r>
      <w:r>
        <w:t>Disneyland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Mickey</w:t>
      </w:r>
      <w:r>
        <w:rPr>
          <w:spacing w:val="1"/>
        </w:rPr>
        <w:t xml:space="preserve"> </w:t>
      </w:r>
      <w:r>
        <w:t>Mouse</w:t>
      </w:r>
      <w:r>
        <w:rPr>
          <w:spacing w:val="1"/>
        </w:rPr>
        <w:t xml:space="preserve"> </w:t>
      </w:r>
      <w:r>
        <w:t>Magazine in China is an indicat</w:t>
      </w:r>
      <w:r>
        <w:t>ion of world recognition of the company. The Company also</w:t>
      </w:r>
      <w:r>
        <w:rPr>
          <w:spacing w:val="1"/>
        </w:rPr>
        <w:t xml:space="preserve"> </w:t>
      </w:r>
      <w:r>
        <w:t xml:space="preserve">introduced </w:t>
      </w:r>
      <w:proofErr w:type="spellStart"/>
      <w:r>
        <w:t>Toon</w:t>
      </w:r>
      <w:proofErr w:type="spellEnd"/>
      <w:r>
        <w:t xml:space="preserve"> Disney and Disney channel in</w:t>
      </w:r>
      <w:r>
        <w:rPr>
          <w:spacing w:val="1"/>
        </w:rPr>
        <w:t xml:space="preserve"> </w:t>
      </w:r>
      <w:r>
        <w:t>India, and in this way it is growing by</w:t>
      </w:r>
      <w:r>
        <w:rPr>
          <w:spacing w:val="1"/>
        </w:rPr>
        <w:t xml:space="preserve"> </w:t>
      </w:r>
      <w:r>
        <w:t>investing in new markets. The third focus of the company is technology application; company</w:t>
      </w:r>
      <w:r>
        <w:rPr>
          <w:spacing w:val="-57"/>
        </w:rPr>
        <w:t xml:space="preserve"> </w:t>
      </w:r>
      <w:r>
        <w:t>knows the importance of the changing technology and as a result the alteration in distribution</w:t>
      </w:r>
      <w:r>
        <w:rPr>
          <w:spacing w:val="1"/>
        </w:rPr>
        <w:t xml:space="preserve"> </w:t>
      </w:r>
      <w:r>
        <w:t>channel. Disney has an association with Apple Inc., to provide ABC and Disney Channel</w:t>
      </w:r>
      <w:r>
        <w:rPr>
          <w:spacing w:val="1"/>
        </w:rPr>
        <w:t xml:space="preserve"> </w:t>
      </w:r>
      <w:r>
        <w:t>content to the iPod users. The company is highly in the favor of thinking o</w:t>
      </w:r>
      <w:r>
        <w:t>ut of the box.</w:t>
      </w:r>
      <w:r>
        <w:rPr>
          <w:spacing w:val="1"/>
        </w:rPr>
        <w:t xml:space="preserve"> </w:t>
      </w:r>
      <w:r>
        <w:t>Disney is moving towards a future where advanced technology and globalization is its core</w:t>
      </w:r>
      <w:r>
        <w:rPr>
          <w:spacing w:val="1"/>
        </w:rPr>
        <w:t xml:space="preserve"> </w:t>
      </w:r>
      <w:r>
        <w:t>achievement. The company is increasing its global presence and achieving its goals regarding</w:t>
      </w:r>
      <w:r>
        <w:rPr>
          <w:spacing w:val="-57"/>
        </w:rPr>
        <w:t xml:space="preserve"> </w:t>
      </w:r>
      <w:r>
        <w:t>this.</w:t>
      </w:r>
    </w:p>
    <w:p w:rsidR="00473D71" w:rsidRDefault="0075503D">
      <w:pPr>
        <w:pStyle w:val="Heading1"/>
        <w:numPr>
          <w:ilvl w:val="0"/>
          <w:numId w:val="2"/>
        </w:numPr>
        <w:tabs>
          <w:tab w:val="left" w:pos="1801"/>
        </w:tabs>
        <w:spacing w:before="163"/>
        <w:ind w:hanging="361"/>
      </w:pPr>
      <w:r>
        <w:t>Conclusion</w:t>
      </w:r>
    </w:p>
    <w:p w:rsidR="00473D71" w:rsidRDefault="0075503D">
      <w:pPr>
        <w:pStyle w:val="BodyText"/>
        <w:spacing w:before="187" w:line="271" w:lineRule="auto"/>
        <w:ind w:left="1440" w:right="1437"/>
        <w:jc w:val="both"/>
      </w:pPr>
      <w:r>
        <w:t>Walt Disney is a company that never afrai</w:t>
      </w:r>
      <w:r>
        <w:t>d of dreaming big, it is currently participating in the</w:t>
      </w:r>
      <w:r>
        <w:rPr>
          <w:spacing w:val="-58"/>
        </w:rPr>
        <w:t xml:space="preserve"> </w:t>
      </w:r>
      <w:r>
        <w:t>multiple business ventures both in media industry and technology, and also operating in some</w:t>
      </w:r>
      <w:r>
        <w:rPr>
          <w:spacing w:val="-57"/>
        </w:rPr>
        <w:t xml:space="preserve"> </w:t>
      </w:r>
      <w:r>
        <w:t>other business projects. Growth of Disney might be a result of the demand of consumer and</w:t>
      </w:r>
      <w:r>
        <w:rPr>
          <w:spacing w:val="1"/>
        </w:rPr>
        <w:t xml:space="preserve"> </w:t>
      </w:r>
      <w:r>
        <w:t>the success story</w:t>
      </w:r>
      <w:r>
        <w:t xml:space="preserve"> of the</w:t>
      </w:r>
      <w:r>
        <w:rPr>
          <w:spacing w:val="1"/>
        </w:rPr>
        <w:t xml:space="preserve"> </w:t>
      </w:r>
      <w:r>
        <w:t>company started from a small cartoon to a multi-billion pound</w:t>
      </w:r>
      <w:r>
        <w:rPr>
          <w:spacing w:val="1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business.</w:t>
      </w:r>
      <w:r>
        <w:rPr>
          <w:spacing w:val="17"/>
        </w:rPr>
        <w:t xml:space="preserve"> </w:t>
      </w:r>
      <w:r>
        <w:t>Disney</w:t>
      </w:r>
      <w:r>
        <w:rPr>
          <w:spacing w:val="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now</w:t>
      </w:r>
      <w:r>
        <w:rPr>
          <w:spacing w:val="13"/>
        </w:rPr>
        <w:t xml:space="preserve"> </w:t>
      </w:r>
      <w:r>
        <w:t>strengthening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presence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many</w:t>
      </w:r>
      <w:r>
        <w:rPr>
          <w:spacing w:val="9"/>
        </w:rPr>
        <w:t xml:space="preserve"> </w:t>
      </w:r>
      <w:r>
        <w:t>markets</w:t>
      </w:r>
      <w:r>
        <w:rPr>
          <w:spacing w:val="17"/>
        </w:rPr>
        <w:t xml:space="preserve"> </w:t>
      </w:r>
      <w:r>
        <w:t>e.g.</w:t>
      </w:r>
    </w:p>
    <w:p w:rsidR="00473D71" w:rsidRDefault="00473D71">
      <w:pPr>
        <w:spacing w:line="271" w:lineRule="auto"/>
        <w:jc w:val="both"/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pStyle w:val="BodyText"/>
        <w:spacing w:before="124" w:line="271" w:lineRule="auto"/>
        <w:ind w:left="1440" w:right="1438"/>
        <w:jc w:val="both"/>
      </w:pPr>
      <w:proofErr w:type="gramStart"/>
      <w:r>
        <w:lastRenderedPageBreak/>
        <w:t>children</w:t>
      </w:r>
      <w:proofErr w:type="gramEnd"/>
      <w:r>
        <w:t xml:space="preserve"> films and TV shows, theme parks, digital media and live productions. US c</w:t>
      </w:r>
      <w:r>
        <w:t>hildren</w:t>
      </w:r>
      <w:r>
        <w:rPr>
          <w:spacing w:val="1"/>
        </w:rPr>
        <w:t xml:space="preserve"> </w:t>
      </w:r>
      <w:r>
        <w:t>TV ratings show that Disney is crossing its heights day by day, it is evident that 7 of the</w:t>
      </w:r>
      <w:r>
        <w:rPr>
          <w:spacing w:val="1"/>
        </w:rPr>
        <w:t xml:space="preserve"> </w:t>
      </w:r>
      <w:r>
        <w:t>Disney’s channels are rated in the top 20 most children TV programs in US. Although the</w:t>
      </w:r>
      <w:r>
        <w:rPr>
          <w:spacing w:val="1"/>
        </w:rPr>
        <w:t xml:space="preserve"> </w:t>
      </w:r>
      <w:r>
        <w:t xml:space="preserve">universal entertainment symbol the Walt Disney is normally taken as </w:t>
      </w:r>
      <w:r>
        <w:t>a stable and growing</w:t>
      </w:r>
      <w:r>
        <w:rPr>
          <w:spacing w:val="1"/>
        </w:rPr>
        <w:t xml:space="preserve"> </w:t>
      </w:r>
      <w:r>
        <w:t>firm</w:t>
      </w:r>
      <w:r>
        <w:rPr>
          <w:spacing w:val="16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company</w:t>
      </w:r>
      <w:r>
        <w:rPr>
          <w:spacing w:val="1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stable</w:t>
      </w:r>
      <w:r>
        <w:rPr>
          <w:spacing w:val="14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cash</w:t>
      </w:r>
      <w:r>
        <w:rPr>
          <w:spacing w:val="15"/>
        </w:rPr>
        <w:t xml:space="preserve"> </w:t>
      </w:r>
      <w:r>
        <w:t>flows,</w:t>
      </w:r>
      <w:r>
        <w:rPr>
          <w:spacing w:val="15"/>
        </w:rPr>
        <w:t xml:space="preserve"> </w:t>
      </w:r>
      <w:r>
        <w:t>profit</w:t>
      </w:r>
      <w:r>
        <w:rPr>
          <w:spacing w:val="16"/>
        </w:rPr>
        <w:t xml:space="preserve"> </w:t>
      </w:r>
      <w:r>
        <w:t>margins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return</w:t>
      </w:r>
      <w:r>
        <w:rPr>
          <w:spacing w:val="-58"/>
        </w:rPr>
        <w:t xml:space="preserve"> </w:t>
      </w:r>
      <w:r>
        <w:t>on investments. This kind of discrepancies might be a result of one or more aspects of</w:t>
      </w:r>
      <w:r>
        <w:rPr>
          <w:spacing w:val="1"/>
        </w:rPr>
        <w:t xml:space="preserve"> </w:t>
      </w:r>
      <w:r>
        <w:t>business, but the company is still creating opportunities for the people who are willing to</w:t>
      </w:r>
      <w:r>
        <w:rPr>
          <w:spacing w:val="1"/>
        </w:rPr>
        <w:t xml:space="preserve"> </w:t>
      </w:r>
      <w:r>
        <w:t>invest.</w:t>
      </w:r>
    </w:p>
    <w:p w:rsidR="00473D71" w:rsidRDefault="00473D71">
      <w:pPr>
        <w:pStyle w:val="BodyText"/>
        <w:rPr>
          <w:sz w:val="26"/>
        </w:rPr>
      </w:pPr>
    </w:p>
    <w:p w:rsidR="00473D71" w:rsidRDefault="00473D71">
      <w:pPr>
        <w:pStyle w:val="BodyText"/>
        <w:spacing w:before="7"/>
        <w:rPr>
          <w:sz w:val="28"/>
        </w:rPr>
      </w:pPr>
    </w:p>
    <w:p w:rsidR="00473D71" w:rsidRDefault="0075503D">
      <w:pPr>
        <w:ind w:left="1440"/>
        <w:rPr>
          <w:b/>
          <w:i/>
          <w:sz w:val="24"/>
        </w:rPr>
      </w:pPr>
      <w:r>
        <w:rPr>
          <w:b/>
          <w:i/>
          <w:sz w:val="24"/>
        </w:rPr>
        <w:t>Annexure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</w:t>
      </w:r>
    </w:p>
    <w:p w:rsidR="00473D71" w:rsidRDefault="0075503D">
      <w:pPr>
        <w:pStyle w:val="Heading1"/>
        <w:spacing w:before="194"/>
      </w:pPr>
      <w:r>
        <w:rPr>
          <w:spacing w:val="-2"/>
        </w:rPr>
        <w:t>Trend</w:t>
      </w:r>
      <w:r>
        <w:rPr>
          <w:spacing w:val="-14"/>
        </w:rPr>
        <w:t xml:space="preserve"> </w:t>
      </w:r>
      <w:r>
        <w:rPr>
          <w:spacing w:val="-2"/>
        </w:rPr>
        <w:t>Analysis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Walt</w:t>
      </w:r>
      <w:r>
        <w:rPr>
          <w:spacing w:val="-3"/>
        </w:rPr>
        <w:t xml:space="preserve"> </w:t>
      </w:r>
      <w:r>
        <w:rPr>
          <w:spacing w:val="-1"/>
        </w:rPr>
        <w:t>Disney’s</w:t>
      </w:r>
      <w:r>
        <w:rPr>
          <w:spacing w:val="3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Ratios</w:t>
      </w:r>
      <w:r>
        <w:rPr>
          <w:spacing w:val="1"/>
        </w:rPr>
        <w:t xml:space="preserve"> </w:t>
      </w:r>
      <w:r>
        <w:rPr>
          <w:spacing w:val="-1"/>
        </w:rPr>
        <w:t>(1999-2013)</w:t>
      </w:r>
    </w:p>
    <w:p w:rsidR="00473D71" w:rsidRDefault="0075503D">
      <w:pPr>
        <w:pStyle w:val="BodyText"/>
        <w:spacing w:before="1"/>
        <w:rPr>
          <w:b/>
          <w:sz w:val="21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178861</wp:posOffset>
            </wp:positionV>
            <wp:extent cx="5066317" cy="223723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317" cy="223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D71" w:rsidRDefault="00473D71">
      <w:pPr>
        <w:pStyle w:val="BodyText"/>
        <w:spacing w:before="6"/>
        <w:rPr>
          <w:b/>
          <w:sz w:val="22"/>
        </w:rPr>
      </w:pPr>
    </w:p>
    <w:p w:rsidR="00473D71" w:rsidRDefault="0075503D">
      <w:pPr>
        <w:tabs>
          <w:tab w:val="left" w:pos="4380"/>
        </w:tabs>
        <w:ind w:left="1440"/>
        <w:rPr>
          <w:b/>
          <w:sz w:val="24"/>
        </w:rPr>
      </w:pPr>
      <w:r>
        <w:rPr>
          <w:b/>
          <w:sz w:val="24"/>
        </w:rPr>
        <w:t>Graph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(a)</w:t>
      </w:r>
      <w:r>
        <w:rPr>
          <w:b/>
          <w:sz w:val="24"/>
        </w:rPr>
        <w:tab/>
        <w:t>Graph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(b)</w:t>
      </w:r>
    </w:p>
    <w:p w:rsidR="00473D71" w:rsidRDefault="0075503D">
      <w:pPr>
        <w:pStyle w:val="BodyText"/>
        <w:spacing w:before="4"/>
        <w:rPr>
          <w:b/>
          <w:sz w:val="21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180876</wp:posOffset>
            </wp:positionV>
            <wp:extent cx="5120057" cy="223113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057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D71" w:rsidRDefault="00473D71">
      <w:pPr>
        <w:pStyle w:val="BodyText"/>
        <w:spacing w:before="1"/>
        <w:rPr>
          <w:b/>
          <w:sz w:val="23"/>
        </w:rPr>
      </w:pPr>
    </w:p>
    <w:p w:rsidR="00473D71" w:rsidRDefault="0075503D">
      <w:pPr>
        <w:pStyle w:val="Heading1"/>
        <w:tabs>
          <w:tab w:val="left" w:pos="4380"/>
        </w:tabs>
        <w:spacing w:before="0"/>
      </w:pPr>
      <w:r>
        <w:t>Graph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(c)</w:t>
      </w:r>
      <w:r>
        <w:tab/>
        <w:t>Graph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(d)</w:t>
      </w:r>
    </w:p>
    <w:p w:rsidR="00473D71" w:rsidRDefault="00473D71">
      <w:pPr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spacing w:before="126"/>
        <w:ind w:left="1440"/>
        <w:rPr>
          <w:b/>
          <w:i/>
          <w:sz w:val="24"/>
        </w:rPr>
      </w:pPr>
      <w:r>
        <w:rPr>
          <w:b/>
          <w:i/>
          <w:sz w:val="24"/>
        </w:rPr>
        <w:lastRenderedPageBreak/>
        <w:t>Annexure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II</w:t>
      </w:r>
    </w:p>
    <w:p w:rsidR="00473D71" w:rsidRDefault="0075503D">
      <w:pPr>
        <w:pStyle w:val="Heading1"/>
        <w:spacing w:before="194"/>
      </w:pPr>
      <w:r>
        <w:rPr>
          <w:spacing w:val="-1"/>
        </w:rPr>
        <w:t>Graphic</w:t>
      </w:r>
      <w:r>
        <w:t xml:space="preserve"> </w:t>
      </w:r>
      <w:r>
        <w:rPr>
          <w:spacing w:val="-1"/>
        </w:rPr>
        <w:t>Representation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Walt</w:t>
      </w:r>
      <w:r>
        <w:t xml:space="preserve"> </w:t>
      </w:r>
      <w:r>
        <w:rPr>
          <w:spacing w:val="-1"/>
        </w:rPr>
        <w:t>Disney’s financial</w:t>
      </w:r>
      <w:r>
        <w:rPr>
          <w:spacing w:val="1"/>
        </w:rPr>
        <w:t xml:space="preserve"> </w:t>
      </w:r>
      <w:r>
        <w:rPr>
          <w:spacing w:val="-1"/>
        </w:rPr>
        <w:t>ratios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-15"/>
        </w:rPr>
        <w:t xml:space="preserve"> </w:t>
      </w:r>
      <w:r>
        <w:rPr>
          <w:spacing w:val="-1"/>
        </w:rPr>
        <w:t>Averages</w:t>
      </w:r>
    </w:p>
    <w:p w:rsidR="00473D71" w:rsidRDefault="0075503D">
      <w:pPr>
        <w:pStyle w:val="BodyText"/>
        <w:spacing w:before="2"/>
        <w:rPr>
          <w:b/>
          <w:sz w:val="15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920495</wp:posOffset>
            </wp:positionH>
            <wp:positionV relativeFrom="paragraph">
              <wp:posOffset>135563</wp:posOffset>
            </wp:positionV>
            <wp:extent cx="5808814" cy="3511296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814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D71" w:rsidRDefault="00473D71">
      <w:pPr>
        <w:rPr>
          <w:sz w:val="15"/>
        </w:rPr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spacing w:before="126" w:line="408" w:lineRule="auto"/>
        <w:ind w:left="1440" w:right="8156"/>
        <w:rPr>
          <w:b/>
          <w:sz w:val="24"/>
        </w:rPr>
      </w:pPr>
      <w:r>
        <w:rPr>
          <w:b/>
          <w:i/>
          <w:sz w:val="24"/>
          <w:u w:val="thick"/>
        </w:rPr>
        <w:lastRenderedPageBreak/>
        <w:t>Annexure III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Horizontal Analysis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Walt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Disney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Company</w:t>
      </w:r>
    </w:p>
    <w:p w:rsidR="00473D71" w:rsidRDefault="0075503D">
      <w:pPr>
        <w:pStyle w:val="Heading1"/>
        <w:spacing w:before="0" w:line="275" w:lineRule="exact"/>
      </w:pPr>
      <w:r>
        <w:t>Consolidated</w:t>
      </w:r>
      <w:r>
        <w:rPr>
          <w:spacing w:val="-3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Sheets</w:t>
      </w:r>
    </w:p>
    <w:p w:rsidR="00473D71" w:rsidRDefault="0075503D">
      <w:pPr>
        <w:pStyle w:val="BodyText"/>
        <w:spacing w:before="187"/>
        <w:ind w:left="1440"/>
      </w:pPr>
      <w:r>
        <w:t>(In</w:t>
      </w:r>
      <w:r>
        <w:rPr>
          <w:spacing w:val="-3"/>
        </w:rPr>
        <w:t xml:space="preserve"> </w:t>
      </w:r>
      <w:r>
        <w:t>Percentage)</w:t>
      </w: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spacing w:before="10"/>
        <w:rPr>
          <w:sz w:val="16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864"/>
        <w:gridCol w:w="1415"/>
        <w:gridCol w:w="1231"/>
        <w:gridCol w:w="1166"/>
        <w:gridCol w:w="1086"/>
        <w:gridCol w:w="1443"/>
        <w:gridCol w:w="1272"/>
        <w:gridCol w:w="1149"/>
        <w:gridCol w:w="856"/>
      </w:tblGrid>
      <w:tr w:rsidR="00473D71">
        <w:trPr>
          <w:trHeight w:val="1256"/>
        </w:trPr>
        <w:tc>
          <w:tcPr>
            <w:tcW w:w="929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 w:line="271" w:lineRule="auto"/>
              <w:ind w:left="122" w:right="2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Items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Years</w:t>
            </w:r>
          </w:p>
        </w:tc>
        <w:tc>
          <w:tcPr>
            <w:tcW w:w="864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Cash</w:t>
            </w:r>
          </w:p>
        </w:tc>
        <w:tc>
          <w:tcPr>
            <w:tcW w:w="1415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 w:line="271" w:lineRule="auto"/>
              <w:ind w:left="10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Account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Receivables</w:t>
            </w:r>
          </w:p>
        </w:tc>
        <w:tc>
          <w:tcPr>
            <w:tcW w:w="1231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Inventory</w:t>
            </w:r>
          </w:p>
        </w:tc>
        <w:tc>
          <w:tcPr>
            <w:tcW w:w="1166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 w:line="271" w:lineRule="auto"/>
              <w:ind w:left="109" w:right="1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Deferred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taxes</w:t>
            </w:r>
          </w:p>
        </w:tc>
        <w:tc>
          <w:tcPr>
            <w:tcW w:w="1086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 w:line="271" w:lineRule="auto"/>
              <w:ind w:left="144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Current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Assets</w:t>
            </w:r>
          </w:p>
        </w:tc>
        <w:tc>
          <w:tcPr>
            <w:tcW w:w="1443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Invest-</w:t>
            </w:r>
            <w:proofErr w:type="spellStart"/>
            <w:r>
              <w:rPr>
                <w:b/>
                <w:sz w:val="24"/>
              </w:rPr>
              <w:t>ment</w:t>
            </w:r>
            <w:proofErr w:type="spellEnd"/>
          </w:p>
        </w:tc>
        <w:tc>
          <w:tcPr>
            <w:tcW w:w="1272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 w:line="271" w:lineRule="auto"/>
              <w:ind w:left="10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Intangible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assets</w:t>
            </w:r>
          </w:p>
        </w:tc>
        <w:tc>
          <w:tcPr>
            <w:tcW w:w="1149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Goodwill</w:t>
            </w:r>
          </w:p>
        </w:tc>
        <w:tc>
          <w:tcPr>
            <w:tcW w:w="856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 w:line="271" w:lineRule="auto"/>
              <w:ind w:left="10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Assets</w:t>
            </w:r>
          </w:p>
        </w:tc>
      </w:tr>
      <w:tr w:rsidR="00473D71">
        <w:trPr>
          <w:trHeight w:val="624"/>
        </w:trPr>
        <w:tc>
          <w:tcPr>
            <w:tcW w:w="929" w:type="dxa"/>
          </w:tcPr>
          <w:p w:rsidR="00473D71" w:rsidRDefault="0075503D">
            <w:pPr>
              <w:pStyle w:val="TableParagraph"/>
              <w:spacing w:before="17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864" w:type="dxa"/>
          </w:tcPr>
          <w:p w:rsidR="00473D71" w:rsidRDefault="0075503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5" w:type="dxa"/>
          </w:tcPr>
          <w:p w:rsidR="00473D71" w:rsidRDefault="007550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6.529</w:t>
            </w:r>
          </w:p>
        </w:tc>
        <w:tc>
          <w:tcPr>
            <w:tcW w:w="1231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-3.2530</w:t>
            </w:r>
          </w:p>
        </w:tc>
        <w:tc>
          <w:tcPr>
            <w:tcW w:w="1166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-36.601</w:t>
            </w:r>
          </w:p>
        </w:tc>
        <w:tc>
          <w:tcPr>
            <w:tcW w:w="1086" w:type="dxa"/>
          </w:tcPr>
          <w:p w:rsidR="00473D71" w:rsidRDefault="0075503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2.9177</w:t>
            </w:r>
          </w:p>
        </w:tc>
        <w:tc>
          <w:tcPr>
            <w:tcW w:w="1443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4.63</w:t>
            </w:r>
          </w:p>
        </w:tc>
        <w:tc>
          <w:tcPr>
            <w:tcW w:w="1272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46.9591</w:t>
            </w:r>
          </w:p>
        </w:tc>
        <w:tc>
          <w:tcPr>
            <w:tcW w:w="1149" w:type="dxa"/>
          </w:tcPr>
          <w:p w:rsidR="00473D71" w:rsidRDefault="00755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8.82</w:t>
            </w:r>
          </w:p>
        </w:tc>
        <w:tc>
          <w:tcPr>
            <w:tcW w:w="856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8.47</w:t>
            </w:r>
          </w:p>
        </w:tc>
      </w:tr>
      <w:tr w:rsidR="00473D71">
        <w:trPr>
          <w:trHeight w:val="623"/>
        </w:trPr>
        <w:tc>
          <w:tcPr>
            <w:tcW w:w="929" w:type="dxa"/>
          </w:tcPr>
          <w:p w:rsidR="00473D71" w:rsidRDefault="0075503D">
            <w:pPr>
              <w:pStyle w:val="TableParagraph"/>
              <w:spacing w:before="17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864" w:type="dxa"/>
          </w:tcPr>
          <w:p w:rsidR="00473D71" w:rsidRDefault="0075503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5" w:type="dxa"/>
          </w:tcPr>
          <w:p w:rsidR="00473D71" w:rsidRDefault="007550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5.791</w:t>
            </w:r>
          </w:p>
        </w:tc>
        <w:tc>
          <w:tcPr>
            <w:tcW w:w="1231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-3.6363</w:t>
            </w:r>
          </w:p>
        </w:tc>
        <w:tc>
          <w:tcPr>
            <w:tcW w:w="1166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-48.554</w:t>
            </w:r>
          </w:p>
        </w:tc>
        <w:tc>
          <w:tcPr>
            <w:tcW w:w="1086" w:type="dxa"/>
          </w:tcPr>
          <w:p w:rsidR="00473D71" w:rsidRDefault="0075503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-0.3489</w:t>
            </w:r>
          </w:p>
        </w:tc>
        <w:tc>
          <w:tcPr>
            <w:tcW w:w="1443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11.82</w:t>
            </w:r>
          </w:p>
        </w:tc>
        <w:tc>
          <w:tcPr>
            <w:tcW w:w="1272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-2.06990</w:t>
            </w:r>
          </w:p>
        </w:tc>
        <w:tc>
          <w:tcPr>
            <w:tcW w:w="1149" w:type="dxa"/>
          </w:tcPr>
          <w:p w:rsidR="00473D71" w:rsidRDefault="00755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6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3.85</w:t>
            </w:r>
          </w:p>
        </w:tc>
      </w:tr>
      <w:tr w:rsidR="00473D71">
        <w:trPr>
          <w:trHeight w:val="624"/>
        </w:trPr>
        <w:tc>
          <w:tcPr>
            <w:tcW w:w="929" w:type="dxa"/>
          </w:tcPr>
          <w:p w:rsidR="00473D71" w:rsidRDefault="0075503D">
            <w:pPr>
              <w:pStyle w:val="TableParagraph"/>
              <w:spacing w:before="17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864" w:type="dxa"/>
          </w:tcPr>
          <w:p w:rsidR="00473D71" w:rsidRDefault="0075503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5" w:type="dxa"/>
          </w:tcPr>
          <w:p w:rsidR="00473D71" w:rsidRDefault="007550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6.881</w:t>
            </w:r>
          </w:p>
        </w:tc>
        <w:tc>
          <w:tcPr>
            <w:tcW w:w="1231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10.610</w:t>
            </w:r>
          </w:p>
        </w:tc>
        <w:tc>
          <w:tcPr>
            <w:tcW w:w="1166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46.070</w:t>
            </w:r>
          </w:p>
        </w:tc>
        <w:tc>
          <w:tcPr>
            <w:tcW w:w="1086" w:type="dxa"/>
          </w:tcPr>
          <w:p w:rsidR="00473D71" w:rsidRDefault="0075503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12.531</w:t>
            </w:r>
          </w:p>
        </w:tc>
        <w:tc>
          <w:tcPr>
            <w:tcW w:w="1443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-3.10</w:t>
            </w:r>
          </w:p>
        </w:tc>
        <w:tc>
          <w:tcPr>
            <w:tcW w:w="1272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0.7872</w:t>
            </w:r>
          </w:p>
        </w:tc>
        <w:tc>
          <w:tcPr>
            <w:tcW w:w="1149" w:type="dxa"/>
          </w:tcPr>
          <w:p w:rsidR="00473D71" w:rsidRDefault="00755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856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4.22</w:t>
            </w:r>
          </w:p>
        </w:tc>
      </w:tr>
      <w:tr w:rsidR="00473D71">
        <w:trPr>
          <w:trHeight w:val="624"/>
        </w:trPr>
        <w:tc>
          <w:tcPr>
            <w:tcW w:w="929" w:type="dxa"/>
          </w:tcPr>
          <w:p w:rsidR="00473D71" w:rsidRDefault="0075503D">
            <w:pPr>
              <w:pStyle w:val="TableParagraph"/>
              <w:spacing w:before="17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864" w:type="dxa"/>
          </w:tcPr>
          <w:p w:rsidR="00473D71" w:rsidRDefault="0075503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  <w:tc>
          <w:tcPr>
            <w:tcW w:w="1415" w:type="dxa"/>
          </w:tcPr>
          <w:p w:rsidR="00473D71" w:rsidRDefault="007550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19.15</w:t>
            </w:r>
          </w:p>
        </w:tc>
        <w:tc>
          <w:tcPr>
            <w:tcW w:w="1231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13.453</w:t>
            </w:r>
          </w:p>
        </w:tc>
        <w:tc>
          <w:tcPr>
            <w:tcW w:w="1166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-10.701</w:t>
            </w:r>
          </w:p>
        </w:tc>
        <w:tc>
          <w:tcPr>
            <w:tcW w:w="1086" w:type="dxa"/>
          </w:tcPr>
          <w:p w:rsidR="00473D71" w:rsidRDefault="0075503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2.8261</w:t>
            </w:r>
          </w:p>
        </w:tc>
        <w:tc>
          <w:tcPr>
            <w:tcW w:w="1443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-1.61</w:t>
            </w:r>
          </w:p>
        </w:tc>
        <w:tc>
          <w:tcPr>
            <w:tcW w:w="1272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126.123</w:t>
            </w:r>
          </w:p>
        </w:tc>
        <w:tc>
          <w:tcPr>
            <w:tcW w:w="1149" w:type="dxa"/>
          </w:tcPr>
          <w:p w:rsidR="00473D71" w:rsidRDefault="00755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11.15</w:t>
            </w:r>
          </w:p>
        </w:tc>
        <w:tc>
          <w:tcPr>
            <w:tcW w:w="856" w:type="dxa"/>
          </w:tcPr>
          <w:p w:rsidR="00473D71" w:rsidRDefault="0075503D">
            <w:pPr>
              <w:pStyle w:val="TableParagraph"/>
              <w:spacing w:before="1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9.65</w:t>
            </w:r>
          </w:p>
        </w:tc>
      </w:tr>
      <w:tr w:rsidR="00473D71">
        <w:trPr>
          <w:trHeight w:val="618"/>
        </w:trPr>
        <w:tc>
          <w:tcPr>
            <w:tcW w:w="929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spacing w:before="17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  <w:tc>
          <w:tcPr>
            <w:tcW w:w="864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5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9.659</w:t>
            </w:r>
          </w:p>
        </w:tc>
        <w:tc>
          <w:tcPr>
            <w:tcW w:w="1231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13.078</w:t>
            </w:r>
          </w:p>
        </w:tc>
        <w:tc>
          <w:tcPr>
            <w:tcW w:w="1166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11.328</w:t>
            </w:r>
          </w:p>
        </w:tc>
        <w:tc>
          <w:tcPr>
            <w:tcW w:w="1086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1.9115</w:t>
            </w:r>
          </w:p>
        </w:tc>
        <w:tc>
          <w:tcPr>
            <w:tcW w:w="1443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63.40</w:t>
            </w:r>
          </w:p>
        </w:tc>
        <w:tc>
          <w:tcPr>
            <w:tcW w:w="1272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-7.45469</w:t>
            </w:r>
          </w:p>
        </w:tc>
        <w:tc>
          <w:tcPr>
            <w:tcW w:w="1149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-2.1</w:t>
            </w:r>
          </w:p>
        </w:tc>
        <w:tc>
          <w:tcPr>
            <w:tcW w:w="856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spacing w:before="1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0.99</w:t>
            </w:r>
          </w:p>
        </w:tc>
      </w:tr>
    </w:tbl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75503D">
      <w:pPr>
        <w:pStyle w:val="BodyText"/>
        <w:rPr>
          <w:sz w:val="10"/>
        </w:rPr>
      </w:pPr>
      <w:r>
        <w:pict>
          <v:shape id="_x0000_s1032" style="position:absolute;margin-left:15.7pt;margin-top:7.7pt;width:564.05pt;height:1pt;z-index:-15725568;mso-wrap-distance-left:0;mso-wrap-distance-right:0;mso-position-horizontal-relative:page" coordorigin="314,154" coordsize="11281,20" o:spt="100" adj="0,,0" path="m2775,154r-19,l2756,154r-1299,l1438,154r-1124,l314,174r1124,l1457,174r1299,l2756,174r19,l2775,154xm3999,154r-1224,l2775,174r1224,l3999,154xm5149,154r-1130,l3999,154r,20l4019,174r1130,l5149,154xm7103,154r-1142,l5941,154r,l5168,154r-19,l5149,174r19,l5941,174r,l5961,174r1142,l7103,154xm8253,154r-1131,l7103,154r,20l7122,174r1131,l8253,154xm8272,154r-19,l8253,174r19,l8272,154xm11594,154r-1224,l10351,154r-1121,l9211,154r-939,l8272,174r939,l9230,174r1121,l10370,174r1224,l11594,154xe" fillcolor="#4aacc5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73D71" w:rsidRDefault="00473D71">
      <w:pPr>
        <w:pStyle w:val="BodyText"/>
        <w:spacing w:before="1"/>
        <w:rPr>
          <w:sz w:val="6"/>
        </w:rPr>
      </w:pPr>
    </w:p>
    <w:p w:rsidR="00473D71" w:rsidRDefault="00473D71">
      <w:pPr>
        <w:rPr>
          <w:sz w:val="6"/>
        </w:rPr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75503D">
      <w:pPr>
        <w:pStyle w:val="Heading1"/>
        <w:spacing w:line="271" w:lineRule="auto"/>
        <w:ind w:left="422" w:right="-13"/>
      </w:pPr>
      <w:r>
        <w:lastRenderedPageBreak/>
        <w:pict>
          <v:shape id="_x0000_s1031" type="#_x0000_t202" style="position:absolute;left:0;text-align:left;margin-left:12pt;margin-top:35.55pt;width:570.6pt;height:210.7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4"/>
                    <w:gridCol w:w="2561"/>
                    <w:gridCol w:w="1355"/>
                    <w:gridCol w:w="773"/>
                    <w:gridCol w:w="2133"/>
                    <w:gridCol w:w="1154"/>
                    <w:gridCol w:w="890"/>
                    <w:gridCol w:w="1554"/>
                  </w:tblGrid>
                  <w:tr w:rsidR="00473D71">
                    <w:trPr>
                      <w:trHeight w:val="1067"/>
                    </w:trPr>
                    <w:tc>
                      <w:tcPr>
                        <w:tcW w:w="994" w:type="dxa"/>
                      </w:tcPr>
                      <w:p w:rsidR="00473D71" w:rsidRDefault="00473D71">
                        <w:pPr>
                          <w:pStyle w:val="TableParagraph"/>
                          <w:spacing w:before="0"/>
                          <w:ind w:left="0"/>
                        </w:pPr>
                      </w:p>
                    </w:tc>
                    <w:tc>
                      <w:tcPr>
                        <w:tcW w:w="2561" w:type="dxa"/>
                      </w:tcPr>
                      <w:p w:rsidR="00473D71" w:rsidRDefault="0075503D">
                        <w:pPr>
                          <w:pStyle w:val="TableParagraph"/>
                          <w:spacing w:before="0" w:line="266" w:lineRule="exact"/>
                          <w:ind w:left="3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Borrowing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473D71" w:rsidRDefault="0075503D">
                        <w:pPr>
                          <w:pStyle w:val="TableParagraph"/>
                          <w:spacing w:before="0" w:line="266" w:lineRule="exact"/>
                          <w:ind w:left="3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liabilities</w:t>
                        </w:r>
                      </w:p>
                    </w:tc>
                    <w:tc>
                      <w:tcPr>
                        <w:tcW w:w="773" w:type="dxa"/>
                      </w:tcPr>
                      <w:p w:rsidR="00473D71" w:rsidRDefault="0075503D">
                        <w:pPr>
                          <w:pStyle w:val="TableParagraph"/>
                          <w:spacing w:before="0" w:line="266" w:lineRule="exact"/>
                          <w:ind w:left="41" w:right="1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Debt</w:t>
                        </w:r>
                      </w:p>
                    </w:tc>
                    <w:tc>
                      <w:tcPr>
                        <w:tcW w:w="2133" w:type="dxa"/>
                      </w:tcPr>
                      <w:p w:rsidR="00473D71" w:rsidRDefault="00473D71">
                        <w:pPr>
                          <w:pStyle w:val="TableParagraph"/>
                          <w:spacing w:before="0"/>
                          <w:ind w:left="0"/>
                        </w:pPr>
                      </w:p>
                    </w:tc>
                    <w:tc>
                      <w:tcPr>
                        <w:tcW w:w="1154" w:type="dxa"/>
                      </w:tcPr>
                      <w:p w:rsidR="00473D71" w:rsidRDefault="00473D71">
                        <w:pPr>
                          <w:pStyle w:val="TableParagraph"/>
                          <w:spacing w:before="0"/>
                          <w:ind w:left="0"/>
                        </w:pPr>
                      </w:p>
                    </w:tc>
                    <w:tc>
                      <w:tcPr>
                        <w:tcW w:w="890" w:type="dxa"/>
                      </w:tcPr>
                      <w:p w:rsidR="00473D71" w:rsidRDefault="00473D71">
                        <w:pPr>
                          <w:pStyle w:val="TableParagraph"/>
                          <w:spacing w:before="0"/>
                          <w:ind w:left="0"/>
                        </w:pPr>
                      </w:p>
                    </w:tc>
                    <w:tc>
                      <w:tcPr>
                        <w:tcW w:w="1554" w:type="dxa"/>
                      </w:tcPr>
                      <w:p w:rsidR="00473D71" w:rsidRDefault="00473D71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473D71" w:rsidRDefault="0075503D">
                        <w:pPr>
                          <w:pStyle w:val="TableParagraph"/>
                          <w:spacing w:before="1" w:line="271" w:lineRule="auto"/>
                          <w:ind w:left="358" w:right="4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Equity</w:t>
                        </w:r>
                      </w:p>
                    </w:tc>
                  </w:tr>
                  <w:tr w:rsidR="00473D71">
                    <w:trPr>
                      <w:trHeight w:val="623"/>
                    </w:trPr>
                    <w:tc>
                      <w:tcPr>
                        <w:tcW w:w="994" w:type="dxa"/>
                      </w:tcPr>
                      <w:p w:rsidR="00473D71" w:rsidRDefault="0075503D"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6.41</w:t>
                        </w:r>
                      </w:p>
                    </w:tc>
                    <w:tc>
                      <w:tcPr>
                        <w:tcW w:w="2561" w:type="dxa"/>
                      </w:tcPr>
                      <w:p w:rsidR="00473D71" w:rsidRDefault="0075503D">
                        <w:pPr>
                          <w:pStyle w:val="TableParagraph"/>
                          <w:tabs>
                            <w:tab w:val="left" w:pos="1629"/>
                          </w:tabs>
                          <w:ind w:lef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-58.16</w:t>
                        </w:r>
                        <w:r>
                          <w:rPr>
                            <w:sz w:val="24"/>
                          </w:rPr>
                          <w:tab/>
                          <w:t>-8.65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473D71" w:rsidRDefault="0075503D">
                        <w:pPr>
                          <w:pStyle w:val="TableParagraph"/>
                          <w:ind w:lef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79.92</w:t>
                        </w:r>
                      </w:p>
                    </w:tc>
                    <w:tc>
                      <w:tcPr>
                        <w:tcW w:w="773" w:type="dxa"/>
                      </w:tcPr>
                      <w:p w:rsidR="00473D71" w:rsidRDefault="0075503D">
                        <w:pPr>
                          <w:pStyle w:val="TableParagraph"/>
                          <w:ind w:left="4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-36.4</w:t>
                        </w:r>
                      </w:p>
                    </w:tc>
                    <w:tc>
                      <w:tcPr>
                        <w:tcW w:w="2133" w:type="dxa"/>
                      </w:tcPr>
                      <w:p w:rsidR="00473D71" w:rsidRDefault="0075503D">
                        <w:pPr>
                          <w:pStyle w:val="TableParagraph"/>
                          <w:tabs>
                            <w:tab w:val="left" w:pos="1287"/>
                          </w:tabs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5.385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11.15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473D71" w:rsidRDefault="0075503D">
                        <w:pPr>
                          <w:pStyle w:val="TableParagraph"/>
                          <w:ind w:left="3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-63.655</w:t>
                        </w:r>
                      </w:p>
                    </w:tc>
                    <w:tc>
                      <w:tcPr>
                        <w:tcW w:w="890" w:type="dxa"/>
                      </w:tcPr>
                      <w:p w:rsidR="00473D71" w:rsidRDefault="0075503D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9.19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473D71" w:rsidRDefault="0075503D">
                        <w:pPr>
                          <w:pStyle w:val="TableParagraph"/>
                          <w:spacing w:before="171"/>
                          <w:ind w:left="3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8.468</w:t>
                        </w:r>
                      </w:p>
                    </w:tc>
                  </w:tr>
                  <w:tr w:rsidR="00473D71">
                    <w:trPr>
                      <w:trHeight w:val="624"/>
                    </w:trPr>
                    <w:tc>
                      <w:tcPr>
                        <w:tcW w:w="994" w:type="dxa"/>
                      </w:tcPr>
                      <w:p w:rsidR="00473D71" w:rsidRDefault="0075503D"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0.49</w:t>
                        </w:r>
                      </w:p>
                    </w:tc>
                    <w:tc>
                      <w:tcPr>
                        <w:tcW w:w="2561" w:type="dxa"/>
                      </w:tcPr>
                      <w:p w:rsidR="00473D71" w:rsidRDefault="0075503D">
                        <w:pPr>
                          <w:pStyle w:val="TableParagraph"/>
                          <w:tabs>
                            <w:tab w:val="left" w:pos="1629"/>
                          </w:tabs>
                          <w:ind w:lef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18.29</w:t>
                        </w:r>
                        <w:r>
                          <w:rPr>
                            <w:sz w:val="24"/>
                          </w:rPr>
                          <w:tab/>
                          <w:t>5.99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473D71" w:rsidRDefault="0075503D">
                        <w:pPr>
                          <w:pStyle w:val="TableParagraph"/>
                          <w:ind w:lef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-21.45</w:t>
                        </w:r>
                      </w:p>
                    </w:tc>
                    <w:tc>
                      <w:tcPr>
                        <w:tcW w:w="773" w:type="dxa"/>
                      </w:tcPr>
                      <w:p w:rsidR="00473D71" w:rsidRDefault="0075503D">
                        <w:pPr>
                          <w:pStyle w:val="TableParagraph"/>
                          <w:ind w:left="83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5.651</w:t>
                        </w:r>
                      </w:p>
                    </w:tc>
                    <w:tc>
                      <w:tcPr>
                        <w:tcW w:w="2133" w:type="dxa"/>
                      </w:tcPr>
                      <w:p w:rsidR="00473D71" w:rsidRDefault="0075503D">
                        <w:pPr>
                          <w:pStyle w:val="TableParagraph"/>
                          <w:tabs>
                            <w:tab w:val="left" w:pos="1287"/>
                          </w:tabs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4.736</w:t>
                        </w:r>
                        <w:r>
                          <w:rPr>
                            <w:sz w:val="24"/>
                          </w:rPr>
                          <w:tab/>
                          <w:t>11.96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473D71" w:rsidRDefault="0075503D">
                        <w:pPr>
                          <w:pStyle w:val="TableParagraph"/>
                          <w:ind w:left="3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24.182</w:t>
                        </w:r>
                      </w:p>
                    </w:tc>
                    <w:tc>
                      <w:tcPr>
                        <w:tcW w:w="890" w:type="dxa"/>
                      </w:tcPr>
                      <w:p w:rsidR="00473D71" w:rsidRDefault="0075503D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10.5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473D71" w:rsidRDefault="0075503D">
                        <w:pPr>
                          <w:pStyle w:val="TableParagraph"/>
                          <w:spacing w:before="171"/>
                          <w:ind w:left="3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3.846</w:t>
                        </w:r>
                      </w:p>
                    </w:tc>
                  </w:tr>
                  <w:tr w:rsidR="00473D71">
                    <w:trPr>
                      <w:trHeight w:val="624"/>
                    </w:trPr>
                    <w:tc>
                      <w:tcPr>
                        <w:tcW w:w="994" w:type="dxa"/>
                      </w:tcPr>
                      <w:p w:rsidR="00473D71" w:rsidRDefault="0075503D"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4.14</w:t>
                        </w:r>
                      </w:p>
                    </w:tc>
                    <w:tc>
                      <w:tcPr>
                        <w:tcW w:w="2561" w:type="dxa"/>
                      </w:tcPr>
                      <w:p w:rsidR="00473D71" w:rsidRDefault="0075503D">
                        <w:pPr>
                          <w:pStyle w:val="TableParagraph"/>
                          <w:tabs>
                            <w:tab w:val="left" w:pos="1629"/>
                          </w:tabs>
                          <w:ind w:lef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z w:val="24"/>
                          </w:rPr>
                          <w:tab/>
                          <w:t>9.89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473D71" w:rsidRDefault="0075503D">
                        <w:pPr>
                          <w:pStyle w:val="TableParagraph"/>
                          <w:ind w:lef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8.97</w:t>
                        </w:r>
                      </w:p>
                    </w:tc>
                    <w:tc>
                      <w:tcPr>
                        <w:tcW w:w="773" w:type="dxa"/>
                      </w:tcPr>
                      <w:p w:rsidR="00473D71" w:rsidRDefault="0075503D">
                        <w:pPr>
                          <w:pStyle w:val="TableParagraph"/>
                          <w:ind w:left="79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11.32</w:t>
                        </w:r>
                      </w:p>
                    </w:tc>
                    <w:tc>
                      <w:tcPr>
                        <w:tcW w:w="2133" w:type="dxa"/>
                      </w:tcPr>
                      <w:p w:rsidR="00473D71" w:rsidRDefault="0075503D">
                        <w:pPr>
                          <w:pStyle w:val="TableParagraph"/>
                          <w:tabs>
                            <w:tab w:val="left" w:pos="1287"/>
                          </w:tabs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5.428</w:t>
                        </w:r>
                        <w:r>
                          <w:rPr>
                            <w:sz w:val="24"/>
                          </w:rPr>
                          <w:tab/>
                          <w:t>11.79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473D71" w:rsidRDefault="0075503D">
                        <w:pPr>
                          <w:pStyle w:val="TableParagraph"/>
                          <w:ind w:left="3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39.819</w:t>
                        </w:r>
                      </w:p>
                    </w:tc>
                    <w:tc>
                      <w:tcPr>
                        <w:tcW w:w="890" w:type="dxa"/>
                      </w:tcPr>
                      <w:p w:rsidR="00473D71" w:rsidRDefault="0075503D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21.1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473D71" w:rsidRDefault="0075503D">
                        <w:pPr>
                          <w:pStyle w:val="TableParagraph"/>
                          <w:spacing w:before="171"/>
                          <w:ind w:left="3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4.216</w:t>
                        </w:r>
                      </w:p>
                    </w:tc>
                  </w:tr>
                  <w:tr w:rsidR="00473D71">
                    <w:trPr>
                      <w:trHeight w:val="624"/>
                    </w:trPr>
                    <w:tc>
                      <w:tcPr>
                        <w:tcW w:w="994" w:type="dxa"/>
                      </w:tcPr>
                      <w:p w:rsidR="00473D71" w:rsidRDefault="0075503D"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8.78</w:t>
                        </w:r>
                      </w:p>
                    </w:tc>
                    <w:tc>
                      <w:tcPr>
                        <w:tcW w:w="2561" w:type="dxa"/>
                      </w:tcPr>
                      <w:p w:rsidR="00473D71" w:rsidRDefault="0075503D">
                        <w:pPr>
                          <w:pStyle w:val="TableParagraph"/>
                          <w:tabs>
                            <w:tab w:val="left" w:pos="1629"/>
                          </w:tabs>
                          <w:ind w:lef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94.85</w:t>
                        </w:r>
                        <w:r>
                          <w:rPr>
                            <w:sz w:val="24"/>
                          </w:rPr>
                          <w:tab/>
                          <w:t>23.12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473D71" w:rsidRDefault="0075503D">
                        <w:pPr>
                          <w:pStyle w:val="TableParagraph"/>
                          <w:ind w:lef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44.584</w:t>
                        </w:r>
                      </w:p>
                    </w:tc>
                    <w:tc>
                      <w:tcPr>
                        <w:tcW w:w="773" w:type="dxa"/>
                      </w:tcPr>
                      <w:p w:rsidR="00473D71" w:rsidRDefault="0075503D">
                        <w:pPr>
                          <w:pStyle w:val="TableParagraph"/>
                          <w:ind w:left="83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12.12</w:t>
                        </w:r>
                      </w:p>
                    </w:tc>
                    <w:tc>
                      <w:tcPr>
                        <w:tcW w:w="2133" w:type="dxa"/>
                      </w:tcPr>
                      <w:p w:rsidR="00473D71" w:rsidRDefault="0075503D">
                        <w:pPr>
                          <w:pStyle w:val="TableParagraph"/>
                          <w:tabs>
                            <w:tab w:val="left" w:pos="1287"/>
                          </w:tabs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6.280</w:t>
                        </w:r>
                        <w:r>
                          <w:rPr>
                            <w:sz w:val="24"/>
                          </w:rPr>
                          <w:tab/>
                          <w:t>10.61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473D71" w:rsidRDefault="0075503D">
                        <w:pPr>
                          <w:pStyle w:val="TableParagraph"/>
                          <w:ind w:left="3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14.416</w:t>
                        </w:r>
                      </w:p>
                    </w:tc>
                    <w:tc>
                      <w:tcPr>
                        <w:tcW w:w="890" w:type="dxa"/>
                      </w:tcPr>
                      <w:p w:rsidR="00473D71" w:rsidRDefault="0075503D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4.27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473D71" w:rsidRDefault="0075503D">
                        <w:pPr>
                          <w:pStyle w:val="TableParagraph"/>
                          <w:spacing w:before="171"/>
                          <w:ind w:left="3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9.647</w:t>
                        </w:r>
                      </w:p>
                    </w:tc>
                  </w:tr>
                  <w:tr w:rsidR="00473D71">
                    <w:trPr>
                      <w:trHeight w:val="620"/>
                    </w:trPr>
                    <w:tc>
                      <w:tcPr>
                        <w:tcW w:w="994" w:type="dxa"/>
                        <w:tcBorders>
                          <w:bottom w:val="single" w:sz="8" w:space="0" w:color="4AACC5"/>
                        </w:tcBorders>
                      </w:tcPr>
                      <w:p w:rsidR="00473D71" w:rsidRDefault="0075503D"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-6.09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8" w:space="0" w:color="4AACC5"/>
                        </w:tcBorders>
                      </w:tcPr>
                      <w:p w:rsidR="00473D71" w:rsidRDefault="0075503D">
                        <w:pPr>
                          <w:pStyle w:val="TableParagraph"/>
                          <w:tabs>
                            <w:tab w:val="left" w:pos="1629"/>
                          </w:tabs>
                          <w:ind w:lef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-65.82</w:t>
                        </w:r>
                        <w:r>
                          <w:rPr>
                            <w:sz w:val="24"/>
                          </w:rPr>
                          <w:tab/>
                          <w:t>-22.92</w:t>
                        </w:r>
                      </w:p>
                    </w:tc>
                    <w:tc>
                      <w:tcPr>
                        <w:tcW w:w="1355" w:type="dxa"/>
                        <w:tcBorders>
                          <w:bottom w:val="single" w:sz="8" w:space="0" w:color="4AACC5"/>
                        </w:tcBorders>
                      </w:tcPr>
                      <w:p w:rsidR="00473D71" w:rsidRDefault="0075503D">
                        <w:pPr>
                          <w:pStyle w:val="TableParagraph"/>
                          <w:ind w:lef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-22.59</w:t>
                        </w:r>
                      </w:p>
                    </w:tc>
                    <w:tc>
                      <w:tcPr>
                        <w:tcW w:w="773" w:type="dxa"/>
                        <w:tcBorders>
                          <w:bottom w:val="single" w:sz="8" w:space="0" w:color="4AACC5"/>
                        </w:tcBorders>
                      </w:tcPr>
                      <w:p w:rsidR="00473D71" w:rsidRDefault="0075503D">
                        <w:pPr>
                          <w:pStyle w:val="TableParagraph"/>
                          <w:ind w:left="83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44.05</w:t>
                        </w:r>
                      </w:p>
                    </w:tc>
                    <w:tc>
                      <w:tcPr>
                        <w:tcW w:w="2133" w:type="dxa"/>
                        <w:tcBorders>
                          <w:bottom w:val="single" w:sz="8" w:space="0" w:color="4AACC5"/>
                        </w:tcBorders>
                      </w:tcPr>
                      <w:p w:rsidR="00473D71" w:rsidRDefault="0075503D">
                        <w:pPr>
                          <w:pStyle w:val="TableParagraph"/>
                          <w:tabs>
                            <w:tab w:val="left" w:pos="1287"/>
                          </w:tabs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1.853</w:t>
                        </w:r>
                        <w:r>
                          <w:rPr>
                            <w:sz w:val="24"/>
                          </w:rPr>
                          <w:tab/>
                          <w:t>9.221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single" w:sz="8" w:space="0" w:color="4AACC5"/>
                        </w:tcBorders>
                      </w:tcPr>
                      <w:p w:rsidR="00473D71" w:rsidRDefault="0075503D">
                        <w:pPr>
                          <w:pStyle w:val="TableParagraph"/>
                          <w:ind w:left="3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1929.</w:t>
                        </w:r>
                      </w:p>
                    </w:tc>
                    <w:tc>
                      <w:tcPr>
                        <w:tcW w:w="890" w:type="dxa"/>
                        <w:tcBorders>
                          <w:bottom w:val="single" w:sz="8" w:space="0" w:color="4AACC5"/>
                        </w:tcBorders>
                      </w:tcPr>
                      <w:p w:rsidR="00473D71" w:rsidRDefault="0075503D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</w:t>
                        </w:r>
                      </w:p>
                    </w:tc>
                    <w:tc>
                      <w:tcPr>
                        <w:tcW w:w="1554" w:type="dxa"/>
                        <w:tcBorders>
                          <w:bottom w:val="single" w:sz="8" w:space="0" w:color="4AACC5"/>
                        </w:tcBorders>
                      </w:tcPr>
                      <w:p w:rsidR="00473D71" w:rsidRDefault="0075503D">
                        <w:pPr>
                          <w:pStyle w:val="TableParagraph"/>
                          <w:spacing w:before="171"/>
                          <w:ind w:left="3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0.992</w:t>
                        </w:r>
                      </w:p>
                    </w:tc>
                  </w:tr>
                </w:tbl>
                <w:p w:rsidR="00473D71" w:rsidRDefault="00473D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Account</w:t>
      </w:r>
      <w:r>
        <w:rPr>
          <w:spacing w:val="-57"/>
        </w:rPr>
        <w:t xml:space="preserve"> </w:t>
      </w:r>
      <w:r>
        <w:rPr>
          <w:spacing w:val="-1"/>
        </w:rPr>
        <w:t>Payables</w:t>
      </w:r>
    </w:p>
    <w:p w:rsidR="00473D71" w:rsidRDefault="0075503D">
      <w:pPr>
        <w:spacing w:before="77" w:line="271" w:lineRule="auto"/>
        <w:ind w:left="178" w:right="-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Current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Position of</w:t>
      </w:r>
    </w:p>
    <w:p w:rsidR="00473D71" w:rsidRDefault="0075503D">
      <w:pPr>
        <w:pStyle w:val="Heading1"/>
        <w:spacing w:line="271" w:lineRule="auto"/>
        <w:ind w:left="175" w:right="-19"/>
      </w:pPr>
      <w:r>
        <w:rPr>
          <w:b w:val="0"/>
        </w:rPr>
        <w:br w:type="column"/>
      </w:r>
      <w:r>
        <w:lastRenderedPageBreak/>
        <w:t>Current</w:t>
      </w:r>
      <w:r>
        <w:rPr>
          <w:spacing w:val="1"/>
        </w:rPr>
        <w:t xml:space="preserve"> </w:t>
      </w:r>
      <w:r>
        <w:t>Liabilities</w:t>
      </w:r>
    </w:p>
    <w:p w:rsidR="00473D71" w:rsidRDefault="0075503D">
      <w:pPr>
        <w:spacing w:before="77" w:line="271" w:lineRule="auto"/>
        <w:ind w:left="176" w:right="-18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Deferred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Tax</w:t>
      </w:r>
    </w:p>
    <w:p w:rsidR="00473D71" w:rsidRDefault="0075503D">
      <w:pPr>
        <w:pStyle w:val="Heading1"/>
        <w:spacing w:line="271" w:lineRule="auto"/>
        <w:ind w:left="196" w:right="-19"/>
      </w:pPr>
      <w:r>
        <w:rPr>
          <w:b w:val="0"/>
        </w:rPr>
        <w:br w:type="column"/>
      </w:r>
      <w:r>
        <w:lastRenderedPageBreak/>
        <w:t>Long</w:t>
      </w:r>
      <w:r>
        <w:rPr>
          <w:spacing w:val="-57"/>
        </w:rPr>
        <w:t xml:space="preserve"> </w:t>
      </w:r>
      <w:r>
        <w:t>Term</w:t>
      </w:r>
    </w:p>
    <w:p w:rsidR="00473D71" w:rsidRDefault="0075503D">
      <w:pPr>
        <w:spacing w:before="77" w:line="271" w:lineRule="auto"/>
        <w:ind w:left="178" w:right="-16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Common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Stock</w:t>
      </w:r>
    </w:p>
    <w:p w:rsidR="00473D71" w:rsidRDefault="0075503D">
      <w:pPr>
        <w:pStyle w:val="Heading1"/>
        <w:spacing w:line="271" w:lineRule="auto"/>
        <w:ind w:left="177" w:right="-18"/>
      </w:pPr>
      <w:r>
        <w:rPr>
          <w:b w:val="0"/>
        </w:rPr>
        <w:br w:type="column"/>
      </w:r>
      <w:r>
        <w:lastRenderedPageBreak/>
        <w:t>Retained</w:t>
      </w:r>
      <w:r>
        <w:rPr>
          <w:spacing w:val="-57"/>
        </w:rPr>
        <w:t xml:space="preserve"> </w:t>
      </w:r>
      <w:r>
        <w:t>Earnings</w:t>
      </w:r>
    </w:p>
    <w:p w:rsidR="00473D71" w:rsidRDefault="0075503D">
      <w:pPr>
        <w:tabs>
          <w:tab w:val="left" w:pos="1132"/>
        </w:tabs>
        <w:spacing w:before="77"/>
        <w:ind w:left="17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Losses</w:t>
      </w:r>
      <w:r>
        <w:rPr>
          <w:b/>
          <w:sz w:val="24"/>
        </w:rPr>
        <w:tab/>
      </w:r>
      <w:r>
        <w:rPr>
          <w:b/>
          <w:spacing w:val="-4"/>
          <w:sz w:val="24"/>
        </w:rPr>
        <w:t>Treasury</w:t>
      </w:r>
    </w:p>
    <w:p w:rsidR="00473D71" w:rsidRDefault="0075503D">
      <w:pPr>
        <w:pStyle w:val="Heading1"/>
        <w:spacing w:before="36"/>
        <w:ind w:left="1132"/>
      </w:pPr>
      <w:r>
        <w:t>Stock</w:t>
      </w:r>
    </w:p>
    <w:p w:rsidR="00473D71" w:rsidRDefault="0075503D">
      <w:pPr>
        <w:spacing w:before="77" w:line="408" w:lineRule="auto"/>
        <w:ind w:left="176" w:right="40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Total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Liabilities</w:t>
      </w:r>
    </w:p>
    <w:p w:rsidR="00473D71" w:rsidRDefault="00473D71">
      <w:pPr>
        <w:spacing w:line="408" w:lineRule="auto"/>
        <w:rPr>
          <w:sz w:val="24"/>
        </w:rPr>
        <w:sectPr w:rsidR="00473D71">
          <w:type w:val="continuous"/>
          <w:pgSz w:w="11910" w:h="16840"/>
          <w:pgMar w:top="1600" w:right="0" w:bottom="1180" w:left="0" w:header="720" w:footer="720" w:gutter="0"/>
          <w:cols w:num="9" w:space="720" w:equalWidth="0">
            <w:col w:w="1328" w:space="40"/>
            <w:col w:w="1281" w:space="39"/>
            <w:col w:w="1203" w:space="39"/>
            <w:col w:w="1090" w:space="40"/>
            <w:col w:w="771" w:space="40"/>
            <w:col w:w="1123" w:space="40"/>
            <w:col w:w="1113" w:space="39"/>
            <w:col w:w="2057" w:space="40"/>
            <w:col w:w="1627"/>
          </w:cols>
        </w:sectPr>
      </w:pPr>
    </w:p>
    <w:p w:rsidR="00473D71" w:rsidRDefault="0075503D">
      <w:pPr>
        <w:spacing w:before="126" w:line="408" w:lineRule="auto"/>
        <w:ind w:left="1440" w:right="8427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Annexure IV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3"/>
          <w:sz w:val="24"/>
          <w:u w:val="thick"/>
        </w:rPr>
        <w:t>Vertical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pacing w:val="-3"/>
          <w:sz w:val="24"/>
          <w:u w:val="thick"/>
        </w:rPr>
        <w:t>Analysis</w:t>
      </w:r>
    </w:p>
    <w:p w:rsidR="00473D71" w:rsidRDefault="0075503D">
      <w:pPr>
        <w:spacing w:line="405" w:lineRule="auto"/>
        <w:ind w:left="1440" w:right="7423"/>
        <w:rPr>
          <w:sz w:val="24"/>
        </w:rPr>
      </w:pPr>
      <w:r>
        <w:rPr>
          <w:b/>
          <w:sz w:val="24"/>
        </w:rPr>
        <w:t>Walt Disney Corporation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Common Size-Balance Sheets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Percentage)</w:t>
      </w: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spacing w:before="2"/>
        <w:rPr>
          <w:sz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774"/>
        <w:gridCol w:w="644"/>
        <w:gridCol w:w="1380"/>
        <w:gridCol w:w="1132"/>
        <w:gridCol w:w="1055"/>
        <w:gridCol w:w="1259"/>
        <w:gridCol w:w="1362"/>
        <w:gridCol w:w="1356"/>
        <w:gridCol w:w="1230"/>
        <w:gridCol w:w="801"/>
      </w:tblGrid>
      <w:tr w:rsidR="00473D71">
        <w:trPr>
          <w:trHeight w:val="1305"/>
        </w:trPr>
        <w:tc>
          <w:tcPr>
            <w:tcW w:w="801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 w:line="271" w:lineRule="auto"/>
              <w:ind w:right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Items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Years</w:t>
            </w:r>
          </w:p>
        </w:tc>
        <w:tc>
          <w:tcPr>
            <w:tcW w:w="774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/>
              <w:ind w:left="8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Cash</w:t>
            </w:r>
          </w:p>
        </w:tc>
        <w:tc>
          <w:tcPr>
            <w:tcW w:w="644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/>
              <w:ind w:left="0"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A/R</w:t>
            </w:r>
          </w:p>
        </w:tc>
        <w:tc>
          <w:tcPr>
            <w:tcW w:w="1380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Inventories</w:t>
            </w:r>
          </w:p>
        </w:tc>
        <w:tc>
          <w:tcPr>
            <w:tcW w:w="1132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 w:line="271" w:lineRule="auto"/>
              <w:ind w:left="110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Deferred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taxes</w:t>
            </w:r>
          </w:p>
        </w:tc>
        <w:tc>
          <w:tcPr>
            <w:tcW w:w="1055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 w:line="271" w:lineRule="auto"/>
              <w:ind w:left="11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Current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Assets</w:t>
            </w:r>
          </w:p>
        </w:tc>
        <w:tc>
          <w:tcPr>
            <w:tcW w:w="1259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 w:line="271" w:lineRule="auto"/>
              <w:ind w:left="114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Film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Television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</w:p>
        </w:tc>
        <w:tc>
          <w:tcPr>
            <w:tcW w:w="1362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Investment</w:t>
            </w:r>
          </w:p>
        </w:tc>
        <w:tc>
          <w:tcPr>
            <w:tcW w:w="1356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 w:line="271" w:lineRule="auto"/>
              <w:ind w:left="115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Intangible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assets</w:t>
            </w:r>
          </w:p>
        </w:tc>
        <w:tc>
          <w:tcPr>
            <w:tcW w:w="1230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Good-will</w:t>
            </w:r>
          </w:p>
        </w:tc>
        <w:tc>
          <w:tcPr>
            <w:tcW w:w="801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9" w:line="271" w:lineRule="auto"/>
              <w:ind w:left="11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assets</w:t>
            </w:r>
          </w:p>
        </w:tc>
      </w:tr>
      <w:tr w:rsidR="00473D71">
        <w:trPr>
          <w:trHeight w:val="673"/>
        </w:trPr>
        <w:tc>
          <w:tcPr>
            <w:tcW w:w="801" w:type="dxa"/>
          </w:tcPr>
          <w:p w:rsidR="00473D71" w:rsidRDefault="0075503D">
            <w:pPr>
              <w:pStyle w:val="TableParagraph"/>
              <w:spacing w:before="220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774" w:type="dxa"/>
          </w:tcPr>
          <w:p w:rsidR="00473D71" w:rsidRDefault="0075503D">
            <w:pPr>
              <w:pStyle w:val="TableParagraph"/>
              <w:spacing w:before="215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4.838</w:t>
            </w:r>
          </w:p>
        </w:tc>
        <w:tc>
          <w:tcPr>
            <w:tcW w:w="644" w:type="dxa"/>
          </w:tcPr>
          <w:p w:rsidR="00473D71" w:rsidRDefault="0075503D">
            <w:pPr>
              <w:pStyle w:val="TableParagraph"/>
              <w:spacing w:before="215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8.57</w:t>
            </w:r>
          </w:p>
        </w:tc>
        <w:tc>
          <w:tcPr>
            <w:tcW w:w="1380" w:type="dxa"/>
          </w:tcPr>
          <w:p w:rsidR="00473D71" w:rsidRDefault="0075503D">
            <w:pPr>
              <w:pStyle w:val="TableParagraph"/>
              <w:spacing w:before="215"/>
              <w:ind w:left="114"/>
              <w:rPr>
                <w:sz w:val="24"/>
              </w:rPr>
            </w:pPr>
            <w:r>
              <w:rPr>
                <w:sz w:val="24"/>
              </w:rPr>
              <w:t>1.830</w:t>
            </w:r>
          </w:p>
        </w:tc>
        <w:tc>
          <w:tcPr>
            <w:tcW w:w="1132" w:type="dxa"/>
          </w:tcPr>
          <w:p w:rsidR="00473D71" w:rsidRDefault="0075503D">
            <w:pPr>
              <w:pStyle w:val="TableParagraph"/>
              <w:spacing w:before="215"/>
              <w:ind w:left="110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1055" w:type="dxa"/>
          </w:tcPr>
          <w:p w:rsidR="00473D71" w:rsidRDefault="0075503D">
            <w:pPr>
              <w:pStyle w:val="TableParagraph"/>
              <w:spacing w:before="215"/>
              <w:ind w:left="113"/>
              <w:rPr>
                <w:sz w:val="24"/>
              </w:rPr>
            </w:pPr>
            <w:r>
              <w:rPr>
                <w:sz w:val="24"/>
              </w:rPr>
              <w:t>17.366</w:t>
            </w:r>
          </w:p>
        </w:tc>
        <w:tc>
          <w:tcPr>
            <w:tcW w:w="1259" w:type="dxa"/>
          </w:tcPr>
          <w:p w:rsidR="00473D71" w:rsidRDefault="0075503D">
            <w:pPr>
              <w:pStyle w:val="TableParagraph"/>
              <w:spacing w:before="215"/>
              <w:ind w:left="114"/>
              <w:rPr>
                <w:sz w:val="24"/>
              </w:rPr>
            </w:pPr>
            <w:r>
              <w:rPr>
                <w:sz w:val="24"/>
              </w:rPr>
              <w:t>5.8874</w:t>
            </w:r>
          </w:p>
        </w:tc>
        <w:tc>
          <w:tcPr>
            <w:tcW w:w="1362" w:type="dxa"/>
          </w:tcPr>
          <w:p w:rsidR="00473D71" w:rsidRDefault="0075503D">
            <w:pPr>
              <w:pStyle w:val="TableParagraph"/>
              <w:spacing w:before="215"/>
              <w:ind w:left="113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1356" w:type="dxa"/>
          </w:tcPr>
          <w:p w:rsidR="00473D71" w:rsidRDefault="0075503D">
            <w:pPr>
              <w:pStyle w:val="TableParagraph"/>
              <w:spacing w:before="215"/>
              <w:ind w:left="115"/>
              <w:rPr>
                <w:sz w:val="24"/>
              </w:rPr>
            </w:pPr>
            <w:r>
              <w:rPr>
                <w:sz w:val="24"/>
              </w:rPr>
              <w:t>9.0717741</w:t>
            </w:r>
          </w:p>
        </w:tc>
        <w:tc>
          <w:tcPr>
            <w:tcW w:w="1230" w:type="dxa"/>
          </w:tcPr>
          <w:p w:rsidR="00473D71" w:rsidRDefault="0075503D">
            <w:pPr>
              <w:pStyle w:val="TableParagraph"/>
              <w:spacing w:before="215"/>
              <w:ind w:left="115"/>
              <w:rPr>
                <w:sz w:val="24"/>
              </w:rPr>
            </w:pPr>
            <w:r>
              <w:rPr>
                <w:sz w:val="24"/>
              </w:rPr>
              <w:t>33.63</w:t>
            </w:r>
          </w:p>
        </w:tc>
        <w:tc>
          <w:tcPr>
            <w:tcW w:w="801" w:type="dxa"/>
          </w:tcPr>
          <w:p w:rsidR="00473D71" w:rsidRDefault="0075503D">
            <w:pPr>
              <w:pStyle w:val="TableParagraph"/>
              <w:spacing w:before="215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D71">
        <w:trPr>
          <w:trHeight w:val="623"/>
        </w:trPr>
        <w:tc>
          <w:tcPr>
            <w:tcW w:w="801" w:type="dxa"/>
          </w:tcPr>
          <w:p w:rsidR="00473D71" w:rsidRDefault="0075503D">
            <w:pPr>
              <w:pStyle w:val="TableParagraph"/>
              <w:spacing w:before="171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774" w:type="dxa"/>
          </w:tcPr>
          <w:p w:rsidR="00473D71" w:rsidRDefault="0075503D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4.522</w:t>
            </w:r>
          </w:p>
        </w:tc>
        <w:tc>
          <w:tcPr>
            <w:tcW w:w="644" w:type="dxa"/>
          </w:tcPr>
          <w:p w:rsidR="00473D71" w:rsidRDefault="0075503D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8.73</w:t>
            </w:r>
          </w:p>
        </w:tc>
        <w:tc>
          <w:tcPr>
            <w:tcW w:w="1380" w:type="dxa"/>
          </w:tcPr>
          <w:p w:rsidR="00473D71" w:rsidRDefault="0075503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2.0521</w:t>
            </w:r>
          </w:p>
        </w:tc>
        <w:tc>
          <w:tcPr>
            <w:tcW w:w="1132" w:type="dxa"/>
          </w:tcPr>
          <w:p w:rsidR="00473D71" w:rsidRDefault="007550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055" w:type="dxa"/>
          </w:tcPr>
          <w:p w:rsidR="00473D71" w:rsidRDefault="0075503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259" w:type="dxa"/>
          </w:tcPr>
          <w:p w:rsidR="00473D71" w:rsidRDefault="0075503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6.0629</w:t>
            </w:r>
          </w:p>
        </w:tc>
        <w:tc>
          <w:tcPr>
            <w:tcW w:w="1362" w:type="dxa"/>
          </w:tcPr>
          <w:p w:rsidR="00473D71" w:rsidRDefault="0075503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1356" w:type="dxa"/>
          </w:tcPr>
          <w:p w:rsidR="00473D71" w:rsidRDefault="0075503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6.69577292</w:t>
            </w:r>
          </w:p>
        </w:tc>
        <w:tc>
          <w:tcPr>
            <w:tcW w:w="1230" w:type="dxa"/>
          </w:tcPr>
          <w:p w:rsidR="00473D71" w:rsidRDefault="0075503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33.52</w:t>
            </w:r>
          </w:p>
        </w:tc>
        <w:tc>
          <w:tcPr>
            <w:tcW w:w="801" w:type="dxa"/>
          </w:tcPr>
          <w:p w:rsidR="00473D71" w:rsidRDefault="0075503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D71">
        <w:trPr>
          <w:trHeight w:val="624"/>
        </w:trPr>
        <w:tc>
          <w:tcPr>
            <w:tcW w:w="801" w:type="dxa"/>
          </w:tcPr>
          <w:p w:rsidR="00473D71" w:rsidRDefault="0075503D">
            <w:pPr>
              <w:pStyle w:val="TableParagraph"/>
              <w:spacing w:before="171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774" w:type="dxa"/>
          </w:tcPr>
          <w:p w:rsidR="00473D71" w:rsidRDefault="0075503D">
            <w:pPr>
              <w:pStyle w:val="TableParagraph"/>
              <w:ind w:left="102" w:right="208"/>
              <w:jc w:val="center"/>
              <w:rPr>
                <w:sz w:val="24"/>
              </w:rPr>
            </w:pPr>
            <w:r>
              <w:rPr>
                <w:sz w:val="24"/>
              </w:rPr>
              <w:t>4.41</w:t>
            </w:r>
          </w:p>
        </w:tc>
        <w:tc>
          <w:tcPr>
            <w:tcW w:w="644" w:type="dxa"/>
          </w:tcPr>
          <w:p w:rsidR="00473D71" w:rsidRDefault="0075503D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8.57</w:t>
            </w:r>
          </w:p>
        </w:tc>
        <w:tc>
          <w:tcPr>
            <w:tcW w:w="1380" w:type="dxa"/>
          </w:tcPr>
          <w:p w:rsidR="00473D71" w:rsidRDefault="0075503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2.211</w:t>
            </w:r>
          </w:p>
        </w:tc>
        <w:tc>
          <w:tcPr>
            <w:tcW w:w="1132" w:type="dxa"/>
          </w:tcPr>
          <w:p w:rsidR="00473D71" w:rsidRDefault="007550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2.06</w:t>
            </w:r>
          </w:p>
        </w:tc>
        <w:tc>
          <w:tcPr>
            <w:tcW w:w="1055" w:type="dxa"/>
          </w:tcPr>
          <w:p w:rsidR="00473D71" w:rsidRDefault="0075503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19.074</w:t>
            </w:r>
          </w:p>
        </w:tc>
        <w:tc>
          <w:tcPr>
            <w:tcW w:w="1259" w:type="dxa"/>
          </w:tcPr>
          <w:p w:rsidR="00473D71" w:rsidRDefault="0075503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6.0409</w:t>
            </w:r>
          </w:p>
        </w:tc>
        <w:tc>
          <w:tcPr>
            <w:tcW w:w="1362" w:type="dxa"/>
          </w:tcPr>
          <w:p w:rsidR="00473D71" w:rsidRDefault="0075503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  <w:tc>
          <w:tcPr>
            <w:tcW w:w="1356" w:type="dxa"/>
          </w:tcPr>
          <w:p w:rsidR="00473D71" w:rsidRDefault="0075503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7.10027175</w:t>
            </w:r>
          </w:p>
        </w:tc>
        <w:tc>
          <w:tcPr>
            <w:tcW w:w="1230" w:type="dxa"/>
          </w:tcPr>
          <w:p w:rsidR="00473D71" w:rsidRDefault="0075503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33.47</w:t>
            </w:r>
          </w:p>
        </w:tc>
        <w:tc>
          <w:tcPr>
            <w:tcW w:w="801" w:type="dxa"/>
          </w:tcPr>
          <w:p w:rsidR="00473D71" w:rsidRDefault="0075503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D71">
        <w:trPr>
          <w:trHeight w:val="624"/>
        </w:trPr>
        <w:tc>
          <w:tcPr>
            <w:tcW w:w="801" w:type="dxa"/>
          </w:tcPr>
          <w:p w:rsidR="00473D71" w:rsidRDefault="0075503D">
            <w:pPr>
              <w:pStyle w:val="TableParagraph"/>
              <w:spacing w:before="171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774" w:type="dxa"/>
          </w:tcPr>
          <w:p w:rsidR="00473D71" w:rsidRDefault="0075503D">
            <w:pPr>
              <w:pStyle w:val="TableParagraph"/>
              <w:ind w:left="102" w:right="208"/>
              <w:jc w:val="center"/>
              <w:rPr>
                <w:sz w:val="24"/>
              </w:rPr>
            </w:pPr>
            <w:r>
              <w:rPr>
                <w:sz w:val="24"/>
              </w:rPr>
              <w:t>3.93</w:t>
            </w:r>
          </w:p>
        </w:tc>
        <w:tc>
          <w:tcPr>
            <w:tcW w:w="644" w:type="dxa"/>
          </w:tcPr>
          <w:p w:rsidR="00473D71" w:rsidRDefault="0075503D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8.35</w:t>
            </w:r>
          </w:p>
        </w:tc>
        <w:tc>
          <w:tcPr>
            <w:tcW w:w="1380" w:type="dxa"/>
          </w:tcPr>
          <w:p w:rsidR="00473D71" w:rsidRDefault="0075503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2.083</w:t>
            </w:r>
          </w:p>
        </w:tc>
        <w:tc>
          <w:tcPr>
            <w:tcW w:w="1132" w:type="dxa"/>
          </w:tcPr>
          <w:p w:rsidR="00473D71" w:rsidRDefault="007550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  <w:tc>
          <w:tcPr>
            <w:tcW w:w="1055" w:type="dxa"/>
          </w:tcPr>
          <w:p w:rsidR="00473D71" w:rsidRDefault="0075503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17.664</w:t>
            </w:r>
          </w:p>
        </w:tc>
        <w:tc>
          <w:tcPr>
            <w:tcW w:w="1259" w:type="dxa"/>
          </w:tcPr>
          <w:p w:rsidR="00473D71" w:rsidRDefault="0075503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6.8968</w:t>
            </w:r>
          </w:p>
        </w:tc>
        <w:tc>
          <w:tcPr>
            <w:tcW w:w="1362" w:type="dxa"/>
          </w:tcPr>
          <w:p w:rsidR="00473D71" w:rsidRDefault="0075503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1356" w:type="dxa"/>
          </w:tcPr>
          <w:p w:rsidR="00473D71" w:rsidRDefault="0075503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7.34184897</w:t>
            </w:r>
          </w:p>
        </w:tc>
        <w:tc>
          <w:tcPr>
            <w:tcW w:w="1230" w:type="dxa"/>
          </w:tcPr>
          <w:p w:rsidR="00473D71" w:rsidRDefault="0075503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  <w:tc>
          <w:tcPr>
            <w:tcW w:w="801" w:type="dxa"/>
          </w:tcPr>
          <w:p w:rsidR="00473D71" w:rsidRDefault="0075503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D71">
        <w:trPr>
          <w:trHeight w:val="447"/>
        </w:trPr>
        <w:tc>
          <w:tcPr>
            <w:tcW w:w="801" w:type="dxa"/>
          </w:tcPr>
          <w:p w:rsidR="00473D71" w:rsidRDefault="0075503D">
            <w:pPr>
              <w:pStyle w:val="TableParagraph"/>
              <w:spacing w:before="17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  <w:tc>
          <w:tcPr>
            <w:tcW w:w="774" w:type="dxa"/>
          </w:tcPr>
          <w:p w:rsidR="00473D71" w:rsidRDefault="0075503D">
            <w:pPr>
              <w:pStyle w:val="TableParagraph"/>
              <w:spacing w:line="261" w:lineRule="exact"/>
              <w:ind w:left="102" w:right="208"/>
              <w:jc w:val="center"/>
              <w:rPr>
                <w:sz w:val="24"/>
              </w:rPr>
            </w:pPr>
            <w:r>
              <w:rPr>
                <w:sz w:val="24"/>
              </w:rPr>
              <w:t>5.41</w:t>
            </w:r>
          </w:p>
        </w:tc>
        <w:tc>
          <w:tcPr>
            <w:tcW w:w="644" w:type="dxa"/>
          </w:tcPr>
          <w:p w:rsidR="00473D71" w:rsidRDefault="0075503D">
            <w:pPr>
              <w:pStyle w:val="TableParagraph"/>
              <w:spacing w:line="261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7.69</w:t>
            </w:r>
          </w:p>
        </w:tc>
        <w:tc>
          <w:tcPr>
            <w:tcW w:w="1380" w:type="dxa"/>
          </w:tcPr>
          <w:p w:rsidR="00473D71" w:rsidRDefault="0075503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2.013</w:t>
            </w:r>
          </w:p>
        </w:tc>
        <w:tc>
          <w:tcPr>
            <w:tcW w:w="1132" w:type="dxa"/>
          </w:tcPr>
          <w:p w:rsidR="00473D71" w:rsidRDefault="0075503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1055" w:type="dxa"/>
          </w:tcPr>
          <w:p w:rsidR="00473D71" w:rsidRDefault="0075503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18.836</w:t>
            </w:r>
          </w:p>
        </w:tc>
        <w:tc>
          <w:tcPr>
            <w:tcW w:w="1259" w:type="dxa"/>
          </w:tcPr>
          <w:p w:rsidR="00473D71" w:rsidRDefault="0075503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8.1198</w:t>
            </w:r>
          </w:p>
        </w:tc>
        <w:tc>
          <w:tcPr>
            <w:tcW w:w="1362" w:type="dxa"/>
          </w:tcPr>
          <w:p w:rsidR="00473D71" w:rsidRDefault="0075503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1356" w:type="dxa"/>
          </w:tcPr>
          <w:p w:rsidR="00473D71" w:rsidRDefault="0075503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3.56005514</w:t>
            </w:r>
          </w:p>
        </w:tc>
        <w:tc>
          <w:tcPr>
            <w:tcW w:w="1230" w:type="dxa"/>
          </w:tcPr>
          <w:p w:rsidR="00473D71" w:rsidRDefault="0075503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34.35</w:t>
            </w:r>
          </w:p>
        </w:tc>
        <w:tc>
          <w:tcPr>
            <w:tcW w:w="801" w:type="dxa"/>
          </w:tcPr>
          <w:p w:rsidR="00473D71" w:rsidRDefault="0075503D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75503D">
      <w:pPr>
        <w:pStyle w:val="BodyText"/>
        <w:spacing w:before="11"/>
        <w:rPr>
          <w:sz w:val="25"/>
        </w:rPr>
      </w:pPr>
      <w:r>
        <w:pict>
          <v:shape id="_x0000_s1030" style="position:absolute;margin-left:1.9pt;margin-top:16.9pt;width:572.3pt;height:1pt;z-index:-15724544;mso-wrap-distance-left:0;mso-wrap-distance-right:0;mso-position-horizontal-relative:page" coordorigin="38,338" coordsize="11446,20" o:spt="100" adj="0,,0" path="m2283,338r-5,l2264,338r-627,l1632,338r-14,l874,338r-5,l854,338r-816,l38,357r816,l869,357r5,l1618,357r14,l1637,357r627,l2278,357r5,l2283,338xm4794,338r-5,l4775,338r-1116,l3654,338r-15,l2283,338r,19l3639,357r15,l3659,357r1116,l4789,357r5,l4794,338xm5850,338r-5,l5831,338r-1037,l4794,357r1037,l5845,357r5,l5850,338xm7108,338r-5,l7089,338r-1239,l5850,357r1239,l7103,357r5,l7108,338xm10685,338r-5,l10666,338r-838,l9823,338r-15,l8472,338r-5,l8452,338r-1344,l7108,357r1344,l8467,357r5,l9808,357r15,l9828,357r838,l10680,357r5,l10685,338xm11484,338r-799,l10685,357r799,l11484,338xe" fillcolor="#4aacc5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rPr>
          <w:sz w:val="20"/>
        </w:rPr>
      </w:pPr>
    </w:p>
    <w:p w:rsidR="00473D71" w:rsidRDefault="00473D71">
      <w:pPr>
        <w:pStyle w:val="BodyText"/>
        <w:spacing w:before="6"/>
        <w:rPr>
          <w:sz w:val="12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319"/>
        <w:gridCol w:w="1245"/>
        <w:gridCol w:w="1413"/>
        <w:gridCol w:w="1323"/>
        <w:gridCol w:w="1163"/>
        <w:gridCol w:w="1153"/>
        <w:gridCol w:w="1639"/>
        <w:gridCol w:w="1246"/>
      </w:tblGrid>
      <w:tr w:rsidR="00473D71">
        <w:trPr>
          <w:trHeight w:val="1721"/>
        </w:trPr>
        <w:tc>
          <w:tcPr>
            <w:tcW w:w="643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A/P</w:t>
            </w:r>
          </w:p>
        </w:tc>
        <w:tc>
          <w:tcPr>
            <w:tcW w:w="1319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6" w:line="271" w:lineRule="auto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Borrowing</w:t>
            </w:r>
          </w:p>
        </w:tc>
        <w:tc>
          <w:tcPr>
            <w:tcW w:w="1245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6" w:line="271" w:lineRule="auto"/>
              <w:ind w:left="10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Liabilities</w:t>
            </w:r>
          </w:p>
        </w:tc>
        <w:tc>
          <w:tcPr>
            <w:tcW w:w="1413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Borrowings</w:t>
            </w:r>
          </w:p>
        </w:tc>
        <w:tc>
          <w:tcPr>
            <w:tcW w:w="1323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6" w:line="271" w:lineRule="auto"/>
              <w:ind w:left="106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Long-term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debt</w:t>
            </w:r>
          </w:p>
        </w:tc>
        <w:tc>
          <w:tcPr>
            <w:tcW w:w="1163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6" w:line="271" w:lineRule="auto"/>
              <w:ind w:left="106"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Common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Stock</w:t>
            </w:r>
          </w:p>
        </w:tc>
        <w:tc>
          <w:tcPr>
            <w:tcW w:w="1153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6" w:line="271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Retained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Earnings</w:t>
            </w:r>
          </w:p>
        </w:tc>
        <w:tc>
          <w:tcPr>
            <w:tcW w:w="1639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6" w:line="271" w:lineRule="auto"/>
              <w:ind w:left="104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Shareholders'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Equity</w:t>
            </w:r>
          </w:p>
        </w:tc>
        <w:tc>
          <w:tcPr>
            <w:tcW w:w="1246" w:type="dxa"/>
            <w:tcBorders>
              <w:top w:val="single" w:sz="8" w:space="0" w:color="4AACC5"/>
            </w:tcBorders>
          </w:tcPr>
          <w:p w:rsidR="00473D71" w:rsidRDefault="0075503D">
            <w:pPr>
              <w:pStyle w:val="TableParagraph"/>
              <w:spacing w:before="176" w:line="271" w:lineRule="auto"/>
              <w:ind w:left="10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Liabilities</w:t>
            </w:r>
          </w:p>
          <w:p w:rsidR="00473D71" w:rsidRDefault="0075503D">
            <w:pPr>
              <w:pStyle w:val="TableParagraph"/>
              <w:spacing w:before="157" w:line="271" w:lineRule="auto"/>
              <w:ind w:left="104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Equity</w:t>
            </w:r>
          </w:p>
        </w:tc>
      </w:tr>
      <w:tr w:rsidR="00473D71">
        <w:trPr>
          <w:trHeight w:val="621"/>
        </w:trPr>
        <w:tc>
          <w:tcPr>
            <w:tcW w:w="643" w:type="dxa"/>
          </w:tcPr>
          <w:p w:rsidR="00473D71" w:rsidRDefault="0075503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8.37</w:t>
            </w:r>
          </w:p>
        </w:tc>
        <w:tc>
          <w:tcPr>
            <w:tcW w:w="1319" w:type="dxa"/>
          </w:tcPr>
          <w:p w:rsidR="00473D71" w:rsidRDefault="007550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  <w:tc>
          <w:tcPr>
            <w:tcW w:w="1245" w:type="dxa"/>
          </w:tcPr>
          <w:p w:rsidR="00473D71" w:rsidRDefault="007550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413" w:type="dxa"/>
          </w:tcPr>
          <w:p w:rsidR="00473D71" w:rsidRDefault="007550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15.72</w:t>
            </w:r>
          </w:p>
        </w:tc>
        <w:tc>
          <w:tcPr>
            <w:tcW w:w="1323" w:type="dxa"/>
          </w:tcPr>
          <w:p w:rsidR="00473D71" w:rsidRDefault="007550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5.61</w:t>
            </w:r>
          </w:p>
        </w:tc>
        <w:tc>
          <w:tcPr>
            <w:tcW w:w="1163" w:type="dxa"/>
          </w:tcPr>
          <w:p w:rsidR="00473D71" w:rsidRDefault="007550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41.16</w:t>
            </w:r>
          </w:p>
        </w:tc>
        <w:tc>
          <w:tcPr>
            <w:tcW w:w="1153" w:type="dxa"/>
          </w:tcPr>
          <w:p w:rsidR="00473D71" w:rsidRDefault="00755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58.78</w:t>
            </w:r>
          </w:p>
        </w:tc>
        <w:tc>
          <w:tcPr>
            <w:tcW w:w="1639" w:type="dxa"/>
          </w:tcPr>
          <w:p w:rsidR="00473D71" w:rsidRDefault="0075503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59.26</w:t>
            </w:r>
          </w:p>
        </w:tc>
        <w:tc>
          <w:tcPr>
            <w:tcW w:w="1246" w:type="dxa"/>
          </w:tcPr>
          <w:p w:rsidR="00473D71" w:rsidRDefault="0075503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D71">
        <w:trPr>
          <w:trHeight w:val="624"/>
        </w:trPr>
        <w:tc>
          <w:tcPr>
            <w:tcW w:w="643" w:type="dxa"/>
          </w:tcPr>
          <w:p w:rsidR="00473D71" w:rsidRDefault="0075503D">
            <w:pPr>
              <w:pStyle w:val="TableParagraph"/>
              <w:spacing w:before="169"/>
              <w:ind w:left="115"/>
              <w:rPr>
                <w:sz w:val="24"/>
              </w:rPr>
            </w:pPr>
            <w:r>
              <w:rPr>
                <w:sz w:val="24"/>
              </w:rPr>
              <w:t>8.53</w:t>
            </w:r>
          </w:p>
        </w:tc>
        <w:tc>
          <w:tcPr>
            <w:tcW w:w="1319" w:type="dxa"/>
          </w:tcPr>
          <w:p w:rsidR="00473D71" w:rsidRDefault="0075503D"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4.82</w:t>
            </w:r>
          </w:p>
        </w:tc>
        <w:tc>
          <w:tcPr>
            <w:tcW w:w="1245" w:type="dxa"/>
          </w:tcPr>
          <w:p w:rsidR="00473D71" w:rsidRDefault="0075503D"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413" w:type="dxa"/>
          </w:tcPr>
          <w:p w:rsidR="00473D71" w:rsidRDefault="0075503D"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14.28</w:t>
            </w:r>
          </w:p>
        </w:tc>
        <w:tc>
          <w:tcPr>
            <w:tcW w:w="1323" w:type="dxa"/>
          </w:tcPr>
          <w:p w:rsidR="00473D71" w:rsidRDefault="0075503D"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9.58</w:t>
            </w:r>
          </w:p>
        </w:tc>
        <w:tc>
          <w:tcPr>
            <w:tcW w:w="1163" w:type="dxa"/>
          </w:tcPr>
          <w:p w:rsidR="00473D71" w:rsidRDefault="0075503D"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42.36</w:t>
            </w:r>
          </w:p>
        </w:tc>
        <w:tc>
          <w:tcPr>
            <w:tcW w:w="1153" w:type="dxa"/>
          </w:tcPr>
          <w:p w:rsidR="00473D71" w:rsidRDefault="0075503D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57.36</w:t>
            </w:r>
          </w:p>
        </w:tc>
        <w:tc>
          <w:tcPr>
            <w:tcW w:w="1639" w:type="dxa"/>
          </w:tcPr>
          <w:p w:rsidR="00473D71" w:rsidRDefault="0075503D">
            <w:pPr>
              <w:pStyle w:val="TableParagraph"/>
              <w:spacing w:before="169"/>
              <w:ind w:left="104"/>
              <w:rPr>
                <w:sz w:val="24"/>
              </w:rPr>
            </w:pPr>
            <w:r>
              <w:rPr>
                <w:sz w:val="24"/>
              </w:rPr>
              <w:t>56.02</w:t>
            </w:r>
          </w:p>
        </w:tc>
        <w:tc>
          <w:tcPr>
            <w:tcW w:w="1246" w:type="dxa"/>
          </w:tcPr>
          <w:p w:rsidR="00473D71" w:rsidRDefault="0075503D">
            <w:pPr>
              <w:pStyle w:val="TableParagraph"/>
              <w:spacing w:before="169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D71">
        <w:trPr>
          <w:trHeight w:val="624"/>
        </w:trPr>
        <w:tc>
          <w:tcPr>
            <w:tcW w:w="643" w:type="dxa"/>
          </w:tcPr>
          <w:p w:rsidR="00473D71" w:rsidRDefault="0075503D">
            <w:pPr>
              <w:pStyle w:val="TableParagraph"/>
              <w:spacing w:before="169"/>
              <w:ind w:left="115"/>
              <w:rPr>
                <w:sz w:val="24"/>
              </w:rPr>
            </w:pPr>
            <w:r>
              <w:rPr>
                <w:sz w:val="24"/>
              </w:rPr>
              <w:t>8.82</w:t>
            </w:r>
          </w:p>
        </w:tc>
        <w:tc>
          <w:tcPr>
            <w:tcW w:w="1319" w:type="dxa"/>
          </w:tcPr>
          <w:p w:rsidR="00473D71" w:rsidRDefault="0075503D"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1245" w:type="dxa"/>
          </w:tcPr>
          <w:p w:rsidR="00473D71" w:rsidRDefault="0075503D"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16.76</w:t>
            </w:r>
          </w:p>
        </w:tc>
        <w:tc>
          <w:tcPr>
            <w:tcW w:w="1413" w:type="dxa"/>
          </w:tcPr>
          <w:p w:rsidR="00473D71" w:rsidRDefault="0075503D"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15.14</w:t>
            </w:r>
          </w:p>
        </w:tc>
        <w:tc>
          <w:tcPr>
            <w:tcW w:w="1323" w:type="dxa"/>
          </w:tcPr>
          <w:p w:rsidR="00473D71" w:rsidRDefault="0075503D"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9.42</w:t>
            </w:r>
          </w:p>
        </w:tc>
        <w:tc>
          <w:tcPr>
            <w:tcW w:w="1163" w:type="dxa"/>
          </w:tcPr>
          <w:p w:rsidR="00473D71" w:rsidRDefault="0075503D"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42.00</w:t>
            </w:r>
          </w:p>
        </w:tc>
        <w:tc>
          <w:tcPr>
            <w:tcW w:w="1153" w:type="dxa"/>
          </w:tcPr>
          <w:p w:rsidR="00473D71" w:rsidRDefault="0075503D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53.20</w:t>
            </w:r>
          </w:p>
        </w:tc>
        <w:tc>
          <w:tcPr>
            <w:tcW w:w="1639" w:type="dxa"/>
          </w:tcPr>
          <w:p w:rsidR="00473D71" w:rsidRDefault="0075503D">
            <w:pPr>
              <w:pStyle w:val="TableParagraph"/>
              <w:spacing w:before="169"/>
              <w:ind w:left="104"/>
              <w:rPr>
                <w:sz w:val="24"/>
              </w:rPr>
            </w:pPr>
            <w:r>
              <w:rPr>
                <w:sz w:val="24"/>
              </w:rPr>
              <w:t>54.70</w:t>
            </w:r>
          </w:p>
        </w:tc>
        <w:tc>
          <w:tcPr>
            <w:tcW w:w="1246" w:type="dxa"/>
          </w:tcPr>
          <w:p w:rsidR="00473D71" w:rsidRDefault="0075503D">
            <w:pPr>
              <w:pStyle w:val="TableParagraph"/>
              <w:spacing w:before="169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D71">
        <w:trPr>
          <w:trHeight w:val="624"/>
        </w:trPr>
        <w:tc>
          <w:tcPr>
            <w:tcW w:w="643" w:type="dxa"/>
          </w:tcPr>
          <w:p w:rsidR="00473D71" w:rsidRDefault="0075503D">
            <w:pPr>
              <w:pStyle w:val="TableParagraph"/>
              <w:spacing w:before="169"/>
              <w:ind w:left="115"/>
              <w:rPr>
                <w:sz w:val="24"/>
              </w:rPr>
            </w:pPr>
            <w:r>
              <w:rPr>
                <w:sz w:val="24"/>
              </w:rPr>
              <w:t>8.82</w:t>
            </w:r>
          </w:p>
        </w:tc>
        <w:tc>
          <w:tcPr>
            <w:tcW w:w="1319" w:type="dxa"/>
          </w:tcPr>
          <w:p w:rsidR="00473D71" w:rsidRDefault="0075503D"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3.39</w:t>
            </w:r>
          </w:p>
        </w:tc>
        <w:tc>
          <w:tcPr>
            <w:tcW w:w="1245" w:type="dxa"/>
          </w:tcPr>
          <w:p w:rsidR="00473D71" w:rsidRDefault="0075503D"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15.89</w:t>
            </w:r>
          </w:p>
        </w:tc>
        <w:tc>
          <w:tcPr>
            <w:tcW w:w="1413" w:type="dxa"/>
          </w:tcPr>
          <w:p w:rsidR="00473D71" w:rsidRDefault="0075503D"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14.63</w:t>
            </w:r>
          </w:p>
        </w:tc>
        <w:tc>
          <w:tcPr>
            <w:tcW w:w="1323" w:type="dxa"/>
          </w:tcPr>
          <w:p w:rsidR="00473D71" w:rsidRDefault="0075503D"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8.82</w:t>
            </w:r>
          </w:p>
        </w:tc>
        <w:tc>
          <w:tcPr>
            <w:tcW w:w="1163" w:type="dxa"/>
          </w:tcPr>
          <w:p w:rsidR="00473D71" w:rsidRDefault="0075503D"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41.52</w:t>
            </w:r>
          </w:p>
        </w:tc>
        <w:tc>
          <w:tcPr>
            <w:tcW w:w="1153" w:type="dxa"/>
          </w:tcPr>
          <w:p w:rsidR="00473D71" w:rsidRDefault="0075503D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49.6</w:t>
            </w:r>
          </w:p>
        </w:tc>
        <w:tc>
          <w:tcPr>
            <w:tcW w:w="1639" w:type="dxa"/>
          </w:tcPr>
          <w:p w:rsidR="00473D71" w:rsidRDefault="0075503D">
            <w:pPr>
              <w:pStyle w:val="TableParagraph"/>
              <w:spacing w:before="169"/>
              <w:ind w:left="104"/>
              <w:rPr>
                <w:sz w:val="24"/>
              </w:rPr>
            </w:pPr>
            <w:r>
              <w:rPr>
                <w:sz w:val="24"/>
              </w:rPr>
              <w:t>56.87</w:t>
            </w:r>
          </w:p>
        </w:tc>
        <w:tc>
          <w:tcPr>
            <w:tcW w:w="1246" w:type="dxa"/>
          </w:tcPr>
          <w:p w:rsidR="00473D71" w:rsidRDefault="0075503D">
            <w:pPr>
              <w:pStyle w:val="TableParagraph"/>
              <w:spacing w:before="169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D71">
        <w:trPr>
          <w:trHeight w:val="620"/>
        </w:trPr>
        <w:tc>
          <w:tcPr>
            <w:tcW w:w="643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spacing w:before="169"/>
              <w:ind w:left="115"/>
              <w:rPr>
                <w:sz w:val="24"/>
              </w:rPr>
            </w:pPr>
            <w:r>
              <w:rPr>
                <w:sz w:val="24"/>
              </w:rPr>
              <w:t>8.89</w:t>
            </w:r>
          </w:p>
        </w:tc>
        <w:tc>
          <w:tcPr>
            <w:tcW w:w="1319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1.911</w:t>
            </w:r>
          </w:p>
        </w:tc>
        <w:tc>
          <w:tcPr>
            <w:tcW w:w="1245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14.16</w:t>
            </w:r>
          </w:p>
        </w:tc>
        <w:tc>
          <w:tcPr>
            <w:tcW w:w="1413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18.21</w:t>
            </w:r>
          </w:p>
        </w:tc>
        <w:tc>
          <w:tcPr>
            <w:tcW w:w="1323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8.63</w:t>
            </w:r>
          </w:p>
        </w:tc>
        <w:tc>
          <w:tcPr>
            <w:tcW w:w="1163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42.83</w:t>
            </w:r>
          </w:p>
        </w:tc>
        <w:tc>
          <w:tcPr>
            <w:tcW w:w="1153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49.16</w:t>
            </w:r>
          </w:p>
        </w:tc>
        <w:tc>
          <w:tcPr>
            <w:tcW w:w="1639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spacing w:before="169"/>
              <w:ind w:left="104"/>
              <w:rPr>
                <w:sz w:val="24"/>
              </w:rPr>
            </w:pPr>
            <w:r>
              <w:rPr>
                <w:sz w:val="24"/>
              </w:rPr>
              <w:t>53.44</w:t>
            </w:r>
          </w:p>
        </w:tc>
        <w:tc>
          <w:tcPr>
            <w:tcW w:w="1246" w:type="dxa"/>
            <w:tcBorders>
              <w:bottom w:val="single" w:sz="8" w:space="0" w:color="4AACC5"/>
            </w:tcBorders>
          </w:tcPr>
          <w:p w:rsidR="00473D71" w:rsidRDefault="0075503D">
            <w:pPr>
              <w:pStyle w:val="TableParagraph"/>
              <w:spacing w:before="169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473D71" w:rsidRDefault="00473D71">
      <w:pPr>
        <w:rPr>
          <w:sz w:val="24"/>
        </w:rPr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473D71">
      <w:pPr>
        <w:pStyle w:val="BodyText"/>
        <w:spacing w:before="10"/>
        <w:rPr>
          <w:sz w:val="16"/>
        </w:rPr>
      </w:pPr>
    </w:p>
    <w:p w:rsidR="00473D71" w:rsidRDefault="0075503D">
      <w:pPr>
        <w:pStyle w:val="Heading1"/>
        <w:spacing w:before="90"/>
      </w:pPr>
      <w:r>
        <w:t>References: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before="178" w:line="264" w:lineRule="auto"/>
        <w:ind w:right="1440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(1999).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0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(2000).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0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(2001).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0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z w:val="24"/>
        </w:rPr>
        <w:t xml:space="preserve">002).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0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(2003).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0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(2004).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0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(2005).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before="154" w:line="264" w:lineRule="auto"/>
        <w:ind w:right="1440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(2006).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0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(2007).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0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(2008).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24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39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(2009).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25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0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(2010).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26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38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(2011).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27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0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(2012).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28">
        <w:r>
          <w:rPr>
            <w:sz w:val="24"/>
          </w:rPr>
          <w:t>http://www.thewaltdisneycompany.com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0" w:hanging="360"/>
        <w:rPr>
          <w:sz w:val="24"/>
        </w:rPr>
      </w:pPr>
      <w:r>
        <w:rPr>
          <w:sz w:val="24"/>
        </w:rPr>
        <w:t>Walt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(2013).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29">
        <w:r>
          <w:rPr>
            <w:sz w:val="24"/>
          </w:rPr>
          <w:t>http://www.thewaltdisneycompan</w:t>
        </w:r>
        <w:r>
          <w:rPr>
            <w:sz w:val="24"/>
          </w:rPr>
          <w:t>y.com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before="154" w:line="266" w:lineRule="auto"/>
        <w:ind w:right="1439" w:hanging="360"/>
        <w:rPr>
          <w:sz w:val="24"/>
        </w:rPr>
      </w:pPr>
      <w:r>
        <w:rPr>
          <w:sz w:val="24"/>
        </w:rPr>
        <w:t>Brett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Chatz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(2013).Walt</w:t>
      </w:r>
      <w:r>
        <w:rPr>
          <w:spacing w:val="1"/>
          <w:sz w:val="24"/>
        </w:rPr>
        <w:t xml:space="preserve"> </w:t>
      </w:r>
      <w:r>
        <w:rPr>
          <w:sz w:val="24"/>
        </w:rPr>
        <w:t>Disney</w:t>
      </w:r>
      <w:r>
        <w:rPr>
          <w:spacing w:val="1"/>
          <w:sz w:val="24"/>
        </w:rPr>
        <w:t xml:space="preserve"> </w:t>
      </w:r>
      <w:r>
        <w:rPr>
          <w:sz w:val="24"/>
        </w:rPr>
        <w:t>Delivers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Holidays,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hyperlink r:id="rId30">
        <w:r>
          <w:rPr>
            <w:sz w:val="24"/>
          </w:rPr>
          <w:t>http://seekingalpha.com/article/1880211-walt-disney-delivers-in-</w:t>
        </w:r>
        <w:r>
          <w:rPr>
            <w:sz w:val="24"/>
          </w:rPr>
          <w:t>time-for-the-holid</w:t>
        </w:r>
      </w:hyperlink>
      <w:r>
        <w:rPr>
          <w:spacing w:val="-58"/>
          <w:sz w:val="24"/>
        </w:rPr>
        <w:t xml:space="preserve"> </w:t>
      </w:r>
      <w:hyperlink r:id="rId31">
        <w:proofErr w:type="spellStart"/>
        <w:r>
          <w:rPr>
            <w:sz w:val="24"/>
          </w:rPr>
          <w:t>ays</w:t>
        </w:r>
        <w:proofErr w:type="spellEnd"/>
      </w:hyperlink>
    </w:p>
    <w:p w:rsidR="00473D71" w:rsidRDefault="00473D71">
      <w:pPr>
        <w:spacing w:line="266" w:lineRule="auto"/>
        <w:jc w:val="both"/>
        <w:rPr>
          <w:sz w:val="24"/>
        </w:rPr>
        <w:sectPr w:rsidR="00473D71">
          <w:pgSz w:w="11910" w:h="16840"/>
          <w:pgMar w:top="1600" w:right="0" w:bottom="1180" w:left="0" w:header="859" w:footer="995" w:gutter="0"/>
          <w:cols w:space="720"/>
        </w:sectPr>
      </w:pPr>
    </w:p>
    <w:p w:rsidR="00473D71" w:rsidRDefault="00473D71">
      <w:pPr>
        <w:pStyle w:val="BodyText"/>
        <w:spacing w:before="7"/>
        <w:rPr>
          <w:sz w:val="5"/>
        </w:rPr>
      </w:pPr>
    </w:p>
    <w:p w:rsidR="00473D71" w:rsidRDefault="0075503D">
      <w:pPr>
        <w:pStyle w:val="BodyText"/>
        <w:spacing w:line="20" w:lineRule="exact"/>
        <w:ind w:left="14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54.3pt;height:.75pt;mso-position-horizontal-relative:char;mso-position-vertical-relative:line" coordsize="9086,15">
            <v:rect id="_x0000_s1029" style="position:absolute;width:9086;height:15" fillcolor="black" stroked="f"/>
            <w10:wrap type="none"/>
            <w10:anchorlock/>
          </v:group>
        </w:pic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  <w:tab w:val="left" w:pos="3489"/>
          <w:tab w:val="left" w:pos="4413"/>
          <w:tab w:val="left" w:pos="5656"/>
          <w:tab w:val="left" w:pos="6968"/>
          <w:tab w:val="left" w:pos="8405"/>
          <w:tab w:val="left" w:pos="9995"/>
        </w:tabs>
        <w:spacing w:before="109" w:line="266" w:lineRule="auto"/>
        <w:ind w:right="1443" w:hanging="360"/>
        <w:rPr>
          <w:sz w:val="24"/>
        </w:rPr>
      </w:pPr>
      <w:r>
        <w:rPr>
          <w:sz w:val="24"/>
        </w:rPr>
        <w:t>Dividend</w:t>
      </w:r>
      <w:r>
        <w:rPr>
          <w:sz w:val="24"/>
        </w:rPr>
        <w:tab/>
        <w:t>&amp;</w:t>
      </w:r>
      <w:r>
        <w:rPr>
          <w:sz w:val="24"/>
        </w:rPr>
        <w:tab/>
        <w:t>stock</w:t>
      </w:r>
      <w:r>
        <w:rPr>
          <w:sz w:val="24"/>
        </w:rPr>
        <w:tab/>
        <w:t>prices</w:t>
      </w:r>
      <w:r>
        <w:rPr>
          <w:sz w:val="24"/>
        </w:rPr>
        <w:tab/>
        <w:t>(2013).</w:t>
      </w:r>
      <w:r>
        <w:rPr>
          <w:sz w:val="24"/>
        </w:rPr>
        <w:tab/>
        <w:t>retrieved</w:t>
      </w:r>
      <w:r>
        <w:rPr>
          <w:sz w:val="24"/>
        </w:rPr>
        <w:tab/>
      </w:r>
      <w:r>
        <w:rPr>
          <w:spacing w:val="-1"/>
          <w:sz w:val="24"/>
        </w:rPr>
        <w:t>from</w:t>
      </w:r>
      <w:r>
        <w:rPr>
          <w:spacing w:val="-58"/>
          <w:sz w:val="24"/>
        </w:rPr>
        <w:t xml:space="preserve"> </w:t>
      </w:r>
      <w:hyperlink r:id="rId32">
        <w:r>
          <w:rPr>
            <w:spacing w:val="-1"/>
            <w:sz w:val="24"/>
          </w:rPr>
          <w:t>https://ca.finance.yahoo.com/q/hp?s=DIS&amp;a=00&amp;b=31&amp;c=2000&amp;d=11&amp;e=31&amp;f=2013</w:t>
        </w:r>
      </w:hyperlink>
      <w:r>
        <w:rPr>
          <w:sz w:val="24"/>
        </w:rPr>
        <w:t xml:space="preserve"> </w:t>
      </w:r>
      <w:hyperlink r:id="rId33">
        <w:r>
          <w:rPr>
            <w:sz w:val="24"/>
          </w:rPr>
          <w:t>&amp;g=m</w:t>
        </w:r>
      </w:hyperlink>
      <w:r>
        <w:rPr>
          <w:sz w:val="24"/>
        </w:rPr>
        <w:t>)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6" w:lineRule="auto"/>
        <w:ind w:right="1437" w:hanging="360"/>
        <w:rPr>
          <w:sz w:val="24"/>
        </w:rPr>
      </w:pPr>
      <w:hyperlink r:id="rId34">
        <w:r>
          <w:rPr>
            <w:sz w:val="24"/>
          </w:rPr>
          <w:t>Andrew Beattie,</w:t>
        </w:r>
      </w:hyperlink>
      <w:r>
        <w:rPr>
          <w:sz w:val="24"/>
        </w:rPr>
        <w:t xml:space="preserve"> (2011).Walt Disney: How Entertainment Became An Empire , retrieved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from</w:t>
      </w:r>
      <w:hyperlink r:id="rId35">
        <w:r>
          <w:rPr>
            <w:spacing w:val="-1"/>
            <w:sz w:val="24"/>
          </w:rPr>
          <w:t>http://www.investopedia.com/articles/financial-theory/11/walt-disney-entertainmen</w:t>
        </w:r>
      </w:hyperlink>
      <w:r>
        <w:rPr>
          <w:sz w:val="24"/>
        </w:rPr>
        <w:t xml:space="preserve"> </w:t>
      </w:r>
      <w:hyperlink r:id="rId36">
        <w:r>
          <w:rPr>
            <w:sz w:val="24"/>
          </w:rPr>
          <w:t>t-to-empire.asp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0" w:hanging="36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Film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Entertainment</w:t>
      </w:r>
      <w:r>
        <w:rPr>
          <w:spacing w:val="1"/>
          <w:sz w:val="24"/>
        </w:rPr>
        <w:t xml:space="preserve"> </w:t>
      </w:r>
      <w:r>
        <w:rPr>
          <w:sz w:val="24"/>
        </w:rPr>
        <w:t>Industry:</w:t>
      </w:r>
      <w:r>
        <w:rPr>
          <w:spacing w:val="1"/>
          <w:sz w:val="24"/>
        </w:rPr>
        <w:t xml:space="preserve"> </w:t>
      </w:r>
      <w:r>
        <w:rPr>
          <w:sz w:val="24"/>
        </w:rPr>
        <w:t>Reel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Profits,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37">
        <w:r>
          <w:rPr>
            <w:sz w:val="24"/>
          </w:rPr>
          <w:t>http://www.bidnessetc</w:t>
        </w:r>
        <w:r>
          <w:rPr>
            <w:sz w:val="24"/>
          </w:rPr>
          <w:t>.com/20818-film-entertainment-industry-reel-profits/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ind w:left="1860" w:hanging="241"/>
        <w:rPr>
          <w:sz w:val="24"/>
        </w:rPr>
      </w:pPr>
      <w:r>
        <w:rPr>
          <w:sz w:val="24"/>
        </w:rPr>
        <w:t>Industry</w:t>
      </w:r>
      <w:r>
        <w:rPr>
          <w:spacing w:val="-5"/>
          <w:sz w:val="24"/>
        </w:rPr>
        <w:t xml:space="preserve"> </w:t>
      </w:r>
      <w:r>
        <w:rPr>
          <w:sz w:val="24"/>
        </w:rPr>
        <w:t>ratios</w:t>
      </w:r>
      <w:r>
        <w:rPr>
          <w:spacing w:val="-2"/>
          <w:sz w:val="24"/>
        </w:rPr>
        <w:t xml:space="preserve"> </w:t>
      </w:r>
      <w:r>
        <w:rPr>
          <w:sz w:val="24"/>
        </w:rPr>
        <w:t>retrieved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hyperlink r:id="rId38">
        <w:r>
          <w:rPr>
            <w:sz w:val="24"/>
          </w:rPr>
          <w:t>http://biz.yahoo.com/p/sum_conameu.html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  <w:tab w:val="left" w:pos="4644"/>
          <w:tab w:val="left" w:pos="7161"/>
          <w:tab w:val="left" w:pos="10000"/>
        </w:tabs>
        <w:spacing w:before="174" w:line="264" w:lineRule="auto"/>
        <w:ind w:right="1438" w:hanging="360"/>
        <w:jc w:val="left"/>
        <w:rPr>
          <w:sz w:val="24"/>
        </w:rPr>
      </w:pPr>
      <w:r>
        <w:rPr>
          <w:sz w:val="24"/>
        </w:rPr>
        <w:t>Industry</w:t>
      </w:r>
      <w:r>
        <w:rPr>
          <w:sz w:val="24"/>
        </w:rPr>
        <w:tab/>
        <w:t>ratios</w:t>
      </w:r>
      <w:r>
        <w:rPr>
          <w:sz w:val="24"/>
        </w:rPr>
        <w:tab/>
        <w:t>retrieved</w:t>
      </w:r>
      <w:r>
        <w:rPr>
          <w:sz w:val="24"/>
        </w:rPr>
        <w:tab/>
      </w:r>
      <w:r>
        <w:rPr>
          <w:spacing w:val="-1"/>
          <w:sz w:val="24"/>
        </w:rPr>
        <w:t>from</w:t>
      </w:r>
      <w:r>
        <w:rPr>
          <w:spacing w:val="-57"/>
          <w:sz w:val="24"/>
        </w:rPr>
        <w:t xml:space="preserve"> </w:t>
      </w:r>
      <w:hyperlink r:id="rId39">
        <w:r>
          <w:rPr>
            <w:sz w:val="24"/>
          </w:rPr>
          <w:t>http://investing.money.msn.com/investments/key-ratios?symbol=DIS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1" w:hanging="360"/>
        <w:jc w:val="left"/>
        <w:rPr>
          <w:sz w:val="24"/>
        </w:rPr>
      </w:pPr>
      <w:r>
        <w:rPr>
          <w:sz w:val="24"/>
        </w:rPr>
        <w:t>Robbins</w:t>
      </w:r>
      <w:r>
        <w:rPr>
          <w:spacing w:val="6"/>
          <w:sz w:val="24"/>
        </w:rPr>
        <w:t xml:space="preserve"> </w:t>
      </w:r>
      <w:r>
        <w:rPr>
          <w:sz w:val="24"/>
        </w:rPr>
        <w:t>School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Business,</w:t>
      </w:r>
      <w:r>
        <w:rPr>
          <w:spacing w:val="6"/>
          <w:sz w:val="24"/>
        </w:rPr>
        <w:t xml:space="preserve"> </w:t>
      </w:r>
      <w:r>
        <w:rPr>
          <w:sz w:val="24"/>
        </w:rPr>
        <w:t>November</w:t>
      </w:r>
      <w:r>
        <w:rPr>
          <w:spacing w:val="6"/>
          <w:sz w:val="24"/>
        </w:rPr>
        <w:t xml:space="preserve"> </w:t>
      </w:r>
      <w:r>
        <w:rPr>
          <w:sz w:val="24"/>
        </w:rPr>
        <w:t>(2012).The</w:t>
      </w:r>
      <w:r>
        <w:rPr>
          <w:spacing w:val="5"/>
          <w:sz w:val="24"/>
        </w:rPr>
        <w:t xml:space="preserve"> </w:t>
      </w:r>
      <w:r>
        <w:rPr>
          <w:sz w:val="24"/>
        </w:rPr>
        <w:t>Walt</w:t>
      </w:r>
      <w:r>
        <w:rPr>
          <w:spacing w:val="7"/>
          <w:sz w:val="24"/>
        </w:rPr>
        <w:t xml:space="preserve"> </w:t>
      </w:r>
      <w:r>
        <w:rPr>
          <w:sz w:val="24"/>
        </w:rPr>
        <w:t>Disney</w:t>
      </w:r>
      <w:r>
        <w:rPr>
          <w:spacing w:val="2"/>
          <w:sz w:val="24"/>
        </w:rPr>
        <w:t xml:space="preserve"> </w:t>
      </w:r>
      <w:r>
        <w:rPr>
          <w:sz w:val="24"/>
        </w:rPr>
        <w:t>Company: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Corporate</w:t>
      </w:r>
      <w:r>
        <w:rPr>
          <w:spacing w:val="-57"/>
          <w:sz w:val="24"/>
        </w:rPr>
        <w:t xml:space="preserve"> </w:t>
      </w:r>
      <w:r>
        <w:rPr>
          <w:sz w:val="24"/>
        </w:rPr>
        <w:t>Strategy</w:t>
      </w:r>
      <w:r>
        <w:rPr>
          <w:spacing w:val="-18"/>
          <w:sz w:val="24"/>
        </w:rPr>
        <w:t xml:space="preserve"> </w:t>
      </w:r>
      <w:r>
        <w:rPr>
          <w:sz w:val="24"/>
        </w:rPr>
        <w:t>Analysis.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ind w:left="1860" w:hanging="241"/>
        <w:jc w:val="left"/>
        <w:rPr>
          <w:sz w:val="24"/>
        </w:rPr>
      </w:pPr>
      <w:r>
        <w:rPr>
          <w:sz w:val="24"/>
        </w:rPr>
        <w:t>Mink,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(2007).</w:t>
      </w:r>
      <w:r>
        <w:rPr>
          <w:spacing w:val="-8"/>
          <w:sz w:val="24"/>
        </w:rPr>
        <w:t xml:space="preserve"> </w:t>
      </w:r>
      <w:r>
        <w:rPr>
          <w:sz w:val="24"/>
        </w:rPr>
        <w:t>Walt</w:t>
      </w:r>
      <w:r>
        <w:rPr>
          <w:spacing w:val="-4"/>
          <w:sz w:val="24"/>
        </w:rPr>
        <w:t xml:space="preserve"> </w:t>
      </w:r>
      <w:r>
        <w:rPr>
          <w:sz w:val="24"/>
        </w:rPr>
        <w:t>Disney</w:t>
      </w:r>
      <w:r>
        <w:rPr>
          <w:spacing w:val="-8"/>
          <w:sz w:val="24"/>
        </w:rPr>
        <w:t xml:space="preserve"> </w:t>
      </w:r>
      <w:r>
        <w:rPr>
          <w:sz w:val="24"/>
        </w:rPr>
        <w:t>designed</w:t>
      </w:r>
      <w:r>
        <w:rPr>
          <w:spacing w:val="-4"/>
          <w:sz w:val="24"/>
        </w:rPr>
        <w:t xml:space="preserve"> </w:t>
      </w:r>
      <w:r>
        <w:rPr>
          <w:sz w:val="24"/>
        </w:rPr>
        <w:t>dreams.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Investor’s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Daily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11"/>
          <w:sz w:val="24"/>
        </w:rPr>
        <w:t xml:space="preserve"> </w:t>
      </w:r>
      <w:r>
        <w:rPr>
          <w:sz w:val="24"/>
        </w:rPr>
        <w:t>5,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before="174" w:line="266" w:lineRule="auto"/>
        <w:ind w:right="1443" w:hanging="360"/>
        <w:rPr>
          <w:sz w:val="24"/>
        </w:rPr>
      </w:pPr>
      <w:proofErr w:type="spellStart"/>
      <w:r>
        <w:rPr>
          <w:sz w:val="24"/>
        </w:rPr>
        <w:t>Himmelberg</w:t>
      </w:r>
      <w:proofErr w:type="spellEnd"/>
      <w:r>
        <w:rPr>
          <w:sz w:val="24"/>
        </w:rPr>
        <w:t>, M. (2005). Setting the bar high // in the years to come, Disneyland’s</w:t>
      </w:r>
      <w:r>
        <w:rPr>
          <w:spacing w:val="1"/>
          <w:sz w:val="24"/>
        </w:rPr>
        <w:t xml:space="preserve"> </w:t>
      </w:r>
      <w:r>
        <w:rPr>
          <w:sz w:val="24"/>
        </w:rPr>
        <w:t>challenge will be to keep up its aura of innocence while it keeps pace with a wiser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clientele.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Orange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County Register</w:t>
      </w:r>
      <w:r>
        <w:rPr>
          <w:sz w:val="24"/>
        </w:rPr>
        <w:t>, July</w:t>
      </w:r>
      <w:r>
        <w:rPr>
          <w:spacing w:val="-8"/>
          <w:sz w:val="24"/>
        </w:rPr>
        <w:t xml:space="preserve"> </w:t>
      </w:r>
      <w:r>
        <w:rPr>
          <w:sz w:val="24"/>
        </w:rPr>
        <w:t>17, 2005.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before="154" w:line="266" w:lineRule="auto"/>
        <w:ind w:right="1437" w:hanging="360"/>
        <w:rPr>
          <w:sz w:val="24"/>
        </w:rPr>
      </w:pPr>
      <w:proofErr w:type="spellStart"/>
      <w:r>
        <w:rPr>
          <w:sz w:val="24"/>
        </w:rPr>
        <w:t>Orwall</w:t>
      </w:r>
      <w:proofErr w:type="spellEnd"/>
      <w:r>
        <w:rPr>
          <w:sz w:val="24"/>
        </w:rPr>
        <w:t>, B. (2004). Pulp Friction: After Years of Battling Miramax, Disney Might Redo</w:t>
      </w:r>
      <w:r>
        <w:rPr>
          <w:spacing w:val="1"/>
          <w:sz w:val="24"/>
        </w:rPr>
        <w:t xml:space="preserve"> </w:t>
      </w:r>
      <w:r>
        <w:rPr>
          <w:sz w:val="24"/>
        </w:rPr>
        <w:t>the Script; Weinstein Brothers Produced Many Hits, but Departed From Their Early</w:t>
      </w:r>
      <w:r>
        <w:rPr>
          <w:spacing w:val="1"/>
          <w:sz w:val="24"/>
        </w:rPr>
        <w:t xml:space="preserve"> </w:t>
      </w:r>
      <w:r>
        <w:rPr>
          <w:sz w:val="24"/>
        </w:rPr>
        <w:t>Mission;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'Fahrenheit</w:t>
      </w:r>
      <w:r>
        <w:rPr>
          <w:spacing w:val="-2"/>
          <w:sz w:val="24"/>
        </w:rPr>
        <w:t xml:space="preserve"> </w:t>
      </w:r>
      <w:r>
        <w:rPr>
          <w:sz w:val="24"/>
        </w:rPr>
        <w:t>9/11';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Wall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Street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3"/>
          <w:sz w:val="24"/>
        </w:rPr>
        <w:t xml:space="preserve"> </w:t>
      </w:r>
      <w:r>
        <w:rPr>
          <w:sz w:val="24"/>
        </w:rPr>
        <w:t>24,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3" w:hanging="360"/>
        <w:rPr>
          <w:sz w:val="24"/>
        </w:rPr>
      </w:pPr>
      <w:r>
        <w:rPr>
          <w:sz w:val="24"/>
        </w:rPr>
        <w:t>Nakashima, R. (2010). Disney completes $663 million sale of Miramax to 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magnate</w:t>
      </w:r>
      <w:r>
        <w:rPr>
          <w:spacing w:val="-4"/>
          <w:sz w:val="24"/>
        </w:rPr>
        <w:t xml:space="preserve"> </w:t>
      </w:r>
      <w:r>
        <w:rPr>
          <w:sz w:val="24"/>
        </w:rPr>
        <w:t>Tutor.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Associated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Newswire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6" w:lineRule="auto"/>
        <w:ind w:right="1441" w:hanging="360"/>
        <w:rPr>
          <w:sz w:val="24"/>
        </w:rPr>
      </w:pP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Wire,</w:t>
      </w:r>
      <w:r>
        <w:rPr>
          <w:spacing w:val="1"/>
          <w:sz w:val="24"/>
        </w:rPr>
        <w:t xml:space="preserve"> </w:t>
      </w:r>
      <w:r>
        <w:rPr>
          <w:sz w:val="24"/>
        </w:rPr>
        <w:t>(1995).</w:t>
      </w:r>
      <w:r>
        <w:rPr>
          <w:spacing w:val="1"/>
          <w:sz w:val="24"/>
        </w:rPr>
        <w:t xml:space="preserve"> </w:t>
      </w:r>
      <w:r>
        <w:rPr>
          <w:sz w:val="24"/>
        </w:rPr>
        <w:t>Disney,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Cities/ABC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merge;</w:t>
      </w:r>
      <w:r>
        <w:rPr>
          <w:spacing w:val="1"/>
          <w:sz w:val="24"/>
        </w:rPr>
        <w:t xml:space="preserve"> </w:t>
      </w:r>
      <w:r>
        <w:rPr>
          <w:sz w:val="24"/>
        </w:rPr>
        <w:t>$19</w:t>
      </w:r>
      <w:r>
        <w:rPr>
          <w:spacing w:val="1"/>
          <w:sz w:val="24"/>
        </w:rPr>
        <w:t xml:space="preserve"> </w:t>
      </w:r>
      <w:r>
        <w:rPr>
          <w:sz w:val="24"/>
        </w:rPr>
        <w:t>billion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 will enhance shareholder values by creating world’s leading entertainment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"/>
          <w:sz w:val="24"/>
        </w:rPr>
        <w:t xml:space="preserve"> </w:t>
      </w:r>
      <w:r>
        <w:rPr>
          <w:sz w:val="24"/>
        </w:rPr>
        <w:t>Company,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-6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(1995).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6" w:lineRule="auto"/>
        <w:ind w:right="1436" w:hanging="360"/>
        <w:rPr>
          <w:sz w:val="24"/>
        </w:rPr>
      </w:pPr>
      <w:r>
        <w:rPr>
          <w:sz w:val="24"/>
        </w:rPr>
        <w:t>Avalos, G. (2006). Disney purchases longtime partner Pixar for $7.4 billion, bringing</w:t>
      </w:r>
      <w:r>
        <w:rPr>
          <w:spacing w:val="1"/>
          <w:sz w:val="24"/>
        </w:rPr>
        <w:t xml:space="preserve"> </w:t>
      </w:r>
      <w:r>
        <w:rPr>
          <w:sz w:val="24"/>
        </w:rPr>
        <w:t>together blockbuster mov</w:t>
      </w:r>
      <w:r>
        <w:rPr>
          <w:sz w:val="24"/>
        </w:rPr>
        <w:t xml:space="preserve">ie powers, </w:t>
      </w:r>
      <w:r>
        <w:rPr>
          <w:i/>
          <w:sz w:val="24"/>
        </w:rPr>
        <w:t xml:space="preserve">Knight </w:t>
      </w:r>
      <w:proofErr w:type="spellStart"/>
      <w:r>
        <w:rPr>
          <w:i/>
          <w:sz w:val="24"/>
        </w:rPr>
        <w:t>Ridder</w:t>
      </w:r>
      <w:proofErr w:type="spellEnd"/>
      <w:r>
        <w:rPr>
          <w:i/>
          <w:sz w:val="24"/>
        </w:rPr>
        <w:t xml:space="preserve"> Tribune Business News</w:t>
      </w:r>
      <w:r>
        <w:rPr>
          <w:sz w:val="24"/>
        </w:rPr>
        <w:t>, January 25,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6" w:lineRule="auto"/>
        <w:ind w:right="1434" w:hanging="360"/>
        <w:rPr>
          <w:sz w:val="24"/>
        </w:rPr>
      </w:pPr>
      <w:r>
        <w:rPr>
          <w:sz w:val="24"/>
        </w:rPr>
        <w:t xml:space="preserve">Marr, M. and </w:t>
      </w:r>
      <w:proofErr w:type="spellStart"/>
      <w:r>
        <w:rPr>
          <w:sz w:val="24"/>
        </w:rPr>
        <w:t>Wingfield</w:t>
      </w:r>
      <w:proofErr w:type="spellEnd"/>
      <w:r>
        <w:rPr>
          <w:sz w:val="24"/>
        </w:rPr>
        <w:t>, N. (2006). Disney sets $7.4 billion Pixar Deal; Jobs to take seat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 board and play integral role in setting creative course. </w:t>
      </w:r>
      <w:r>
        <w:rPr>
          <w:i/>
          <w:sz w:val="24"/>
        </w:rPr>
        <w:t>Wall Street Journal</w:t>
      </w:r>
      <w:r>
        <w:rPr>
          <w:sz w:val="24"/>
        </w:rPr>
        <w:t>, January</w:t>
      </w:r>
      <w:r>
        <w:rPr>
          <w:spacing w:val="1"/>
          <w:sz w:val="24"/>
        </w:rPr>
        <w:t xml:space="preserve"> </w:t>
      </w:r>
      <w:r>
        <w:rPr>
          <w:sz w:val="24"/>
        </w:rPr>
        <w:t>25, 2006.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  <w:tab w:val="left" w:pos="8835"/>
        </w:tabs>
        <w:ind w:left="1860" w:hanging="241"/>
        <w:rPr>
          <w:sz w:val="24"/>
        </w:rPr>
      </w:pPr>
      <w:r>
        <w:rPr>
          <w:sz w:val="24"/>
        </w:rPr>
        <w:t>D</w:t>
      </w:r>
      <w:r>
        <w:rPr>
          <w:sz w:val="24"/>
        </w:rPr>
        <w:t>isney,</w:t>
      </w:r>
      <w:r>
        <w:rPr>
          <w:sz w:val="24"/>
        </w:rPr>
        <w:tab/>
        <w:t>(2012).Retrieved</w:t>
      </w:r>
    </w:p>
    <w:p w:rsidR="00473D71" w:rsidRDefault="0075503D">
      <w:pPr>
        <w:pStyle w:val="BodyText"/>
        <w:spacing w:before="28" w:line="271" w:lineRule="auto"/>
        <w:ind w:left="1980" w:right="1468"/>
        <w:jc w:val="both"/>
      </w:pPr>
      <w:proofErr w:type="gramStart"/>
      <w:r>
        <w:rPr>
          <w:spacing w:val="-1"/>
        </w:rPr>
        <w:t>from</w:t>
      </w:r>
      <w:proofErr w:type="gramEnd"/>
      <w:r>
        <w:fldChar w:fldCharType="begin"/>
      </w:r>
      <w:r>
        <w:instrText xml:space="preserve"> HYPERLINK "http://thewaltdisneycompany.com/disney-news/press-releases/2012/10/disney-acquire-lucasfilmltd" \h </w:instrText>
      </w:r>
      <w:r>
        <w:fldChar w:fldCharType="separate"/>
      </w:r>
      <w:r>
        <w:rPr>
          <w:spacing w:val="-1"/>
        </w:rPr>
        <w:t>http://thewaltdisneycompany.com/disney-news/press-releases/2012/10/disney-acqu</w:t>
      </w:r>
      <w:r>
        <w:rPr>
          <w:spacing w:val="-1"/>
        </w:rPr>
        <w:fldChar w:fldCharType="end"/>
      </w:r>
      <w:r>
        <w:t xml:space="preserve"> </w:t>
      </w:r>
      <w:hyperlink r:id="rId40">
        <w:r>
          <w:rPr>
            <w:spacing w:val="-1"/>
          </w:rPr>
          <w:t>ire-</w:t>
        </w:r>
        <w:proofErr w:type="spellStart"/>
        <w:r>
          <w:rPr>
            <w:spacing w:val="-1"/>
          </w:rPr>
          <w:t>lucasfilmltd</w:t>
        </w:r>
        <w:proofErr w:type="spellEnd"/>
      </w:hyperlink>
      <w:r>
        <w:rPr>
          <w:spacing w:val="-1"/>
        </w:rPr>
        <w:t>,</w:t>
      </w:r>
      <w:r>
        <w:rPr>
          <w:spacing w:val="-15"/>
        </w:rPr>
        <w:t xml:space="preserve"> </w:t>
      </w:r>
      <w:r>
        <w:t>Accessed November</w:t>
      </w:r>
      <w:r>
        <w:rPr>
          <w:spacing w:val="-2"/>
        </w:rPr>
        <w:t xml:space="preserve"> </w:t>
      </w:r>
      <w:r>
        <w:t>25, 2012.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before="147" w:line="391" w:lineRule="auto"/>
        <w:ind w:left="1440" w:right="1522" w:firstLine="180"/>
        <w:rPr>
          <w:sz w:val="24"/>
        </w:rPr>
      </w:pPr>
      <w:proofErr w:type="spellStart"/>
      <w:r>
        <w:rPr>
          <w:sz w:val="24"/>
        </w:rPr>
        <w:t>Checkonomics</w:t>
      </w:r>
      <w:proofErr w:type="spellEnd"/>
      <w:r>
        <w:rPr>
          <w:sz w:val="24"/>
        </w:rPr>
        <w:t>. Industry overview. Retrieved from</w:t>
      </w:r>
      <w:r>
        <w:rPr>
          <w:spacing w:val="1"/>
          <w:sz w:val="24"/>
        </w:rPr>
        <w:t xml:space="preserve"> </w:t>
      </w:r>
      <w:hyperlink r:id="rId41">
        <w:r>
          <w:rPr>
            <w:spacing w:val="-1"/>
            <w:sz w:val="24"/>
          </w:rPr>
          <w:t>http://www.checkonomics.co.in/IndustryOverview.aspx?IID=49&amp;CAT=36CC1728&amp;IName=</w:t>
        </w:r>
      </w:hyperlink>
    </w:p>
    <w:p w:rsidR="00473D71" w:rsidRDefault="00473D71">
      <w:pPr>
        <w:spacing w:line="391" w:lineRule="auto"/>
        <w:jc w:val="both"/>
        <w:rPr>
          <w:sz w:val="24"/>
        </w:rPr>
        <w:sectPr w:rsidR="00473D71">
          <w:headerReference w:type="default" r:id="rId42"/>
          <w:footerReference w:type="default" r:id="rId43"/>
          <w:pgSz w:w="11910" w:h="16840"/>
          <w:pgMar w:top="1520" w:right="0" w:bottom="1180" w:left="0" w:header="859" w:footer="995" w:gutter="0"/>
          <w:cols w:space="720"/>
        </w:sectPr>
      </w:pPr>
    </w:p>
    <w:p w:rsidR="00473D71" w:rsidRDefault="00473D71">
      <w:pPr>
        <w:pStyle w:val="BodyText"/>
        <w:spacing w:before="7"/>
        <w:rPr>
          <w:sz w:val="5"/>
        </w:rPr>
      </w:pPr>
    </w:p>
    <w:p w:rsidR="00473D71" w:rsidRDefault="0075503D">
      <w:pPr>
        <w:pStyle w:val="BodyText"/>
        <w:spacing w:line="20" w:lineRule="exact"/>
        <w:ind w:left="14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4.3pt;height:.75pt;mso-position-horizontal-relative:char;mso-position-vertical-relative:line" coordsize="9086,15">
            <v:rect id="_x0000_s1027" style="position:absolute;width:9086;height:15" fillcolor="black" stroked="f"/>
            <w10:wrap type="none"/>
            <w10:anchorlock/>
          </v:group>
        </w:pict>
      </w:r>
    </w:p>
    <w:p w:rsidR="00473D71" w:rsidRDefault="0075503D">
      <w:pPr>
        <w:pStyle w:val="BodyText"/>
        <w:spacing w:before="119"/>
        <w:ind w:left="1440"/>
      </w:pPr>
      <w:r>
        <w:t>Media%20and%20Entertainment&amp;CatName=Outlook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  <w:tab w:val="left" w:pos="3161"/>
          <w:tab w:val="left" w:pos="3905"/>
          <w:tab w:val="left" w:pos="5263"/>
          <w:tab w:val="left" w:pos="6752"/>
          <w:tab w:val="left" w:pos="7721"/>
          <w:tab w:val="left" w:pos="9615"/>
        </w:tabs>
        <w:spacing w:before="182" w:line="264" w:lineRule="auto"/>
        <w:ind w:right="1439" w:hanging="360"/>
        <w:jc w:val="left"/>
        <w:rPr>
          <w:sz w:val="24"/>
        </w:rPr>
      </w:pPr>
      <w:r>
        <w:rPr>
          <w:sz w:val="24"/>
        </w:rPr>
        <w:t>Disney</w:t>
      </w:r>
      <w:r>
        <w:rPr>
          <w:sz w:val="24"/>
        </w:rPr>
        <w:tab/>
        <w:t>–</w:t>
      </w:r>
      <w:r>
        <w:rPr>
          <w:sz w:val="24"/>
        </w:rPr>
        <w:tab/>
        <w:t>Current</w:t>
      </w:r>
      <w:r>
        <w:rPr>
          <w:sz w:val="24"/>
        </w:rPr>
        <w:tab/>
        <w:t>Situation</w:t>
      </w:r>
      <w:r>
        <w:rPr>
          <w:sz w:val="24"/>
        </w:rPr>
        <w:tab/>
        <w:t>and</w:t>
      </w:r>
      <w:r>
        <w:rPr>
          <w:sz w:val="24"/>
        </w:rPr>
        <w:tab/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Plans,</w:t>
      </w:r>
      <w:r>
        <w:rPr>
          <w:sz w:val="24"/>
        </w:rPr>
        <w:tab/>
      </w:r>
      <w:r>
        <w:rPr>
          <w:spacing w:val="-1"/>
          <w:sz w:val="24"/>
        </w:rPr>
        <w:t>retrieved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hyperlink r:id="rId44">
        <w:r>
          <w:rPr>
            <w:sz w:val="24"/>
          </w:rPr>
          <w:t>http://disneyssinct.wordpress.com/disney-current-situation-and-future-plans/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45" w:hanging="360"/>
        <w:jc w:val="left"/>
        <w:rPr>
          <w:sz w:val="24"/>
        </w:rPr>
      </w:pPr>
      <w:proofErr w:type="spellStart"/>
      <w:r>
        <w:rPr>
          <w:sz w:val="24"/>
        </w:rPr>
        <w:t>Vikas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M.,</w:t>
      </w:r>
      <w:r>
        <w:rPr>
          <w:spacing w:val="47"/>
          <w:sz w:val="24"/>
        </w:rPr>
        <w:t xml:space="preserve"> </w:t>
      </w:r>
      <w:r>
        <w:rPr>
          <w:sz w:val="24"/>
        </w:rPr>
        <w:t>(2013).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Future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Walt</w:t>
      </w:r>
      <w:r>
        <w:rPr>
          <w:spacing w:val="47"/>
          <w:sz w:val="24"/>
        </w:rPr>
        <w:t xml:space="preserve"> </w:t>
      </w:r>
      <w:r>
        <w:rPr>
          <w:sz w:val="24"/>
        </w:rPr>
        <w:t>Disney</w:t>
      </w:r>
      <w:r>
        <w:rPr>
          <w:spacing w:val="42"/>
          <w:sz w:val="24"/>
        </w:rPr>
        <w:t xml:space="preserve"> </w:t>
      </w:r>
      <w:r>
        <w:rPr>
          <w:sz w:val="24"/>
        </w:rPr>
        <w:t>Corporation</w:t>
      </w:r>
      <w:r>
        <w:rPr>
          <w:spacing w:val="47"/>
          <w:sz w:val="24"/>
        </w:rPr>
        <w:t xml:space="preserve"> </w:t>
      </w:r>
      <w:r>
        <w:rPr>
          <w:sz w:val="24"/>
        </w:rPr>
        <w:t>retrieved</w:t>
      </w:r>
      <w:r>
        <w:rPr>
          <w:spacing w:val="47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hyperlink r:id="rId45">
        <w:r>
          <w:rPr>
            <w:sz w:val="24"/>
          </w:rPr>
          <w:t>htt</w:t>
        </w:r>
        <w:r>
          <w:rPr>
            <w:sz w:val="24"/>
          </w:rPr>
          <w:t>p://beta.fool.com/vinny3001/2013/02/22/future-walt-disney-organization/24270/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spacing w:line="264" w:lineRule="auto"/>
        <w:ind w:right="1433" w:hanging="360"/>
        <w:jc w:val="left"/>
        <w:rPr>
          <w:sz w:val="24"/>
        </w:rPr>
      </w:pPr>
      <w:r>
        <w:rPr>
          <w:sz w:val="24"/>
        </w:rPr>
        <w:t>Pride,</w:t>
      </w:r>
      <w:r>
        <w:rPr>
          <w:spacing w:val="1"/>
          <w:sz w:val="24"/>
        </w:rPr>
        <w:t xml:space="preserve"> </w:t>
      </w:r>
      <w:r>
        <w:rPr>
          <w:sz w:val="24"/>
        </w:rPr>
        <w:t>Bill,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BobHughes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Jack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Kapoor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Busienss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N.p</w:t>
      </w:r>
      <w:proofErr w:type="spellEnd"/>
      <w:proofErr w:type="gram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South-Western,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Cenagge</w:t>
      </w:r>
      <w:proofErr w:type="spellEnd"/>
      <w:r>
        <w:rPr>
          <w:sz w:val="24"/>
        </w:rPr>
        <w:t xml:space="preserve"> Learning</w:t>
      </w:r>
      <w:r>
        <w:rPr>
          <w:spacing w:val="-3"/>
          <w:sz w:val="24"/>
        </w:rPr>
        <w:t xml:space="preserve"> </w:t>
      </w:r>
      <w:r>
        <w:rPr>
          <w:sz w:val="24"/>
        </w:rPr>
        <w:t>(2012).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</w:tabs>
        <w:ind w:left="1860" w:hanging="241"/>
        <w:jc w:val="left"/>
        <w:rPr>
          <w:sz w:val="24"/>
        </w:rPr>
      </w:pPr>
      <w:r>
        <w:rPr>
          <w:spacing w:val="-1"/>
          <w:sz w:val="24"/>
        </w:rPr>
        <w:t>Murray,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I, “Competitive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Advantage, </w:t>
      </w:r>
      <w:r>
        <w:rPr>
          <w:sz w:val="24"/>
        </w:rPr>
        <w:t>Disney:</w:t>
      </w:r>
      <w:r>
        <w:rPr>
          <w:spacing w:val="1"/>
          <w:sz w:val="24"/>
        </w:rPr>
        <w:t xml:space="preserve"> </w:t>
      </w:r>
      <w:r>
        <w:rPr>
          <w:sz w:val="24"/>
        </w:rPr>
        <w:t>Brand</w:t>
      </w:r>
      <w:r>
        <w:rPr>
          <w:spacing w:val="-1"/>
          <w:sz w:val="24"/>
        </w:rPr>
        <w:t xml:space="preserve"> </w:t>
      </w:r>
      <w:r>
        <w:rPr>
          <w:sz w:val="24"/>
        </w:rPr>
        <w:t>Magic, Blog</w:t>
      </w:r>
      <w:r>
        <w:rPr>
          <w:spacing w:val="-5"/>
          <w:sz w:val="24"/>
        </w:rPr>
        <w:t xml:space="preserve"> </w:t>
      </w:r>
      <w:r>
        <w:rPr>
          <w:sz w:val="24"/>
        </w:rPr>
        <w:t>Spot,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15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Jan,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  <w:tab w:val="left" w:pos="2894"/>
          <w:tab w:val="left" w:pos="3721"/>
          <w:tab w:val="left" w:pos="5027"/>
          <w:tab w:val="left" w:pos="6313"/>
          <w:tab w:val="left" w:pos="7375"/>
          <w:tab w:val="left" w:pos="8539"/>
          <w:tab w:val="left" w:pos="9997"/>
        </w:tabs>
        <w:spacing w:before="174" w:line="264" w:lineRule="auto"/>
        <w:ind w:right="1441" w:hanging="360"/>
        <w:jc w:val="left"/>
        <w:rPr>
          <w:sz w:val="24"/>
        </w:rPr>
      </w:pPr>
      <w:r>
        <w:rPr>
          <w:sz w:val="24"/>
        </w:rPr>
        <w:t>Paul</w:t>
      </w:r>
      <w:r>
        <w:rPr>
          <w:sz w:val="24"/>
        </w:rPr>
        <w:tab/>
        <w:t>R,</w:t>
      </w:r>
      <w:r>
        <w:rPr>
          <w:sz w:val="24"/>
        </w:rPr>
        <w:tab/>
        <w:t>(2006).</w:t>
      </w:r>
      <w:r>
        <w:rPr>
          <w:sz w:val="24"/>
        </w:rPr>
        <w:tab/>
        <w:t>Disney</w:t>
      </w:r>
      <w:r>
        <w:rPr>
          <w:sz w:val="24"/>
        </w:rPr>
        <w:tab/>
        <w:t>buys</w:t>
      </w:r>
      <w:r>
        <w:rPr>
          <w:sz w:val="24"/>
        </w:rPr>
        <w:tab/>
        <w:t>Pixar,</w:t>
      </w:r>
      <w:r>
        <w:rPr>
          <w:sz w:val="24"/>
        </w:rPr>
        <w:tab/>
        <w:t>retrieved</w:t>
      </w:r>
      <w:r>
        <w:rPr>
          <w:sz w:val="24"/>
        </w:rPr>
        <w:tab/>
      </w:r>
      <w:r>
        <w:rPr>
          <w:spacing w:val="-1"/>
          <w:sz w:val="24"/>
        </w:rPr>
        <w:t>from</w:t>
      </w:r>
      <w:r>
        <w:rPr>
          <w:spacing w:val="-57"/>
          <w:sz w:val="24"/>
        </w:rPr>
        <w:t xml:space="preserve"> </w:t>
      </w:r>
      <w:hyperlink r:id="rId46">
        <w:r>
          <w:rPr>
            <w:sz w:val="24"/>
          </w:rPr>
          <w:t>http://money.cnn.com/2006/01/24/news/companies/disney_pixar_deal/</w:t>
        </w:r>
      </w:hyperlink>
    </w:p>
    <w:p w:rsidR="00473D71" w:rsidRDefault="0075503D">
      <w:pPr>
        <w:pStyle w:val="ListParagraph"/>
        <w:numPr>
          <w:ilvl w:val="0"/>
          <w:numId w:val="1"/>
        </w:numPr>
        <w:tabs>
          <w:tab w:val="left" w:pos="1861"/>
          <w:tab w:val="left" w:pos="3650"/>
          <w:tab w:val="left" w:pos="5380"/>
          <w:tab w:val="left" w:pos="7781"/>
          <w:tab w:val="left" w:pos="10001"/>
        </w:tabs>
        <w:spacing w:line="266" w:lineRule="auto"/>
        <w:ind w:right="1437" w:hanging="360"/>
        <w:jc w:val="left"/>
        <w:rPr>
          <w:sz w:val="24"/>
        </w:rPr>
      </w:pPr>
      <w:r>
        <w:rPr>
          <w:sz w:val="24"/>
        </w:rPr>
        <w:t>Long</w:t>
      </w:r>
      <w:r>
        <w:rPr>
          <w:sz w:val="24"/>
        </w:rPr>
        <w:tab/>
        <w:t>term</w:t>
      </w:r>
      <w:r>
        <w:rPr>
          <w:sz w:val="24"/>
        </w:rPr>
        <w:tab/>
        <w:t>investment.</w:t>
      </w:r>
      <w:r>
        <w:rPr>
          <w:sz w:val="24"/>
        </w:rPr>
        <w:tab/>
        <w:t>Retrieved</w:t>
      </w:r>
      <w:r>
        <w:rPr>
          <w:sz w:val="24"/>
        </w:rPr>
        <w:tab/>
      </w:r>
      <w:r>
        <w:rPr>
          <w:spacing w:val="-1"/>
          <w:sz w:val="24"/>
        </w:rPr>
        <w:t>from</w:t>
      </w:r>
      <w:r>
        <w:rPr>
          <w:spacing w:val="-57"/>
          <w:sz w:val="24"/>
        </w:rPr>
        <w:t xml:space="preserve"> </w:t>
      </w:r>
      <w:hyperlink r:id="rId47">
        <w:r>
          <w:rPr>
            <w:spacing w:val="-1"/>
            <w:sz w:val="24"/>
          </w:rPr>
          <w:t>http://www.gurufocus.com/term/Long-Term%20Debt/DIS/Long-Term%2BDebt/Walt%</w:t>
        </w:r>
      </w:hyperlink>
      <w:r>
        <w:rPr>
          <w:sz w:val="24"/>
        </w:rPr>
        <w:t xml:space="preserve"> </w:t>
      </w:r>
      <w:hyperlink r:id="rId48">
        <w:r>
          <w:rPr>
            <w:sz w:val="24"/>
          </w:rPr>
          <w:t>2BDisney%2BCo</w:t>
        </w:r>
      </w:hyperlink>
    </w:p>
    <w:sectPr w:rsidR="00473D71">
      <w:pgSz w:w="11910" w:h="16840"/>
      <w:pgMar w:top="1520" w:right="0" w:bottom="1180" w:left="0" w:header="859" w:footer="9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3D" w:rsidRDefault="0075503D">
      <w:r>
        <w:separator/>
      </w:r>
    </w:p>
  </w:endnote>
  <w:endnote w:type="continuationSeparator" w:id="0">
    <w:p w:rsidR="0075503D" w:rsidRDefault="0075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71" w:rsidRDefault="0075503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7.2pt;margin-top:781.3pt;width:21.15pt;height:13.05pt;z-index:-16918016;mso-position-horizontal-relative:page;mso-position-vertical-relative:page" filled="f" stroked="f">
          <v:textbox inset="0,0,0,0">
            <w:txbxContent>
              <w:p w:rsidR="00473D71" w:rsidRDefault="0075503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B381E">
                  <w:rPr>
                    <w:noProof/>
                    <w:sz w:val="20"/>
                  </w:rPr>
                  <w:t>275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28.7pt;margin-top:781.2pt;width:95.7pt;height:12pt;z-index:-16917504;mso-position-horizontal-relative:page;mso-position-vertical-relative:page" filled="f" stroked="f">
          <v:textbox inset="0,0,0,0">
            <w:txbxContent>
              <w:p w:rsidR="00473D71" w:rsidRDefault="0075503D">
                <w:pPr>
                  <w:spacing w:before="12"/>
                  <w:ind w:left="20"/>
                  <w:rPr>
                    <w:sz w:val="18"/>
                  </w:rPr>
                </w:pPr>
                <w:hyperlink r:id="rId1">
                  <w:r>
                    <w:rPr>
                      <w:spacing w:val="-1"/>
                      <w:sz w:val="18"/>
                    </w:rPr>
                    <w:t>www.macrothink.org/ijafr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71" w:rsidRDefault="0075503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2pt;margin-top:781.3pt;width:21.15pt;height:13.05pt;z-index:-16915968;mso-position-horizontal-relative:page;mso-position-vertical-relative:page" filled="f" stroked="f">
          <v:textbox inset="0,0,0,0">
            <w:txbxContent>
              <w:p w:rsidR="00473D71" w:rsidRDefault="0075503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B381E">
                  <w:rPr>
                    <w:noProof/>
                    <w:sz w:val="20"/>
                  </w:rPr>
                  <w:t>295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28.7pt;margin-top:781.2pt;width:95.7pt;height:12pt;z-index:-16915456;mso-position-horizontal-relative:page;mso-position-vertical-relative:page" filled="f" stroked="f">
          <v:textbox inset="0,0,0,0">
            <w:txbxContent>
              <w:p w:rsidR="00473D71" w:rsidRDefault="0075503D">
                <w:pPr>
                  <w:spacing w:before="12"/>
                  <w:ind w:left="20"/>
                  <w:rPr>
                    <w:sz w:val="18"/>
                  </w:rPr>
                </w:pPr>
                <w:hyperlink r:id="rId1">
                  <w:r>
                    <w:rPr>
                      <w:spacing w:val="-1"/>
                      <w:sz w:val="18"/>
                    </w:rPr>
                    <w:t>www.macrothink.org/ijafr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3D" w:rsidRDefault="0075503D">
      <w:r>
        <w:separator/>
      </w:r>
    </w:p>
  </w:footnote>
  <w:footnote w:type="continuationSeparator" w:id="0">
    <w:p w:rsidR="0075503D" w:rsidRDefault="0075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71" w:rsidRDefault="0075503D">
    <w:pPr>
      <w:pStyle w:val="BodyText"/>
      <w:spacing w:line="14" w:lineRule="auto"/>
      <w:rPr>
        <w:sz w:val="20"/>
      </w:rPr>
    </w:pPr>
    <w:r>
      <w:pict>
        <v:rect id="_x0000_s2055" style="position:absolute;margin-left:70.6pt;margin-top:80.05pt;width:454.25pt;height:.7pt;z-index:-169190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1.15pt;margin-top:41.95pt;width:263.4pt;height:35.85pt;z-index:-16918528;mso-position-horizontal-relative:page;mso-position-vertical-relative:page" filled="f" stroked="f">
          <v:textbox inset="0,0,0,0">
            <w:txbxContent>
              <w:p w:rsidR="00473D71" w:rsidRDefault="00473D71">
                <w:pPr>
                  <w:spacing w:before="3"/>
                  <w:ind w:right="18"/>
                  <w:jc w:val="right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71" w:rsidRPr="00CB381E" w:rsidRDefault="00473D71" w:rsidP="00CB38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B29"/>
    <w:multiLevelType w:val="hybridMultilevel"/>
    <w:tmpl w:val="E0E8AA40"/>
    <w:lvl w:ilvl="0" w:tplc="F50099FC">
      <w:start w:val="1"/>
      <w:numFmt w:val="decimal"/>
      <w:lvlText w:val="%1."/>
      <w:lvlJc w:val="left"/>
      <w:pPr>
        <w:ind w:left="18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88C0170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2" w:tplc="7CFE7FFC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3" w:tplc="4B321006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4" w:tplc="1B248A64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5" w:tplc="B3CE771E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6" w:tplc="4ECEC24C">
      <w:numFmt w:val="bullet"/>
      <w:lvlText w:val="•"/>
      <w:lvlJc w:val="left"/>
      <w:pPr>
        <w:ind w:left="7863" w:hanging="360"/>
      </w:pPr>
      <w:rPr>
        <w:rFonts w:hint="default"/>
        <w:lang w:val="en-US" w:eastAsia="en-US" w:bidi="ar-SA"/>
      </w:rPr>
    </w:lvl>
    <w:lvl w:ilvl="7" w:tplc="65C007F6">
      <w:numFmt w:val="bullet"/>
      <w:lvlText w:val="•"/>
      <w:lvlJc w:val="left"/>
      <w:pPr>
        <w:ind w:left="8874" w:hanging="360"/>
      </w:pPr>
      <w:rPr>
        <w:rFonts w:hint="default"/>
        <w:lang w:val="en-US" w:eastAsia="en-US" w:bidi="ar-SA"/>
      </w:rPr>
    </w:lvl>
    <w:lvl w:ilvl="8" w:tplc="EC0E82DE">
      <w:numFmt w:val="bullet"/>
      <w:lvlText w:val="•"/>
      <w:lvlJc w:val="left"/>
      <w:pPr>
        <w:ind w:left="9885" w:hanging="360"/>
      </w:pPr>
      <w:rPr>
        <w:rFonts w:hint="default"/>
        <w:lang w:val="en-US" w:eastAsia="en-US" w:bidi="ar-SA"/>
      </w:rPr>
    </w:lvl>
  </w:abstractNum>
  <w:abstractNum w:abstractNumId="1">
    <w:nsid w:val="43B7120B"/>
    <w:multiLevelType w:val="hybridMultilevel"/>
    <w:tmpl w:val="CC78CF4A"/>
    <w:lvl w:ilvl="0" w:tplc="EB0239AA">
      <w:numFmt w:val="bullet"/>
      <w:lvlText w:val=""/>
      <w:lvlJc w:val="left"/>
      <w:pPr>
        <w:ind w:left="1980" w:hanging="2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30C9FD4">
      <w:numFmt w:val="bullet"/>
      <w:lvlText w:val="•"/>
      <w:lvlJc w:val="left"/>
      <w:pPr>
        <w:ind w:left="2972" w:hanging="240"/>
      </w:pPr>
      <w:rPr>
        <w:rFonts w:hint="default"/>
        <w:lang w:val="en-US" w:eastAsia="en-US" w:bidi="ar-SA"/>
      </w:rPr>
    </w:lvl>
    <w:lvl w:ilvl="2" w:tplc="2244FCE8">
      <w:numFmt w:val="bullet"/>
      <w:lvlText w:val="•"/>
      <w:lvlJc w:val="left"/>
      <w:pPr>
        <w:ind w:left="3965" w:hanging="240"/>
      </w:pPr>
      <w:rPr>
        <w:rFonts w:hint="default"/>
        <w:lang w:val="en-US" w:eastAsia="en-US" w:bidi="ar-SA"/>
      </w:rPr>
    </w:lvl>
    <w:lvl w:ilvl="3" w:tplc="F7AC1FB6">
      <w:numFmt w:val="bullet"/>
      <w:lvlText w:val="•"/>
      <w:lvlJc w:val="left"/>
      <w:pPr>
        <w:ind w:left="4957" w:hanging="240"/>
      </w:pPr>
      <w:rPr>
        <w:rFonts w:hint="default"/>
        <w:lang w:val="en-US" w:eastAsia="en-US" w:bidi="ar-SA"/>
      </w:rPr>
    </w:lvl>
    <w:lvl w:ilvl="4" w:tplc="1494D7FC">
      <w:numFmt w:val="bullet"/>
      <w:lvlText w:val="•"/>
      <w:lvlJc w:val="left"/>
      <w:pPr>
        <w:ind w:left="5950" w:hanging="240"/>
      </w:pPr>
      <w:rPr>
        <w:rFonts w:hint="default"/>
        <w:lang w:val="en-US" w:eastAsia="en-US" w:bidi="ar-SA"/>
      </w:rPr>
    </w:lvl>
    <w:lvl w:ilvl="5" w:tplc="9F2854FC">
      <w:numFmt w:val="bullet"/>
      <w:lvlText w:val="•"/>
      <w:lvlJc w:val="left"/>
      <w:pPr>
        <w:ind w:left="6943" w:hanging="240"/>
      </w:pPr>
      <w:rPr>
        <w:rFonts w:hint="default"/>
        <w:lang w:val="en-US" w:eastAsia="en-US" w:bidi="ar-SA"/>
      </w:rPr>
    </w:lvl>
    <w:lvl w:ilvl="6" w:tplc="AB1274CE">
      <w:numFmt w:val="bullet"/>
      <w:lvlText w:val="•"/>
      <w:lvlJc w:val="left"/>
      <w:pPr>
        <w:ind w:left="7935" w:hanging="240"/>
      </w:pPr>
      <w:rPr>
        <w:rFonts w:hint="default"/>
        <w:lang w:val="en-US" w:eastAsia="en-US" w:bidi="ar-SA"/>
      </w:rPr>
    </w:lvl>
    <w:lvl w:ilvl="7" w:tplc="669CDE86">
      <w:numFmt w:val="bullet"/>
      <w:lvlText w:val="•"/>
      <w:lvlJc w:val="left"/>
      <w:pPr>
        <w:ind w:left="8928" w:hanging="240"/>
      </w:pPr>
      <w:rPr>
        <w:rFonts w:hint="default"/>
        <w:lang w:val="en-US" w:eastAsia="en-US" w:bidi="ar-SA"/>
      </w:rPr>
    </w:lvl>
    <w:lvl w:ilvl="8" w:tplc="52366D28">
      <w:numFmt w:val="bullet"/>
      <w:lvlText w:val="•"/>
      <w:lvlJc w:val="left"/>
      <w:pPr>
        <w:ind w:left="9921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3D71"/>
    <w:rsid w:val="00473D71"/>
    <w:rsid w:val="0075503D"/>
    <w:rsid w:val="00C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4"/>
      <w:ind w:left="1961" w:right="1959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53"/>
      <w:ind w:left="198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66"/>
      <w:ind w:left="107"/>
    </w:pPr>
  </w:style>
  <w:style w:type="paragraph" w:styleId="Header">
    <w:name w:val="header"/>
    <w:basedOn w:val="Normal"/>
    <w:link w:val="HeaderChar"/>
    <w:uiPriority w:val="99"/>
    <w:unhideWhenUsed/>
    <w:rsid w:val="00CB3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8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3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81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4"/>
      <w:ind w:left="1961" w:right="1959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53"/>
      <w:ind w:left="198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66"/>
      <w:ind w:left="107"/>
    </w:pPr>
  </w:style>
  <w:style w:type="paragraph" w:styleId="Header">
    <w:name w:val="header"/>
    <w:basedOn w:val="Normal"/>
    <w:link w:val="HeaderChar"/>
    <w:uiPriority w:val="99"/>
    <w:unhideWhenUsed/>
    <w:rsid w:val="00CB3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8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3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81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thewaltdisneycompany.com/" TargetMode="External"/><Relationship Id="rId26" Type="http://schemas.openxmlformats.org/officeDocument/2006/relationships/hyperlink" Target="http://www.thewaltdisneycompany.com/" TargetMode="External"/><Relationship Id="rId39" Type="http://schemas.openxmlformats.org/officeDocument/2006/relationships/hyperlink" Target="http://investing.money.msn.com/investments/key-ratios?symbol=DI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hewaltdisneycompany.com/" TargetMode="External"/><Relationship Id="rId34" Type="http://schemas.openxmlformats.org/officeDocument/2006/relationships/hyperlink" Target="http://www.investopedia.com/contributors/82" TargetMode="External"/><Relationship Id="rId42" Type="http://schemas.openxmlformats.org/officeDocument/2006/relationships/header" Target="header2.xml"/><Relationship Id="rId47" Type="http://schemas.openxmlformats.org/officeDocument/2006/relationships/hyperlink" Target="http://www.gurufocus.com/term/Long-Term%20Debt/DIS/Long-Term%2BDebt/Walt%2BDisney%2BCo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thewaltdisneycompany.com/" TargetMode="External"/><Relationship Id="rId25" Type="http://schemas.openxmlformats.org/officeDocument/2006/relationships/hyperlink" Target="http://www.thewaltdisneycompany.com/" TargetMode="External"/><Relationship Id="rId33" Type="http://schemas.openxmlformats.org/officeDocument/2006/relationships/hyperlink" Target="https://ca.finance.yahoo.com/q/hp?s=DIS&amp;a=00&amp;b=31&amp;c=2000&amp;d=11&amp;e=31&amp;f=2013&amp;g=m" TargetMode="External"/><Relationship Id="rId38" Type="http://schemas.openxmlformats.org/officeDocument/2006/relationships/hyperlink" Target="http://biz.yahoo.com/p/sum_conameu.html" TargetMode="External"/><Relationship Id="rId46" Type="http://schemas.openxmlformats.org/officeDocument/2006/relationships/hyperlink" Target="http://money.cnn.com/2006/01/24/news/companies/disney_pixar_dea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waltdisneycompany.com/" TargetMode="External"/><Relationship Id="rId20" Type="http://schemas.openxmlformats.org/officeDocument/2006/relationships/hyperlink" Target="http://www.thewaltdisneycompany.com/" TargetMode="External"/><Relationship Id="rId29" Type="http://schemas.openxmlformats.org/officeDocument/2006/relationships/hyperlink" Target="http://www.thewaltdisneycompany.com/" TargetMode="External"/><Relationship Id="rId41" Type="http://schemas.openxmlformats.org/officeDocument/2006/relationships/hyperlink" Target="http://www.checkonomics.co.in/IndustryOverview.aspx?IID=49&amp;CAT=36CC1728&amp;IName=Media%20and%20Entertainment&amp;CatName=Outloo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thewaltdisneycompany.com/" TargetMode="External"/><Relationship Id="rId32" Type="http://schemas.openxmlformats.org/officeDocument/2006/relationships/hyperlink" Target="https://ca.finance.yahoo.com/q/hp?s=DIS&amp;a=00&amp;b=31&amp;c=2000&amp;d=11&amp;e=31&amp;f=2013&amp;g=m" TargetMode="External"/><Relationship Id="rId37" Type="http://schemas.openxmlformats.org/officeDocument/2006/relationships/hyperlink" Target="http://www.bidnessetc.com/20818-film-entertainment-industry-reel-profits/" TargetMode="External"/><Relationship Id="rId40" Type="http://schemas.openxmlformats.org/officeDocument/2006/relationships/hyperlink" Target="http://thewaltdisneycompany.com/disney-news/press-releases/2012/10/disney-acquire-lucasfilmltd" TargetMode="External"/><Relationship Id="rId45" Type="http://schemas.openxmlformats.org/officeDocument/2006/relationships/hyperlink" Target="http://beta.fool.com/vinny3001/2013/02/22/future-walt-disney-organization/242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waltdisneycompany.com/" TargetMode="External"/><Relationship Id="rId23" Type="http://schemas.openxmlformats.org/officeDocument/2006/relationships/hyperlink" Target="http://www.thewaltdisneycompany.com/" TargetMode="External"/><Relationship Id="rId28" Type="http://schemas.openxmlformats.org/officeDocument/2006/relationships/hyperlink" Target="http://www.thewaltdisneycompany.com/" TargetMode="External"/><Relationship Id="rId36" Type="http://schemas.openxmlformats.org/officeDocument/2006/relationships/hyperlink" Target="http://www.investopedia.com/articles/financial-theory/11/walt-disney-entertainment-to-empire.asp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thewaltdisneycompany.com/" TargetMode="External"/><Relationship Id="rId31" Type="http://schemas.openxmlformats.org/officeDocument/2006/relationships/hyperlink" Target="http://seekingalpha.com/article/1880211-walt-disney-delivers-in-time-for-the-holidays" TargetMode="External"/><Relationship Id="rId44" Type="http://schemas.openxmlformats.org/officeDocument/2006/relationships/hyperlink" Target="http://disneyssinct.wordpress.com/disney-current-situation-and-future-plan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://www.thewaltdisneycompany.com/" TargetMode="External"/><Relationship Id="rId27" Type="http://schemas.openxmlformats.org/officeDocument/2006/relationships/hyperlink" Target="http://www.thewaltdisneycompany.com/" TargetMode="External"/><Relationship Id="rId30" Type="http://schemas.openxmlformats.org/officeDocument/2006/relationships/hyperlink" Target="http://seekingalpha.com/article/1880211-walt-disney-delivers-in-time-for-the-holidays" TargetMode="External"/><Relationship Id="rId35" Type="http://schemas.openxmlformats.org/officeDocument/2006/relationships/hyperlink" Target="http://www.investopedia.com/articles/financial-theory/11/walt-disney-entertainment-to-empire.asp" TargetMode="External"/><Relationship Id="rId43" Type="http://schemas.openxmlformats.org/officeDocument/2006/relationships/footer" Target="footer2.xml"/><Relationship Id="rId48" Type="http://schemas.openxmlformats.org/officeDocument/2006/relationships/hyperlink" Target="http://www.gurufocus.com/term/Long-Term%20Debt/DIS/Long-Term%2BDebt/Walt%2BDisney%2BCo" TargetMode="Externa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rothink.org/ija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rothink.org/ija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5882</Words>
  <Characters>33530</Characters>
  <Application>Microsoft Office Word</Application>
  <DocSecurity>0</DocSecurity>
  <Lines>279</Lines>
  <Paragraphs>78</Paragraphs>
  <ScaleCrop>false</ScaleCrop>
  <Company/>
  <LinksUpToDate>false</LinksUpToDate>
  <CharactersWithSpaces>39334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()</dc:creator>
  <cp:keywords>()</cp:keywords>
  <cp:lastModifiedBy>Windows User</cp:lastModifiedBy>
  <cp:revision>2</cp:revision>
  <dcterms:created xsi:type="dcterms:W3CDTF">2024-02-15T05:39:00Z</dcterms:created>
  <dcterms:modified xsi:type="dcterms:W3CDTF">2024-02-15T05:41:00Z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2014-11-02T00:00:00Z</vt:filetime>
  </property>
  <property fmtid="{D5CDD505-2E9C-101B-9397-08002B2CF9AE}" pid="3" name="Creator">
    <vt:lpwstr>()</vt:lpwstr>
  </property>
  <property fmtid="{D5CDD505-2E9C-101B-9397-08002B2CF9AE}" pid="4" name="LastSaved">
    <vt:filetime>2024-02-15T00:00:00Z</vt:filetime>
  </property>
</Properties>
</file>