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91DA" w14:textId="77777777" w:rsidR="00944B98" w:rsidRDefault="00944B98" w:rsidP="00841E66">
      <w:pPr>
        <w:pStyle w:val="Heading1"/>
        <w:numPr>
          <w:ilvl w:val="0"/>
          <w:numId w:val="0"/>
        </w:numPr>
        <w:ind w:left="572"/>
      </w:pPr>
      <w:bookmarkStart w:id="0" w:name="_Toc81216881"/>
    </w:p>
    <w:p w14:paraId="56C02EBC" w14:textId="77777777" w:rsidR="00944B98" w:rsidRDefault="00944B98" w:rsidP="00841E66">
      <w:pPr>
        <w:pStyle w:val="Heading1"/>
        <w:numPr>
          <w:ilvl w:val="0"/>
          <w:numId w:val="0"/>
        </w:numPr>
        <w:ind w:left="572"/>
      </w:pPr>
    </w:p>
    <w:p w14:paraId="70561540" w14:textId="77777777" w:rsidR="00944B98" w:rsidRDefault="00944B98" w:rsidP="00944B98">
      <w:pPr>
        <w:rPr>
          <w:lang w:bidi="en-US"/>
        </w:rPr>
      </w:pPr>
    </w:p>
    <w:p w14:paraId="3841F269" w14:textId="77777777" w:rsidR="00944B98" w:rsidRDefault="00944B98" w:rsidP="00944B98">
      <w:pPr>
        <w:rPr>
          <w:lang w:bidi="en-US"/>
        </w:rPr>
      </w:pPr>
    </w:p>
    <w:p w14:paraId="1912FB87" w14:textId="77777777" w:rsidR="00944B98" w:rsidRDefault="00944B98" w:rsidP="00944B98">
      <w:pPr>
        <w:rPr>
          <w:lang w:bidi="en-US"/>
        </w:rPr>
      </w:pPr>
    </w:p>
    <w:p w14:paraId="5370142A" w14:textId="77777777" w:rsidR="00944B98" w:rsidRDefault="00944B98" w:rsidP="00944B98">
      <w:pPr>
        <w:rPr>
          <w:lang w:bidi="en-US"/>
        </w:rPr>
      </w:pPr>
    </w:p>
    <w:p w14:paraId="7A4327D7" w14:textId="77777777" w:rsidR="00944B98" w:rsidRDefault="00944B98" w:rsidP="00944B98">
      <w:pPr>
        <w:rPr>
          <w:lang w:bidi="en-US"/>
        </w:rPr>
      </w:pPr>
    </w:p>
    <w:p w14:paraId="5B830912" w14:textId="77777777" w:rsidR="00944B98" w:rsidRDefault="00944B98" w:rsidP="00944B98">
      <w:pPr>
        <w:rPr>
          <w:lang w:bidi="en-US"/>
        </w:rPr>
      </w:pPr>
    </w:p>
    <w:p w14:paraId="0D5544CF" w14:textId="77777777" w:rsidR="00944B98" w:rsidRPr="00944B98" w:rsidRDefault="00944B98" w:rsidP="00944B98">
      <w:pPr>
        <w:rPr>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02"/>
      </w:tblGrid>
      <w:tr w:rsidR="00944B98" w14:paraId="7971FE8A" w14:textId="77777777" w:rsidTr="00556E32">
        <w:trPr>
          <w:jc w:val="center"/>
        </w:trPr>
        <w:tc>
          <w:tcPr>
            <w:tcW w:w="3114" w:type="dxa"/>
            <w:shd w:val="clear" w:color="auto" w:fill="auto"/>
          </w:tcPr>
          <w:p w14:paraId="7A754033" w14:textId="77777777" w:rsidR="00944B98" w:rsidRDefault="00944B98" w:rsidP="00556E32">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Unit Code</w:t>
            </w:r>
          </w:p>
        </w:tc>
        <w:tc>
          <w:tcPr>
            <w:tcW w:w="5902" w:type="dxa"/>
            <w:shd w:val="clear" w:color="auto" w:fill="auto"/>
          </w:tcPr>
          <w:p w14:paraId="7F2CEC4B" w14:textId="69CC1DD3" w:rsidR="00944B98" w:rsidRDefault="00944B98" w:rsidP="00556E32">
            <w:pPr>
              <w:spacing w:line="360" w:lineRule="auto"/>
              <w:rPr>
                <w:rFonts w:ascii="Times New Roman" w:eastAsia="Times New Roman" w:hAnsi="Times New Roman"/>
                <w:b/>
                <w:bCs/>
                <w:sz w:val="28"/>
                <w:szCs w:val="28"/>
                <w:highlight w:val="yellow"/>
              </w:rPr>
            </w:pPr>
            <w:r>
              <w:rPr>
                <w:rFonts w:ascii="Times New Roman" w:eastAsia="Times New Roman" w:hAnsi="Times New Roman"/>
                <w:b/>
                <w:bCs/>
                <w:sz w:val="28"/>
                <w:szCs w:val="28"/>
              </w:rPr>
              <w:t>BSBPMG632</w:t>
            </w:r>
          </w:p>
        </w:tc>
      </w:tr>
      <w:tr w:rsidR="00944B98" w14:paraId="0CA08A66" w14:textId="77777777" w:rsidTr="00556E32">
        <w:trPr>
          <w:jc w:val="center"/>
        </w:trPr>
        <w:tc>
          <w:tcPr>
            <w:tcW w:w="3114" w:type="dxa"/>
            <w:shd w:val="clear" w:color="auto" w:fill="auto"/>
          </w:tcPr>
          <w:p w14:paraId="253EF9BB" w14:textId="77777777" w:rsidR="00944B98" w:rsidRDefault="00944B98" w:rsidP="00556E32">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Unit Name</w:t>
            </w:r>
          </w:p>
        </w:tc>
        <w:tc>
          <w:tcPr>
            <w:tcW w:w="5902" w:type="dxa"/>
            <w:shd w:val="clear" w:color="auto" w:fill="auto"/>
          </w:tcPr>
          <w:p w14:paraId="7BFF4FAD" w14:textId="087702E2" w:rsidR="00944B98" w:rsidRDefault="00944B98" w:rsidP="00556E32">
            <w:pPr>
              <w:spacing w:line="360" w:lineRule="auto"/>
              <w:rPr>
                <w:rFonts w:ascii="Times New Roman" w:eastAsia="Times New Roman" w:hAnsi="Times New Roman"/>
                <w:b/>
                <w:bCs/>
                <w:sz w:val="28"/>
                <w:szCs w:val="28"/>
                <w:highlight w:val="yellow"/>
              </w:rPr>
            </w:pPr>
            <w:r>
              <w:rPr>
                <w:rFonts w:ascii="Times New Roman" w:eastAsia="Times New Roman" w:hAnsi="Times New Roman"/>
                <w:b/>
                <w:bCs/>
                <w:sz w:val="28"/>
                <w:szCs w:val="28"/>
              </w:rPr>
              <w:t>Manage Program Risk</w:t>
            </w:r>
          </w:p>
        </w:tc>
      </w:tr>
      <w:tr w:rsidR="00944B98" w14:paraId="3C77CD09" w14:textId="77777777" w:rsidTr="00556E32">
        <w:trPr>
          <w:jc w:val="center"/>
        </w:trPr>
        <w:tc>
          <w:tcPr>
            <w:tcW w:w="3114" w:type="dxa"/>
            <w:shd w:val="clear" w:color="auto" w:fill="auto"/>
          </w:tcPr>
          <w:p w14:paraId="05EA29EC" w14:textId="77777777" w:rsidR="00944B98" w:rsidRDefault="00944B98" w:rsidP="00556E32">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Name of the Document</w:t>
            </w:r>
          </w:p>
        </w:tc>
        <w:tc>
          <w:tcPr>
            <w:tcW w:w="5902" w:type="dxa"/>
            <w:shd w:val="clear" w:color="auto" w:fill="auto"/>
          </w:tcPr>
          <w:p w14:paraId="0357056D" w14:textId="77777777" w:rsidR="00944B98" w:rsidRDefault="00944B98" w:rsidP="00556E32">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Student Assessment Guide</w:t>
            </w:r>
          </w:p>
        </w:tc>
      </w:tr>
    </w:tbl>
    <w:p w14:paraId="7FEF0EC2" w14:textId="77777777" w:rsidR="00944B98" w:rsidRDefault="00944B98" w:rsidP="00841E66">
      <w:pPr>
        <w:pStyle w:val="Heading1"/>
        <w:numPr>
          <w:ilvl w:val="0"/>
          <w:numId w:val="0"/>
        </w:numPr>
        <w:ind w:left="572"/>
      </w:pPr>
    </w:p>
    <w:p w14:paraId="1C4E33ED" w14:textId="77777777" w:rsidR="00944B98" w:rsidRDefault="00944B98" w:rsidP="00841E66">
      <w:pPr>
        <w:pStyle w:val="Heading1"/>
        <w:numPr>
          <w:ilvl w:val="0"/>
          <w:numId w:val="0"/>
        </w:numPr>
        <w:ind w:left="572"/>
      </w:pPr>
    </w:p>
    <w:p w14:paraId="666CE40A" w14:textId="77777777" w:rsidR="00944B98" w:rsidRDefault="00944B98" w:rsidP="00841E66">
      <w:pPr>
        <w:pStyle w:val="Heading1"/>
        <w:numPr>
          <w:ilvl w:val="0"/>
          <w:numId w:val="0"/>
        </w:numPr>
      </w:pPr>
    </w:p>
    <w:p w14:paraId="36874FD0" w14:textId="420F80A0" w:rsidR="0079184B" w:rsidRDefault="0079184B" w:rsidP="00841E66">
      <w:pPr>
        <w:pStyle w:val="Heading1"/>
        <w:numPr>
          <w:ilvl w:val="0"/>
          <w:numId w:val="0"/>
        </w:numPr>
        <w:ind w:left="572"/>
      </w:pPr>
      <w:bookmarkStart w:id="1" w:name="_Toc81216891"/>
      <w:bookmarkEnd w:id="0"/>
      <w:r w:rsidRPr="00B43F08">
        <w:lastRenderedPageBreak/>
        <w:t>Knowledge Assessmen</w:t>
      </w:r>
      <w:bookmarkEnd w:id="1"/>
      <w:r w:rsidR="00841E66">
        <w:t>t</w:t>
      </w:r>
    </w:p>
    <w:p w14:paraId="3D87884D" w14:textId="77777777" w:rsidR="00841E66" w:rsidRPr="00841E66" w:rsidRDefault="00841E66" w:rsidP="00841E66">
      <w:pPr>
        <w:rPr>
          <w:lang w:bidi="en-U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6"/>
        <w:gridCol w:w="7763"/>
      </w:tblGrid>
      <w:tr w:rsidR="00E3745B" w:rsidRPr="00656A67" w14:paraId="0DF4EEBF" w14:textId="77777777" w:rsidTr="001C3540">
        <w:trPr>
          <w:cantSplit/>
          <w:trHeight w:val="1260"/>
          <w:jc w:val="center"/>
        </w:trPr>
        <w:tc>
          <w:tcPr>
            <w:tcW w:w="848" w:type="pct"/>
            <w:tcBorders>
              <w:top w:val="nil"/>
              <w:left w:val="nil"/>
              <w:bottom w:val="nil"/>
              <w:right w:val="nil"/>
            </w:tcBorders>
            <w:shd w:val="clear" w:color="auto" w:fill="auto"/>
          </w:tcPr>
          <w:p w14:paraId="62B77C1A" w14:textId="77777777" w:rsidR="00E3745B" w:rsidRPr="00E3745B" w:rsidRDefault="00E3745B"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0877C4F8" wp14:editId="75CC1EAE">
                  <wp:extent cx="682388" cy="712561"/>
                  <wp:effectExtent l="0" t="0" r="3810" b="0"/>
                  <wp:docPr id="7" name="Picture 7"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FFDA71"/>
            <w:vAlign w:val="center"/>
          </w:tcPr>
          <w:p w14:paraId="6A851148" w14:textId="4FE56ADB" w:rsidR="00E3745B" w:rsidRPr="00656A67" w:rsidRDefault="00E557B9" w:rsidP="00BA0079">
            <w:pPr>
              <w:pStyle w:val="ListParagraph"/>
              <w:numPr>
                <w:ilvl w:val="0"/>
                <w:numId w:val="32"/>
              </w:numPr>
              <w:spacing w:after="120" w:line="276" w:lineRule="auto"/>
              <w:ind w:left="604" w:right="0" w:hanging="360"/>
              <w:contextualSpacing w:val="0"/>
              <w:jc w:val="both"/>
              <w:rPr>
                <w:rFonts w:cstheme="minorHAnsi"/>
                <w:color w:val="404040" w:themeColor="text1" w:themeTint="BF"/>
                <w:szCs w:val="24"/>
              </w:rPr>
            </w:pPr>
            <w:r w:rsidRPr="00656A67">
              <w:rPr>
                <w:rFonts w:cstheme="minorHAnsi"/>
                <w:color w:val="404040" w:themeColor="text1" w:themeTint="BF"/>
                <w:szCs w:val="24"/>
              </w:rPr>
              <w:t>Describe what the following risk management tools are used for when managing program risks.</w:t>
            </w:r>
          </w:p>
        </w:tc>
      </w:tr>
    </w:tbl>
    <w:p w14:paraId="5FAD8BF8" w14:textId="77777777" w:rsidR="00E3745B" w:rsidRPr="00656A67" w:rsidRDefault="00E3745B" w:rsidP="00E3745B">
      <w:pPr>
        <w:spacing w:before="0" w:line="276" w:lineRule="auto"/>
        <w:ind w:left="0" w:firstLine="0"/>
        <w:rPr>
          <w:color w:val="404040" w:themeColor="text1" w:themeTint="BF"/>
        </w:r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3083"/>
        <w:gridCol w:w="6265"/>
      </w:tblGrid>
      <w:tr w:rsidR="00E557B9" w:rsidRPr="00656A67" w14:paraId="08BC9A08" w14:textId="77777777" w:rsidTr="009F4A42">
        <w:trPr>
          <w:cantSplit/>
          <w:trHeight w:val="56"/>
          <w:jc w:val="center"/>
        </w:trPr>
        <w:tc>
          <w:tcPr>
            <w:tcW w:w="1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3718BC98" w14:textId="2F5EB1F2" w:rsidR="00E557B9" w:rsidRPr="00B43F08" w:rsidRDefault="004808F7" w:rsidP="001C3540">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Risk management tool</w:t>
            </w:r>
          </w:p>
        </w:tc>
        <w:tc>
          <w:tcPr>
            <w:tcW w:w="3351"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4B07E3D7" w14:textId="7C566445" w:rsidR="00E557B9" w:rsidRPr="00B43F08" w:rsidRDefault="00824AF4" w:rsidP="001C3540">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9F4A42" w:rsidRPr="009F4A42" w14:paraId="6A081A2C" w14:textId="77777777" w:rsidTr="006916F2">
        <w:trPr>
          <w:cantSplit/>
          <w:trHeight w:val="735"/>
          <w:jc w:val="center"/>
        </w:trPr>
        <w:tc>
          <w:tcPr>
            <w:tcW w:w="1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3B0BF5" w14:textId="1D9E84A4" w:rsidR="009F4A42" w:rsidRPr="009F4A42" w:rsidRDefault="009F4A42" w:rsidP="009F4A42">
            <w:pPr>
              <w:pStyle w:val="ListParagraph"/>
              <w:numPr>
                <w:ilvl w:val="0"/>
                <w:numId w:val="11"/>
              </w:numPr>
              <w:tabs>
                <w:tab w:val="left" w:pos="180"/>
              </w:tabs>
              <w:spacing w:after="120" w:line="276" w:lineRule="auto"/>
              <w:ind w:right="0"/>
              <w:contextualSpacing w:val="0"/>
              <w:rPr>
                <w:color w:val="404040" w:themeColor="text1" w:themeTint="BF"/>
              </w:rPr>
            </w:pPr>
            <w:r w:rsidRPr="009F4A42">
              <w:rPr>
                <w:color w:val="404040" w:themeColor="text1" w:themeTint="BF"/>
              </w:rPr>
              <w:t>Risk register</w:t>
            </w:r>
          </w:p>
        </w:tc>
        <w:tc>
          <w:tcPr>
            <w:tcW w:w="3351"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BD94A66" w14:textId="3D430754" w:rsidR="009F4A42" w:rsidRPr="009F4A42" w:rsidRDefault="009F4A42" w:rsidP="009F4A42">
            <w:pPr>
              <w:spacing w:after="120" w:line="276" w:lineRule="auto"/>
              <w:ind w:left="0" w:right="0" w:firstLine="0"/>
              <w:jc w:val="both"/>
              <w:rPr>
                <w:rFonts w:cstheme="minorHAnsi"/>
                <w:color w:val="404040" w:themeColor="text1" w:themeTint="BF"/>
                <w:sz w:val="22"/>
                <w:szCs w:val="20"/>
              </w:rPr>
            </w:pPr>
          </w:p>
        </w:tc>
      </w:tr>
      <w:tr w:rsidR="009F4A42" w:rsidRPr="009F4A42" w14:paraId="3478E270" w14:textId="77777777" w:rsidTr="006916F2">
        <w:trPr>
          <w:cantSplit/>
          <w:trHeight w:val="831"/>
          <w:jc w:val="center"/>
        </w:trPr>
        <w:tc>
          <w:tcPr>
            <w:tcW w:w="1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B5EE9F" w14:textId="49C78350" w:rsidR="009F4A42" w:rsidRPr="009F4A42" w:rsidRDefault="009F4A42" w:rsidP="009F4A42">
            <w:pPr>
              <w:pStyle w:val="ListParagraph"/>
              <w:numPr>
                <w:ilvl w:val="0"/>
                <w:numId w:val="11"/>
              </w:numPr>
              <w:tabs>
                <w:tab w:val="left" w:pos="180"/>
              </w:tabs>
              <w:spacing w:after="120" w:line="276" w:lineRule="auto"/>
              <w:ind w:right="0"/>
              <w:contextualSpacing w:val="0"/>
              <w:rPr>
                <w:color w:val="404040" w:themeColor="text1" w:themeTint="BF"/>
              </w:rPr>
            </w:pPr>
            <w:r w:rsidRPr="009F4A42">
              <w:rPr>
                <w:color w:val="404040" w:themeColor="text1" w:themeTint="BF"/>
              </w:rPr>
              <w:t>Risk matrix</w:t>
            </w:r>
          </w:p>
        </w:tc>
        <w:tc>
          <w:tcPr>
            <w:tcW w:w="3351"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C675D73" w14:textId="4F7D016C" w:rsidR="009F4A42" w:rsidRPr="009F4A42" w:rsidRDefault="009F4A42" w:rsidP="009F4A42">
            <w:pPr>
              <w:spacing w:after="120" w:line="276" w:lineRule="auto"/>
              <w:ind w:left="0" w:right="0" w:firstLine="0"/>
              <w:jc w:val="both"/>
              <w:rPr>
                <w:rFonts w:cstheme="minorHAnsi"/>
                <w:color w:val="404040" w:themeColor="text1" w:themeTint="BF"/>
                <w:sz w:val="22"/>
                <w:szCs w:val="20"/>
              </w:rPr>
            </w:pPr>
          </w:p>
        </w:tc>
      </w:tr>
    </w:tbl>
    <w:p w14:paraId="7B29CB55" w14:textId="4C3D1B6C" w:rsidR="00834579" w:rsidRPr="00656A67" w:rsidRDefault="00834579" w:rsidP="000B7CCA">
      <w:pPr>
        <w:spacing w:after="120" w:line="276" w:lineRule="auto"/>
        <w:ind w:left="0" w:firstLine="0"/>
        <w:rPr>
          <w:color w:val="404040" w:themeColor="text1" w:themeTint="BF"/>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6"/>
        <w:gridCol w:w="7763"/>
      </w:tblGrid>
      <w:tr w:rsidR="00834579" w:rsidRPr="00656A67" w14:paraId="5015C401" w14:textId="77777777" w:rsidTr="001C3540">
        <w:trPr>
          <w:cantSplit/>
          <w:trHeight w:val="1260"/>
          <w:jc w:val="center"/>
        </w:trPr>
        <w:tc>
          <w:tcPr>
            <w:tcW w:w="848" w:type="pct"/>
            <w:tcBorders>
              <w:top w:val="nil"/>
              <w:left w:val="nil"/>
              <w:bottom w:val="nil"/>
              <w:right w:val="nil"/>
            </w:tcBorders>
            <w:shd w:val="clear" w:color="auto" w:fill="auto"/>
          </w:tcPr>
          <w:p w14:paraId="0CB72BBB" w14:textId="77777777" w:rsidR="00834579" w:rsidRPr="00E3745B" w:rsidRDefault="00834579"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1863F64F" wp14:editId="4DECE793">
                  <wp:extent cx="682388" cy="712561"/>
                  <wp:effectExtent l="0" t="0" r="3810" b="0"/>
                  <wp:docPr id="6" name="Picture 6"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FFDA71"/>
            <w:vAlign w:val="center"/>
          </w:tcPr>
          <w:p w14:paraId="6A155975" w14:textId="120CCB0A" w:rsidR="00834579" w:rsidRPr="00656A67" w:rsidRDefault="00834579" w:rsidP="00BA0079">
            <w:pPr>
              <w:pStyle w:val="ListParagraph"/>
              <w:numPr>
                <w:ilvl w:val="0"/>
                <w:numId w:val="32"/>
              </w:numPr>
              <w:spacing w:after="120" w:line="276" w:lineRule="auto"/>
              <w:ind w:left="604" w:right="0" w:hanging="360"/>
              <w:contextualSpacing w:val="0"/>
              <w:jc w:val="both"/>
              <w:rPr>
                <w:rFonts w:cstheme="minorHAnsi"/>
                <w:color w:val="404040" w:themeColor="text1" w:themeTint="BF"/>
                <w:szCs w:val="24"/>
              </w:rPr>
            </w:pPr>
            <w:r w:rsidRPr="00656A67">
              <w:rPr>
                <w:rFonts w:cstheme="minorHAnsi"/>
                <w:color w:val="404040" w:themeColor="text1" w:themeTint="BF"/>
                <w:szCs w:val="24"/>
              </w:rPr>
              <w:t>Describe what the following risk frameworks are used for when managing program risks.</w:t>
            </w:r>
          </w:p>
        </w:tc>
      </w:tr>
    </w:tbl>
    <w:p w14:paraId="6E0D46C8" w14:textId="77777777" w:rsidR="00834579" w:rsidRPr="00656A67" w:rsidRDefault="00834579" w:rsidP="00834579">
      <w:pPr>
        <w:spacing w:before="0" w:line="276" w:lineRule="auto"/>
        <w:ind w:left="0" w:firstLine="0"/>
        <w:rPr>
          <w:color w:val="404040" w:themeColor="text1" w:themeTint="BF"/>
        </w:rPr>
      </w:pPr>
    </w:p>
    <w:tbl>
      <w:tblPr>
        <w:tblStyle w:val="TableGrid"/>
        <w:tblW w:w="5006"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3082"/>
        <w:gridCol w:w="6268"/>
      </w:tblGrid>
      <w:tr w:rsidR="00A819DC" w:rsidRPr="00B43F08" w14:paraId="68ED6FB4" w14:textId="77777777" w:rsidTr="009F4A42">
        <w:trPr>
          <w:cantSplit/>
          <w:trHeight w:val="56"/>
          <w:jc w:val="center"/>
        </w:trPr>
        <w:tc>
          <w:tcPr>
            <w:tcW w:w="16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BEC428F" w14:textId="33133C09" w:rsidR="00A819DC" w:rsidRPr="00B43F08" w:rsidRDefault="00A819DC" w:rsidP="00A819DC">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Risk management framework</w:t>
            </w:r>
          </w:p>
        </w:tc>
        <w:tc>
          <w:tcPr>
            <w:tcW w:w="3352"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11C2601A" w14:textId="62B15BE6" w:rsidR="00A819DC" w:rsidRPr="00B43F08" w:rsidRDefault="00A819DC" w:rsidP="00A819DC">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637E3F" w:rsidRPr="00DD70E8" w14:paraId="5A1940B9" w14:textId="77777777" w:rsidTr="006916F2">
        <w:trPr>
          <w:cantSplit/>
          <w:trHeight w:val="813"/>
          <w:jc w:val="center"/>
        </w:trPr>
        <w:tc>
          <w:tcPr>
            <w:tcW w:w="16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3374F" w14:textId="0C77F095" w:rsidR="00637E3F" w:rsidRPr="004808F7" w:rsidRDefault="00637E3F" w:rsidP="00BA0079">
            <w:pPr>
              <w:pStyle w:val="ListParagraph"/>
              <w:numPr>
                <w:ilvl w:val="0"/>
                <w:numId w:val="33"/>
              </w:numPr>
              <w:tabs>
                <w:tab w:val="left" w:pos="180"/>
              </w:tabs>
              <w:spacing w:after="120" w:line="276" w:lineRule="auto"/>
              <w:ind w:right="0"/>
              <w:contextualSpacing w:val="0"/>
            </w:pPr>
            <w:r w:rsidRPr="00656A67">
              <w:rPr>
                <w:rFonts w:cstheme="minorHAnsi"/>
                <w:color w:val="404040" w:themeColor="text1" w:themeTint="BF"/>
                <w:szCs w:val="24"/>
              </w:rPr>
              <w:t xml:space="preserve">Risk </w:t>
            </w:r>
            <w:r w:rsidR="00673DA9" w:rsidRPr="00656A67">
              <w:rPr>
                <w:rFonts w:cstheme="minorHAnsi"/>
                <w:color w:val="404040" w:themeColor="text1" w:themeTint="BF"/>
                <w:szCs w:val="24"/>
              </w:rPr>
              <w:t>m</w:t>
            </w:r>
            <w:r w:rsidRPr="00656A67">
              <w:rPr>
                <w:rFonts w:cstheme="minorHAnsi"/>
                <w:color w:val="404040" w:themeColor="text1" w:themeTint="BF"/>
                <w:szCs w:val="24"/>
              </w:rPr>
              <w:t xml:space="preserve">anagement </w:t>
            </w:r>
            <w:r w:rsidR="00673DA9" w:rsidRPr="00656A67">
              <w:rPr>
                <w:rFonts w:cstheme="minorHAnsi"/>
                <w:color w:val="404040" w:themeColor="text1" w:themeTint="BF"/>
                <w:szCs w:val="24"/>
              </w:rPr>
              <w:t>p</w:t>
            </w:r>
            <w:r w:rsidRPr="00656A67">
              <w:rPr>
                <w:rFonts w:cstheme="minorHAnsi"/>
                <w:color w:val="404040" w:themeColor="text1" w:themeTint="BF"/>
                <w:szCs w:val="24"/>
              </w:rPr>
              <w:t>olicy</w:t>
            </w:r>
          </w:p>
        </w:tc>
        <w:tc>
          <w:tcPr>
            <w:tcW w:w="3352"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E226F6C" w14:textId="17DCA7AD" w:rsidR="00637E3F" w:rsidRPr="009F4A42" w:rsidRDefault="00637E3F" w:rsidP="009F4A42">
            <w:pPr>
              <w:tabs>
                <w:tab w:val="left" w:pos="180"/>
              </w:tabs>
              <w:spacing w:after="120" w:line="276" w:lineRule="auto"/>
              <w:ind w:left="0" w:right="0" w:firstLine="0"/>
              <w:rPr>
                <w:rFonts w:cstheme="minorHAnsi"/>
                <w:color w:val="D73329"/>
                <w:sz w:val="22"/>
              </w:rPr>
            </w:pPr>
          </w:p>
        </w:tc>
      </w:tr>
      <w:tr w:rsidR="009F4A42" w:rsidRPr="00B43F08" w14:paraId="739A056F" w14:textId="77777777" w:rsidTr="001C3540">
        <w:trPr>
          <w:cantSplit/>
          <w:trHeight w:val="56"/>
          <w:jc w:val="center"/>
        </w:trPr>
        <w:tc>
          <w:tcPr>
            <w:tcW w:w="16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14705EF4" w14:textId="77777777" w:rsidR="009F4A42" w:rsidRPr="00B43F08" w:rsidRDefault="009F4A42" w:rsidP="001C3540">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Risk management framework</w:t>
            </w:r>
          </w:p>
        </w:tc>
        <w:tc>
          <w:tcPr>
            <w:tcW w:w="3352"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35F78444" w14:textId="77777777" w:rsidR="009F4A42" w:rsidRPr="00B43F08" w:rsidRDefault="009F4A42" w:rsidP="001C3540">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9F4A42" w:rsidRPr="009F4A42" w14:paraId="43A10D87" w14:textId="77777777" w:rsidTr="006916F2">
        <w:trPr>
          <w:cantSplit/>
          <w:trHeight w:val="678"/>
          <w:jc w:val="center"/>
        </w:trPr>
        <w:tc>
          <w:tcPr>
            <w:tcW w:w="16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D4E5C8" w14:textId="00B5CE9C" w:rsidR="00637E3F" w:rsidRPr="009F4A42" w:rsidRDefault="00637E3F" w:rsidP="00BA0079">
            <w:pPr>
              <w:pStyle w:val="ListParagraph"/>
              <w:numPr>
                <w:ilvl w:val="0"/>
                <w:numId w:val="33"/>
              </w:numPr>
              <w:tabs>
                <w:tab w:val="left" w:pos="180"/>
              </w:tabs>
              <w:spacing w:after="120" w:line="276" w:lineRule="auto"/>
              <w:ind w:right="0"/>
              <w:contextualSpacing w:val="0"/>
              <w:rPr>
                <w:color w:val="404040" w:themeColor="text1" w:themeTint="BF"/>
              </w:rPr>
            </w:pPr>
            <w:r w:rsidRPr="009F4A42">
              <w:rPr>
                <w:rFonts w:cstheme="minorHAnsi"/>
                <w:color w:val="404040" w:themeColor="text1" w:themeTint="BF"/>
                <w:szCs w:val="24"/>
              </w:rPr>
              <w:t xml:space="preserve">Risk </w:t>
            </w:r>
            <w:r w:rsidR="00673DA9" w:rsidRPr="009F4A42">
              <w:rPr>
                <w:rFonts w:cstheme="minorHAnsi"/>
                <w:color w:val="404040" w:themeColor="text1" w:themeTint="BF"/>
                <w:szCs w:val="24"/>
              </w:rPr>
              <w:t>m</w:t>
            </w:r>
            <w:r w:rsidRPr="009F4A42">
              <w:rPr>
                <w:rFonts w:cstheme="minorHAnsi"/>
                <w:color w:val="404040" w:themeColor="text1" w:themeTint="BF"/>
                <w:szCs w:val="24"/>
              </w:rPr>
              <w:t xml:space="preserve">anagement </w:t>
            </w:r>
            <w:r w:rsidR="00673DA9" w:rsidRPr="009F4A42">
              <w:rPr>
                <w:rFonts w:cstheme="minorHAnsi"/>
                <w:color w:val="404040" w:themeColor="text1" w:themeTint="BF"/>
                <w:szCs w:val="24"/>
              </w:rPr>
              <w:t>p</w:t>
            </w:r>
            <w:r w:rsidRPr="009F4A42">
              <w:rPr>
                <w:rFonts w:cstheme="minorHAnsi"/>
                <w:color w:val="404040" w:themeColor="text1" w:themeTint="BF"/>
                <w:szCs w:val="24"/>
              </w:rPr>
              <w:t>rocedures</w:t>
            </w:r>
          </w:p>
        </w:tc>
        <w:tc>
          <w:tcPr>
            <w:tcW w:w="3352"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C7585F5" w14:textId="38B49778" w:rsidR="00637E3F" w:rsidRPr="009F4A42" w:rsidRDefault="00637E3F" w:rsidP="009F4A42">
            <w:pPr>
              <w:tabs>
                <w:tab w:val="left" w:pos="180"/>
              </w:tabs>
              <w:spacing w:after="120" w:line="276" w:lineRule="auto"/>
              <w:ind w:left="0" w:right="0" w:firstLine="0"/>
              <w:rPr>
                <w:rFonts w:cstheme="minorHAnsi"/>
                <w:color w:val="404040" w:themeColor="text1" w:themeTint="BF"/>
                <w:sz w:val="22"/>
              </w:rPr>
            </w:pPr>
          </w:p>
        </w:tc>
      </w:tr>
    </w:tbl>
    <w:p w14:paraId="32431265" w14:textId="76CF6044" w:rsidR="007855D8" w:rsidRDefault="007855D8" w:rsidP="007855D8">
      <w:pPr>
        <w:spacing w:after="120" w:line="276" w:lineRule="auto"/>
        <w:ind w:left="0" w:firstLine="0"/>
        <w:rPr>
          <w:color w:val="404040" w:themeColor="text1" w:themeTint="BF"/>
        </w:rPr>
      </w:pPr>
    </w:p>
    <w:p w14:paraId="26737F6F" w14:textId="77777777" w:rsidR="006916F2" w:rsidRDefault="006916F2" w:rsidP="007855D8">
      <w:pPr>
        <w:spacing w:after="120" w:line="276" w:lineRule="auto"/>
        <w:ind w:left="0" w:firstLine="0"/>
        <w:rPr>
          <w:color w:val="404040" w:themeColor="text1" w:themeTint="BF"/>
        </w:rPr>
      </w:pPr>
    </w:p>
    <w:p w14:paraId="08F8A779" w14:textId="77777777" w:rsidR="006916F2" w:rsidRPr="00656A67" w:rsidRDefault="006916F2" w:rsidP="007855D8">
      <w:pPr>
        <w:spacing w:after="120" w:line="276" w:lineRule="auto"/>
        <w:ind w:left="0" w:firstLine="0"/>
        <w:rPr>
          <w:color w:val="404040" w:themeColor="text1" w:themeTint="BF"/>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6"/>
        <w:gridCol w:w="7763"/>
      </w:tblGrid>
      <w:tr w:rsidR="0070149E" w:rsidRPr="00656A67" w14:paraId="5CBF6820" w14:textId="77777777" w:rsidTr="001C3540">
        <w:trPr>
          <w:cantSplit/>
          <w:trHeight w:val="1260"/>
          <w:jc w:val="center"/>
        </w:trPr>
        <w:tc>
          <w:tcPr>
            <w:tcW w:w="848" w:type="pct"/>
            <w:tcBorders>
              <w:top w:val="nil"/>
              <w:left w:val="nil"/>
              <w:bottom w:val="nil"/>
              <w:right w:val="nil"/>
            </w:tcBorders>
            <w:shd w:val="clear" w:color="auto" w:fill="auto"/>
          </w:tcPr>
          <w:p w14:paraId="0A03A5D9" w14:textId="77777777" w:rsidR="0070149E" w:rsidRPr="00E3745B" w:rsidRDefault="0070149E"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lastRenderedPageBreak/>
              <w:drawing>
                <wp:inline distT="0" distB="0" distL="0" distR="0" wp14:anchorId="6AAA712A" wp14:editId="27C45B02">
                  <wp:extent cx="682388" cy="712561"/>
                  <wp:effectExtent l="0" t="0" r="3810" b="0"/>
                  <wp:docPr id="23" name="Picture 2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FFDA71"/>
            <w:vAlign w:val="center"/>
          </w:tcPr>
          <w:p w14:paraId="48FE3EE3" w14:textId="57FC71CB" w:rsidR="0070149E" w:rsidRPr="00656A67" w:rsidRDefault="0070149E" w:rsidP="00BA0079">
            <w:pPr>
              <w:pStyle w:val="ListParagraph"/>
              <w:numPr>
                <w:ilvl w:val="0"/>
                <w:numId w:val="32"/>
              </w:numPr>
              <w:spacing w:after="120" w:line="276" w:lineRule="auto"/>
              <w:ind w:left="604" w:right="0" w:hanging="360"/>
              <w:contextualSpacing w:val="0"/>
              <w:jc w:val="both"/>
              <w:rPr>
                <w:rFonts w:cstheme="minorHAnsi"/>
                <w:color w:val="404040" w:themeColor="text1" w:themeTint="BF"/>
                <w:szCs w:val="24"/>
              </w:rPr>
            </w:pPr>
            <w:r w:rsidRPr="00656A67">
              <w:rPr>
                <w:rFonts w:cstheme="minorHAnsi"/>
                <w:color w:val="404040" w:themeColor="text1" w:themeTint="BF"/>
                <w:szCs w:val="24"/>
              </w:rPr>
              <w:t xml:space="preserve">Describe what the following risk management </w:t>
            </w:r>
            <w:r w:rsidR="000D00B4" w:rsidRPr="00656A67">
              <w:rPr>
                <w:rFonts w:cstheme="minorHAnsi"/>
                <w:color w:val="404040" w:themeColor="text1" w:themeTint="BF"/>
                <w:szCs w:val="24"/>
              </w:rPr>
              <w:t xml:space="preserve">systems </w:t>
            </w:r>
            <w:r w:rsidRPr="00656A67">
              <w:rPr>
                <w:rFonts w:cstheme="minorHAnsi"/>
                <w:color w:val="404040" w:themeColor="text1" w:themeTint="BF"/>
                <w:szCs w:val="24"/>
              </w:rPr>
              <w:t>are used for when managing program risks.</w:t>
            </w:r>
          </w:p>
        </w:tc>
      </w:tr>
    </w:tbl>
    <w:p w14:paraId="360A6F6A" w14:textId="77777777" w:rsidR="0070149E" w:rsidRPr="00656A67" w:rsidRDefault="0070149E" w:rsidP="0070149E">
      <w:pPr>
        <w:spacing w:before="0" w:line="276" w:lineRule="auto"/>
        <w:ind w:left="0" w:firstLine="0"/>
        <w:rPr>
          <w:color w:val="404040" w:themeColor="text1" w:themeTint="BF"/>
        </w:rPr>
      </w:pPr>
    </w:p>
    <w:tbl>
      <w:tblPr>
        <w:tblStyle w:val="TableGrid"/>
        <w:tblW w:w="501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5"/>
        <w:gridCol w:w="1495"/>
        <w:gridCol w:w="6268"/>
        <w:gridCol w:w="19"/>
      </w:tblGrid>
      <w:tr w:rsidR="00A819DC" w:rsidRPr="00560AB3" w14:paraId="0CFE0097" w14:textId="77777777" w:rsidTr="006916F2">
        <w:trPr>
          <w:trHeight w:val="390"/>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E2321DC" w14:textId="54180633" w:rsidR="00A819DC" w:rsidRPr="00560AB3" w:rsidRDefault="00A819DC" w:rsidP="00A819DC">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Systems</w:t>
            </w:r>
          </w:p>
        </w:tc>
        <w:tc>
          <w:tcPr>
            <w:tcW w:w="33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14D6BC2F" w14:textId="6F3C231C" w:rsidR="00A819DC" w:rsidRPr="00560AB3" w:rsidRDefault="00A819DC" w:rsidP="00A819DC">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637E3F" w:rsidRPr="00D8781B" w14:paraId="5089C2CF" w14:textId="77777777" w:rsidTr="006916F2">
        <w:trPr>
          <w:trHeight w:val="620"/>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694619" w14:textId="4119366C" w:rsidR="00637E3F" w:rsidRPr="00656A67" w:rsidRDefault="00637E3F" w:rsidP="00BA0079">
            <w:pPr>
              <w:pStyle w:val="ListParagraph"/>
              <w:numPr>
                <w:ilvl w:val="0"/>
                <w:numId w:val="34"/>
              </w:numPr>
              <w:tabs>
                <w:tab w:val="left" w:pos="180"/>
              </w:tabs>
              <w:spacing w:after="120" w:line="276" w:lineRule="auto"/>
              <w:ind w:right="0"/>
              <w:contextualSpacing w:val="0"/>
              <w:rPr>
                <w:rFonts w:cstheme="minorHAnsi"/>
                <w:color w:val="404040" w:themeColor="text1" w:themeTint="BF"/>
                <w:szCs w:val="24"/>
              </w:rPr>
            </w:pPr>
            <w:r w:rsidRPr="00656A67">
              <w:rPr>
                <w:rFonts w:cstheme="minorHAnsi"/>
                <w:color w:val="404040" w:themeColor="text1" w:themeTint="BF"/>
                <w:szCs w:val="24"/>
              </w:rPr>
              <w:t xml:space="preserve">Risk </w:t>
            </w:r>
            <w:r w:rsidR="00D31EE3" w:rsidRPr="00656A67">
              <w:rPr>
                <w:rFonts w:cstheme="minorHAnsi"/>
                <w:color w:val="404040" w:themeColor="text1" w:themeTint="BF"/>
                <w:szCs w:val="24"/>
              </w:rPr>
              <w:t>m</w:t>
            </w:r>
            <w:r w:rsidRPr="00656A67">
              <w:rPr>
                <w:rFonts w:cstheme="minorHAnsi"/>
                <w:color w:val="404040" w:themeColor="text1" w:themeTint="BF"/>
                <w:szCs w:val="24"/>
              </w:rPr>
              <w:t xml:space="preserve">anagement </w:t>
            </w:r>
            <w:r w:rsidR="00D31EE3" w:rsidRPr="00656A67">
              <w:rPr>
                <w:rFonts w:cstheme="minorHAnsi"/>
                <w:color w:val="404040" w:themeColor="text1" w:themeTint="BF"/>
                <w:szCs w:val="24"/>
              </w:rPr>
              <w:t>s</w:t>
            </w:r>
            <w:r w:rsidRPr="00656A67">
              <w:rPr>
                <w:rFonts w:cstheme="minorHAnsi"/>
                <w:color w:val="404040" w:themeColor="text1" w:themeTint="BF"/>
                <w:szCs w:val="24"/>
              </w:rPr>
              <w:t>oftware</w:t>
            </w:r>
          </w:p>
        </w:tc>
        <w:tc>
          <w:tcPr>
            <w:tcW w:w="33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6F2ED63" w14:textId="03239CCE" w:rsidR="00637E3F" w:rsidRPr="009F4A42" w:rsidRDefault="00637E3F" w:rsidP="009F4A42">
            <w:pPr>
              <w:tabs>
                <w:tab w:val="left" w:pos="180"/>
              </w:tabs>
              <w:spacing w:after="120" w:line="276" w:lineRule="auto"/>
              <w:ind w:left="0" w:right="0" w:firstLine="0"/>
              <w:rPr>
                <w:rFonts w:cstheme="minorHAnsi"/>
                <w:color w:val="404040" w:themeColor="text1" w:themeTint="BF"/>
                <w:szCs w:val="24"/>
              </w:rPr>
            </w:pPr>
          </w:p>
        </w:tc>
      </w:tr>
      <w:tr w:rsidR="00637E3F" w:rsidRPr="00656A67" w14:paraId="0F18D35C" w14:textId="77777777" w:rsidTr="006916F2">
        <w:trPr>
          <w:trHeight w:val="676"/>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0362DA" w14:textId="67792C53" w:rsidR="00637E3F" w:rsidRPr="00656A67" w:rsidRDefault="00637E3F" w:rsidP="00BA0079">
            <w:pPr>
              <w:pStyle w:val="ListParagraph"/>
              <w:numPr>
                <w:ilvl w:val="0"/>
                <w:numId w:val="34"/>
              </w:numPr>
              <w:tabs>
                <w:tab w:val="left" w:pos="180"/>
              </w:tabs>
              <w:spacing w:after="120" w:line="276" w:lineRule="auto"/>
              <w:ind w:right="0"/>
              <w:contextualSpacing w:val="0"/>
              <w:rPr>
                <w:rFonts w:cstheme="minorHAnsi"/>
                <w:color w:val="404040" w:themeColor="text1" w:themeTint="BF"/>
                <w:szCs w:val="24"/>
              </w:rPr>
            </w:pPr>
            <w:r w:rsidRPr="00656A67">
              <w:rPr>
                <w:rFonts w:cstheme="minorHAnsi"/>
                <w:color w:val="404040" w:themeColor="text1" w:themeTint="BF"/>
                <w:szCs w:val="24"/>
              </w:rPr>
              <w:t xml:space="preserve">Risks </w:t>
            </w:r>
            <w:r w:rsidR="00D31EE3" w:rsidRPr="00656A67">
              <w:rPr>
                <w:rFonts w:cstheme="minorHAnsi"/>
                <w:color w:val="404040" w:themeColor="text1" w:themeTint="BF"/>
                <w:szCs w:val="24"/>
              </w:rPr>
              <w:t>m</w:t>
            </w:r>
            <w:r w:rsidRPr="00656A67">
              <w:rPr>
                <w:rFonts w:cstheme="minorHAnsi"/>
                <w:color w:val="404040" w:themeColor="text1" w:themeTint="BF"/>
                <w:szCs w:val="24"/>
              </w:rPr>
              <w:t>anagement templates</w:t>
            </w:r>
          </w:p>
        </w:tc>
        <w:tc>
          <w:tcPr>
            <w:tcW w:w="33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FB00767" w14:textId="084345E2" w:rsidR="00637E3F" w:rsidRPr="00656A67" w:rsidRDefault="00637E3F" w:rsidP="009F4A42">
            <w:pPr>
              <w:tabs>
                <w:tab w:val="left" w:pos="180"/>
              </w:tabs>
              <w:spacing w:after="120" w:line="276" w:lineRule="auto"/>
              <w:ind w:left="0" w:right="0" w:firstLine="0"/>
              <w:rPr>
                <w:rFonts w:cstheme="minorHAnsi"/>
                <w:color w:val="404040" w:themeColor="text1" w:themeTint="BF"/>
                <w:szCs w:val="24"/>
              </w:rPr>
            </w:pPr>
          </w:p>
        </w:tc>
      </w:tr>
      <w:tr w:rsidR="002C7033" w:rsidRPr="00656A67" w14:paraId="56570380" w14:textId="77777777" w:rsidTr="006916F2">
        <w:trPr>
          <w:gridAfter w:val="1"/>
          <w:wAfter w:w="10" w:type="pct"/>
          <w:cantSplit/>
          <w:trHeight w:val="1260"/>
          <w:jc w:val="center"/>
        </w:trPr>
        <w:tc>
          <w:tcPr>
            <w:tcW w:w="846" w:type="pct"/>
            <w:tcBorders>
              <w:top w:val="nil"/>
              <w:left w:val="nil"/>
              <w:bottom w:val="nil"/>
              <w:right w:val="nil"/>
            </w:tcBorders>
            <w:shd w:val="clear" w:color="auto" w:fill="auto"/>
          </w:tcPr>
          <w:p w14:paraId="1DFCF0A3" w14:textId="463D915E" w:rsidR="002C7033" w:rsidRPr="00E3745B" w:rsidRDefault="002C7033" w:rsidP="001C3540">
            <w:pPr>
              <w:spacing w:after="120" w:line="276" w:lineRule="auto"/>
              <w:ind w:left="0" w:right="0" w:firstLine="0"/>
              <w:jc w:val="center"/>
              <w:rPr>
                <w:rFonts w:cstheme="minorHAnsi"/>
                <w:color w:val="262626" w:themeColor="text1" w:themeTint="D9"/>
                <w:szCs w:val="24"/>
                <w:highlight w:val="yellow"/>
              </w:rPr>
            </w:pPr>
            <w:r w:rsidRPr="00656A67">
              <w:rPr>
                <w:color w:val="404040" w:themeColor="text1" w:themeTint="BF"/>
              </w:rPr>
              <w:br w:type="page"/>
            </w:r>
            <w:r w:rsidRPr="00656A67">
              <w:rPr>
                <w:rFonts w:cstheme="minorHAnsi"/>
                <w:noProof/>
                <w:color w:val="404040" w:themeColor="text1" w:themeTint="BF"/>
                <w:szCs w:val="24"/>
              </w:rPr>
              <w:drawing>
                <wp:inline distT="0" distB="0" distL="0" distR="0" wp14:anchorId="3B51E889" wp14:editId="5052B512">
                  <wp:extent cx="682388" cy="712561"/>
                  <wp:effectExtent l="0" t="0" r="3810" b="0"/>
                  <wp:docPr id="28" name="Picture 2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3" w:type="pct"/>
            <w:gridSpan w:val="2"/>
            <w:tcBorders>
              <w:top w:val="nil"/>
              <w:left w:val="nil"/>
              <w:bottom w:val="nil"/>
              <w:right w:val="nil"/>
            </w:tcBorders>
            <w:shd w:val="clear" w:color="auto" w:fill="FFDA71"/>
            <w:vAlign w:val="center"/>
          </w:tcPr>
          <w:p w14:paraId="0BA865D3" w14:textId="414F4466" w:rsidR="002C7033" w:rsidRPr="00656A67" w:rsidRDefault="002C7033" w:rsidP="00BA0079">
            <w:pPr>
              <w:pStyle w:val="ListParagraph"/>
              <w:numPr>
                <w:ilvl w:val="0"/>
                <w:numId w:val="32"/>
              </w:numPr>
              <w:spacing w:after="120" w:line="276" w:lineRule="auto"/>
              <w:ind w:left="604" w:right="0" w:hanging="360"/>
              <w:contextualSpacing w:val="0"/>
              <w:jc w:val="both"/>
              <w:rPr>
                <w:rFonts w:cstheme="minorHAnsi"/>
                <w:color w:val="404040" w:themeColor="text1" w:themeTint="BF"/>
                <w:szCs w:val="24"/>
              </w:rPr>
            </w:pPr>
            <w:r w:rsidRPr="00656A67">
              <w:rPr>
                <w:rFonts w:cstheme="minorHAnsi"/>
                <w:color w:val="404040" w:themeColor="text1" w:themeTint="BF"/>
                <w:szCs w:val="24"/>
              </w:rPr>
              <w:t>Describe what the following risk management methodologies are used for when managing program risks.</w:t>
            </w:r>
          </w:p>
        </w:tc>
      </w:tr>
    </w:tbl>
    <w:p w14:paraId="632E3A03" w14:textId="77777777" w:rsidR="002C7033" w:rsidRPr="00656A67" w:rsidRDefault="002C7033" w:rsidP="002C7033">
      <w:pPr>
        <w:spacing w:before="0" w:line="276" w:lineRule="auto"/>
        <w:ind w:left="0" w:firstLine="0"/>
        <w:rPr>
          <w:color w:val="404040" w:themeColor="text1" w:themeTint="BF"/>
        </w:rPr>
      </w:pPr>
    </w:p>
    <w:tbl>
      <w:tblPr>
        <w:tblStyle w:val="TableGrid"/>
        <w:tblW w:w="5014"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3289"/>
        <w:gridCol w:w="6076"/>
      </w:tblGrid>
      <w:tr w:rsidR="00A819DC" w:rsidRPr="00560AB3" w14:paraId="6A4F2E74" w14:textId="77777777" w:rsidTr="006916F2">
        <w:trPr>
          <w:trHeight w:val="390"/>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6713B33" w14:textId="140AC185" w:rsidR="00A819DC" w:rsidRPr="00560AB3" w:rsidRDefault="00A819DC" w:rsidP="00A819DC">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Methodologies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00F8F803" w14:textId="6658F047" w:rsidR="00A819DC" w:rsidRPr="00560AB3" w:rsidRDefault="00A819DC" w:rsidP="00A819DC">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A0089C" w:rsidRPr="00A0089C" w14:paraId="56D602E2" w14:textId="77777777" w:rsidTr="006916F2">
        <w:trPr>
          <w:trHeight w:val="527"/>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B60E27" w14:textId="77777777" w:rsidR="00A0089C" w:rsidRPr="00A0089C" w:rsidRDefault="00A0089C" w:rsidP="00A0089C">
            <w:pPr>
              <w:pStyle w:val="ListParagraph"/>
              <w:numPr>
                <w:ilvl w:val="0"/>
                <w:numId w:val="35"/>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Risk identification process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CBE2D20" w14:textId="0A9E6DCD" w:rsidR="00A0089C" w:rsidRPr="00A0089C" w:rsidRDefault="00A0089C" w:rsidP="00A0089C">
            <w:pPr>
              <w:tabs>
                <w:tab w:val="left" w:pos="180"/>
              </w:tabs>
              <w:spacing w:after="120" w:line="276" w:lineRule="auto"/>
              <w:ind w:left="0" w:right="0" w:firstLine="0"/>
              <w:jc w:val="both"/>
              <w:rPr>
                <w:rFonts w:cstheme="minorHAnsi"/>
                <w:color w:val="404040" w:themeColor="text1" w:themeTint="BF"/>
                <w:sz w:val="22"/>
              </w:rPr>
            </w:pPr>
          </w:p>
        </w:tc>
      </w:tr>
      <w:tr w:rsidR="00A0089C" w:rsidRPr="00A0089C" w14:paraId="5E7AF1C4" w14:textId="77777777" w:rsidTr="006916F2">
        <w:trPr>
          <w:trHeight w:val="314"/>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39856B" w14:textId="77777777" w:rsidR="00A0089C" w:rsidRPr="00A0089C" w:rsidRDefault="00A0089C" w:rsidP="00A0089C">
            <w:pPr>
              <w:pStyle w:val="ListParagraph"/>
              <w:numPr>
                <w:ilvl w:val="0"/>
                <w:numId w:val="35"/>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Risk analysis process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6607BD2" w14:textId="7AE71A4D" w:rsidR="00A0089C" w:rsidRPr="00A0089C" w:rsidRDefault="00A0089C" w:rsidP="00A0089C">
            <w:pPr>
              <w:tabs>
                <w:tab w:val="left" w:pos="180"/>
              </w:tabs>
              <w:spacing w:after="120" w:line="276" w:lineRule="auto"/>
              <w:ind w:left="0" w:right="0" w:firstLine="0"/>
              <w:jc w:val="both"/>
              <w:rPr>
                <w:rFonts w:cstheme="minorHAnsi"/>
                <w:color w:val="404040" w:themeColor="text1" w:themeTint="BF"/>
                <w:sz w:val="22"/>
              </w:rPr>
            </w:pPr>
          </w:p>
        </w:tc>
      </w:tr>
      <w:tr w:rsidR="00A0089C" w:rsidRPr="00A0089C" w14:paraId="3E080AFF" w14:textId="77777777" w:rsidTr="006916F2">
        <w:trPr>
          <w:trHeight w:val="436"/>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99DB2C" w14:textId="77777777" w:rsidR="00A0089C" w:rsidRPr="00A0089C" w:rsidRDefault="00A0089C" w:rsidP="00A0089C">
            <w:pPr>
              <w:pStyle w:val="ListParagraph"/>
              <w:numPr>
                <w:ilvl w:val="0"/>
                <w:numId w:val="35"/>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Risk treatment process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D8CCFAE" w14:textId="0EE8EB18" w:rsidR="00A0089C" w:rsidRPr="00A0089C" w:rsidRDefault="00A0089C" w:rsidP="00A0089C">
            <w:pPr>
              <w:tabs>
                <w:tab w:val="left" w:pos="180"/>
              </w:tabs>
              <w:spacing w:after="120" w:line="276" w:lineRule="auto"/>
              <w:ind w:left="0" w:right="0" w:firstLine="0"/>
              <w:jc w:val="both"/>
              <w:rPr>
                <w:rFonts w:cstheme="minorHAnsi"/>
                <w:color w:val="404040" w:themeColor="text1" w:themeTint="BF"/>
                <w:sz w:val="22"/>
              </w:rPr>
            </w:pPr>
          </w:p>
        </w:tc>
      </w:tr>
      <w:tr w:rsidR="00A0089C" w:rsidRPr="00A0089C" w14:paraId="77F37BDF" w14:textId="77777777" w:rsidTr="006916F2">
        <w:trPr>
          <w:trHeight w:val="416"/>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ABFBD" w14:textId="77777777" w:rsidR="00A0089C" w:rsidRPr="00A0089C" w:rsidRDefault="00A0089C" w:rsidP="00A0089C">
            <w:pPr>
              <w:pStyle w:val="ListParagraph"/>
              <w:numPr>
                <w:ilvl w:val="0"/>
                <w:numId w:val="35"/>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Risk tracking process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BC3F750" w14:textId="188FB995" w:rsidR="00A0089C" w:rsidRPr="00A0089C" w:rsidRDefault="00A0089C" w:rsidP="00A0089C">
            <w:pPr>
              <w:tabs>
                <w:tab w:val="left" w:pos="180"/>
              </w:tabs>
              <w:spacing w:after="120" w:line="276" w:lineRule="auto"/>
              <w:ind w:left="0" w:right="0" w:firstLine="0"/>
              <w:jc w:val="both"/>
              <w:rPr>
                <w:rFonts w:cstheme="minorHAnsi"/>
                <w:color w:val="404040" w:themeColor="text1" w:themeTint="BF"/>
                <w:sz w:val="22"/>
              </w:rPr>
            </w:pPr>
          </w:p>
        </w:tc>
      </w:tr>
      <w:tr w:rsidR="00A0089C" w:rsidRPr="00A0089C" w14:paraId="498B06CD" w14:textId="77777777" w:rsidTr="006916F2">
        <w:trPr>
          <w:trHeight w:val="336"/>
          <w:jc w:val="center"/>
        </w:trPr>
        <w:tc>
          <w:tcPr>
            <w:tcW w:w="17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E4029C" w14:textId="77777777" w:rsidR="00A0089C" w:rsidRPr="00A0089C" w:rsidRDefault="00A0089C" w:rsidP="00A0089C">
            <w:pPr>
              <w:pStyle w:val="ListParagraph"/>
              <w:numPr>
                <w:ilvl w:val="0"/>
                <w:numId w:val="35"/>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Risk review process</w:t>
            </w:r>
          </w:p>
        </w:tc>
        <w:tc>
          <w:tcPr>
            <w:tcW w:w="3244"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3AC7180" w14:textId="385C7591" w:rsidR="00A0089C" w:rsidRPr="00A0089C" w:rsidRDefault="00A0089C" w:rsidP="00A0089C">
            <w:pPr>
              <w:tabs>
                <w:tab w:val="left" w:pos="180"/>
              </w:tabs>
              <w:spacing w:after="120" w:line="276" w:lineRule="auto"/>
              <w:ind w:left="0" w:right="0" w:firstLine="0"/>
              <w:jc w:val="both"/>
              <w:rPr>
                <w:rFonts w:cstheme="minorHAnsi"/>
                <w:color w:val="404040" w:themeColor="text1" w:themeTint="BF"/>
                <w:szCs w:val="24"/>
              </w:rPr>
            </w:pPr>
          </w:p>
        </w:tc>
      </w:tr>
    </w:tbl>
    <w:p w14:paraId="3547EE43" w14:textId="0E00C33F" w:rsidR="00FE31E4" w:rsidRPr="00656A67" w:rsidRDefault="00A0089C" w:rsidP="00486040">
      <w:pPr>
        <w:spacing w:after="120" w:line="276" w:lineRule="auto"/>
        <w:ind w:left="0" w:firstLine="0"/>
        <w:rPr>
          <w:color w:val="404040" w:themeColor="text1" w:themeTint="BF"/>
        </w:rPr>
      </w:pPr>
      <w:r>
        <w:rPr>
          <w:color w:val="404040" w:themeColor="text1" w:themeTint="BF"/>
        </w:rPr>
        <w:br w:type="page"/>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6"/>
        <w:gridCol w:w="7763"/>
      </w:tblGrid>
      <w:tr w:rsidR="002C7033" w:rsidRPr="00656A67" w14:paraId="62C45594" w14:textId="77777777" w:rsidTr="001C3540">
        <w:trPr>
          <w:cantSplit/>
          <w:trHeight w:val="1260"/>
          <w:jc w:val="center"/>
        </w:trPr>
        <w:tc>
          <w:tcPr>
            <w:tcW w:w="848" w:type="pct"/>
            <w:tcBorders>
              <w:top w:val="nil"/>
              <w:left w:val="nil"/>
              <w:bottom w:val="nil"/>
              <w:right w:val="nil"/>
            </w:tcBorders>
            <w:shd w:val="clear" w:color="auto" w:fill="auto"/>
          </w:tcPr>
          <w:p w14:paraId="13069AEE" w14:textId="77777777" w:rsidR="002C7033" w:rsidRPr="00E3745B" w:rsidRDefault="002C7033"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lastRenderedPageBreak/>
              <w:drawing>
                <wp:inline distT="0" distB="0" distL="0" distR="0" wp14:anchorId="27F9A36F" wp14:editId="2EFF99B0">
                  <wp:extent cx="682388" cy="712561"/>
                  <wp:effectExtent l="0" t="0" r="3810" b="0"/>
                  <wp:docPr id="32" name="Picture 3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FFDA71"/>
            <w:vAlign w:val="center"/>
          </w:tcPr>
          <w:p w14:paraId="7F72661D" w14:textId="6C8731BB" w:rsidR="002C7033" w:rsidRPr="00656A67" w:rsidRDefault="002C7033" w:rsidP="00BA0079">
            <w:pPr>
              <w:pStyle w:val="ListParagraph"/>
              <w:numPr>
                <w:ilvl w:val="0"/>
                <w:numId w:val="32"/>
              </w:numPr>
              <w:spacing w:after="120" w:line="276" w:lineRule="auto"/>
              <w:ind w:left="604" w:right="0" w:hanging="360"/>
              <w:contextualSpacing w:val="0"/>
              <w:jc w:val="both"/>
              <w:rPr>
                <w:rFonts w:cstheme="minorHAnsi"/>
                <w:color w:val="404040" w:themeColor="text1" w:themeTint="BF"/>
                <w:szCs w:val="24"/>
              </w:rPr>
            </w:pPr>
            <w:r w:rsidRPr="00656A67">
              <w:rPr>
                <w:rFonts w:cstheme="minorHAnsi"/>
                <w:color w:val="404040" w:themeColor="text1" w:themeTint="BF"/>
                <w:szCs w:val="24"/>
              </w:rPr>
              <w:t xml:space="preserve">Describe what the following risk management </w:t>
            </w:r>
            <w:r w:rsidR="000F7EEF" w:rsidRPr="00656A67">
              <w:rPr>
                <w:rFonts w:cstheme="minorHAnsi"/>
                <w:color w:val="404040" w:themeColor="text1" w:themeTint="BF"/>
                <w:szCs w:val="24"/>
              </w:rPr>
              <w:t>standards</w:t>
            </w:r>
            <w:r w:rsidRPr="00656A67">
              <w:rPr>
                <w:rFonts w:cstheme="minorHAnsi"/>
                <w:color w:val="404040" w:themeColor="text1" w:themeTint="BF"/>
                <w:szCs w:val="24"/>
              </w:rPr>
              <w:t xml:space="preserve"> are used for when managing program risks.</w:t>
            </w:r>
          </w:p>
        </w:tc>
      </w:tr>
    </w:tbl>
    <w:p w14:paraId="5BA82F73" w14:textId="1566278F" w:rsidR="00FE31E4" w:rsidRPr="00656A67" w:rsidRDefault="00FE31E4" w:rsidP="00A0089C">
      <w:pPr>
        <w:spacing w:before="0" w:line="276" w:lineRule="auto"/>
        <w:ind w:left="0" w:firstLine="0"/>
        <w:rPr>
          <w:color w:val="404040" w:themeColor="text1" w:themeTint="BF"/>
        </w:rPr>
      </w:pPr>
    </w:p>
    <w:tbl>
      <w:tblPr>
        <w:tblStyle w:val="TableGrid"/>
        <w:tblW w:w="501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6"/>
        <w:gridCol w:w="1496"/>
        <w:gridCol w:w="6267"/>
        <w:gridCol w:w="22"/>
      </w:tblGrid>
      <w:tr w:rsidR="00A819DC" w:rsidRPr="00560AB3" w14:paraId="1970D70A" w14:textId="77777777" w:rsidTr="006916F2">
        <w:trPr>
          <w:trHeight w:val="390"/>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7590D55D" w14:textId="3E151219" w:rsidR="00A819DC" w:rsidRPr="00560AB3" w:rsidRDefault="00A819DC" w:rsidP="00A819DC">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Standards</w:t>
            </w:r>
          </w:p>
        </w:tc>
        <w:tc>
          <w:tcPr>
            <w:tcW w:w="335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50564A65" w14:textId="5494AC6E" w:rsidR="00A819DC" w:rsidRPr="00560AB3" w:rsidRDefault="00A819DC" w:rsidP="00A819DC">
            <w:pPr>
              <w:tabs>
                <w:tab w:val="left" w:pos="180"/>
              </w:tabs>
              <w:spacing w:after="120" w:line="276" w:lineRule="auto"/>
              <w:ind w:left="0" w:right="0" w:firstLine="0"/>
              <w:jc w:val="center"/>
              <w:rPr>
                <w:rFonts w:cstheme="minorHAnsi"/>
                <w:color w:val="262626" w:themeColor="text1" w:themeTint="D9"/>
                <w:szCs w:val="24"/>
              </w:rPr>
            </w:pPr>
            <w:r w:rsidRPr="00656A67">
              <w:rPr>
                <w:rFonts w:cstheme="minorHAnsi"/>
                <w:b/>
                <w:bCs/>
                <w:color w:val="404040" w:themeColor="text1" w:themeTint="BF"/>
                <w:szCs w:val="24"/>
              </w:rPr>
              <w:t>Use</w:t>
            </w:r>
          </w:p>
        </w:tc>
      </w:tr>
      <w:tr w:rsidR="00A0089C" w:rsidRPr="00A0089C" w14:paraId="0D2E92D5" w14:textId="77777777" w:rsidTr="006916F2">
        <w:trPr>
          <w:trHeight w:val="156"/>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F66603" w14:textId="77777777" w:rsidR="00A0089C" w:rsidRPr="00A0089C" w:rsidRDefault="00A0089C" w:rsidP="00A0089C">
            <w:pPr>
              <w:pStyle w:val="ListParagraph"/>
              <w:numPr>
                <w:ilvl w:val="0"/>
                <w:numId w:val="36"/>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PMBOK Risk Management Guide and Standards</w:t>
            </w:r>
          </w:p>
        </w:tc>
        <w:tc>
          <w:tcPr>
            <w:tcW w:w="335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3847FFC" w14:textId="5573FDA2" w:rsidR="00A0089C" w:rsidRPr="00A0089C" w:rsidRDefault="00A0089C" w:rsidP="00A0089C">
            <w:pPr>
              <w:tabs>
                <w:tab w:val="left" w:pos="180"/>
              </w:tabs>
              <w:spacing w:after="120" w:line="276" w:lineRule="auto"/>
              <w:ind w:left="0" w:right="0" w:firstLine="0"/>
              <w:jc w:val="both"/>
              <w:rPr>
                <w:rFonts w:cstheme="minorHAnsi"/>
                <w:color w:val="404040" w:themeColor="text1" w:themeTint="BF"/>
                <w:sz w:val="22"/>
              </w:rPr>
            </w:pPr>
          </w:p>
        </w:tc>
      </w:tr>
      <w:tr w:rsidR="00A0089C" w:rsidRPr="00A0089C" w14:paraId="7AC7B42B" w14:textId="77777777" w:rsidTr="006916F2">
        <w:trPr>
          <w:trHeight w:val="316"/>
          <w:jc w:val="center"/>
        </w:trPr>
        <w:tc>
          <w:tcPr>
            <w:tcW w:w="164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C3B644" w14:textId="77777777" w:rsidR="00A0089C" w:rsidRPr="00A0089C" w:rsidRDefault="00A0089C" w:rsidP="00A0089C">
            <w:pPr>
              <w:pStyle w:val="ListParagraph"/>
              <w:numPr>
                <w:ilvl w:val="0"/>
                <w:numId w:val="36"/>
              </w:numPr>
              <w:tabs>
                <w:tab w:val="left" w:pos="180"/>
              </w:tabs>
              <w:spacing w:after="120" w:line="276" w:lineRule="auto"/>
              <w:ind w:right="0"/>
              <w:contextualSpacing w:val="0"/>
              <w:rPr>
                <w:rFonts w:cstheme="minorHAnsi"/>
                <w:color w:val="404040" w:themeColor="text1" w:themeTint="BF"/>
                <w:szCs w:val="24"/>
              </w:rPr>
            </w:pPr>
            <w:r w:rsidRPr="00A0089C">
              <w:rPr>
                <w:rFonts w:cstheme="minorHAnsi"/>
                <w:color w:val="404040" w:themeColor="text1" w:themeTint="BF"/>
                <w:szCs w:val="24"/>
              </w:rPr>
              <w:t>AS/NZS ISO 31000:2009</w:t>
            </w:r>
            <w:r w:rsidRPr="00A0089C">
              <w:rPr>
                <w:color w:val="404040" w:themeColor="text1" w:themeTint="BF"/>
              </w:rPr>
              <w:t xml:space="preserve"> </w:t>
            </w:r>
            <w:r w:rsidRPr="00A0089C">
              <w:rPr>
                <w:rFonts w:cstheme="minorHAnsi"/>
                <w:color w:val="404040" w:themeColor="text1" w:themeTint="BF"/>
                <w:szCs w:val="24"/>
              </w:rPr>
              <w:t>Risk Management Principles and guidelines</w:t>
            </w:r>
          </w:p>
        </w:tc>
        <w:tc>
          <w:tcPr>
            <w:tcW w:w="335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EBEDA40" w14:textId="3BE4D960" w:rsidR="00A0089C" w:rsidRPr="00A0089C" w:rsidRDefault="00A0089C" w:rsidP="00A0089C">
            <w:pPr>
              <w:tabs>
                <w:tab w:val="left" w:pos="180"/>
              </w:tabs>
              <w:spacing w:after="120" w:line="276" w:lineRule="auto"/>
              <w:ind w:left="0" w:right="0" w:firstLine="0"/>
              <w:jc w:val="both"/>
              <w:rPr>
                <w:rFonts w:cstheme="minorHAnsi"/>
                <w:color w:val="404040" w:themeColor="text1" w:themeTint="BF"/>
                <w:szCs w:val="24"/>
              </w:rPr>
            </w:pPr>
          </w:p>
        </w:tc>
      </w:tr>
      <w:tr w:rsidR="003B0394" w:rsidRPr="00661033" w14:paraId="4C46E96E" w14:textId="77777777" w:rsidTr="006916F2">
        <w:trPr>
          <w:gridAfter w:val="1"/>
          <w:wAfter w:w="12" w:type="pct"/>
          <w:cantSplit/>
          <w:trHeight w:val="1260"/>
          <w:jc w:val="center"/>
        </w:trPr>
        <w:tc>
          <w:tcPr>
            <w:tcW w:w="846" w:type="pct"/>
            <w:tcBorders>
              <w:top w:val="nil"/>
              <w:left w:val="nil"/>
              <w:bottom w:val="nil"/>
              <w:right w:val="nil"/>
            </w:tcBorders>
            <w:shd w:val="clear" w:color="auto" w:fill="auto"/>
          </w:tcPr>
          <w:p w14:paraId="272F9E07" w14:textId="509D27F1" w:rsidR="003B0394" w:rsidRPr="00E3745B" w:rsidRDefault="00A0089C" w:rsidP="001C3540">
            <w:pPr>
              <w:spacing w:after="120" w:line="276" w:lineRule="auto"/>
              <w:ind w:left="0" w:right="0" w:firstLine="0"/>
              <w:jc w:val="center"/>
              <w:rPr>
                <w:rFonts w:cstheme="minorHAnsi"/>
                <w:color w:val="262626" w:themeColor="text1" w:themeTint="D9"/>
                <w:szCs w:val="24"/>
                <w:highlight w:val="yellow"/>
              </w:rPr>
            </w:pPr>
            <w:r>
              <w:rPr>
                <w:color w:val="404040" w:themeColor="text1" w:themeTint="BF"/>
              </w:rPr>
              <w:br w:type="page"/>
            </w:r>
            <w:r w:rsidR="003B0394" w:rsidRPr="00656A67">
              <w:rPr>
                <w:rFonts w:cstheme="minorHAnsi"/>
                <w:noProof/>
                <w:color w:val="404040" w:themeColor="text1" w:themeTint="BF"/>
                <w:szCs w:val="24"/>
              </w:rPr>
              <w:drawing>
                <wp:inline distT="0" distB="0" distL="0" distR="0" wp14:anchorId="5775FE18" wp14:editId="64A1D674">
                  <wp:extent cx="682388" cy="712561"/>
                  <wp:effectExtent l="0" t="0" r="3810" b="0"/>
                  <wp:docPr id="24" name="Picture 24"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2" w:type="pct"/>
            <w:gridSpan w:val="2"/>
            <w:tcBorders>
              <w:top w:val="nil"/>
              <w:left w:val="nil"/>
              <w:bottom w:val="nil"/>
              <w:right w:val="nil"/>
            </w:tcBorders>
            <w:shd w:val="clear" w:color="auto" w:fill="FFDA71"/>
            <w:vAlign w:val="center"/>
          </w:tcPr>
          <w:p w14:paraId="68CE4556" w14:textId="75F38C99" w:rsidR="003B0394" w:rsidRPr="00661033" w:rsidRDefault="00661033" w:rsidP="00BA0079">
            <w:pPr>
              <w:pStyle w:val="ListParagraph"/>
              <w:numPr>
                <w:ilvl w:val="0"/>
                <w:numId w:val="32"/>
              </w:numPr>
              <w:spacing w:after="120" w:line="276" w:lineRule="auto"/>
              <w:ind w:left="604" w:right="0" w:hanging="360"/>
              <w:contextualSpacing w:val="0"/>
              <w:jc w:val="both"/>
              <w:rPr>
                <w:rFonts w:cstheme="minorHAnsi"/>
                <w:color w:val="262626" w:themeColor="text1" w:themeTint="D9"/>
                <w:szCs w:val="24"/>
              </w:rPr>
            </w:pPr>
            <w:r w:rsidRPr="00656A67">
              <w:rPr>
                <w:rFonts w:cstheme="minorHAnsi"/>
                <w:color w:val="404040" w:themeColor="text1" w:themeTint="BF"/>
                <w:szCs w:val="24"/>
              </w:rPr>
              <w:t xml:space="preserve">Answer the following questions about a dynamic risk register. </w:t>
            </w:r>
          </w:p>
        </w:tc>
      </w:tr>
      <w:tr w:rsidR="0079184B" w:rsidRPr="00656A67" w14:paraId="434F6A91" w14:textId="77777777" w:rsidTr="006916F2">
        <w:trPr>
          <w:gridAfter w:val="1"/>
          <w:wAfter w:w="12" w:type="pct"/>
          <w:cantSplit/>
          <w:trHeight w:val="74"/>
          <w:jc w:val="center"/>
        </w:trPr>
        <w:tc>
          <w:tcPr>
            <w:tcW w:w="4988" w:type="pct"/>
            <w:gridSpan w:val="3"/>
            <w:tcBorders>
              <w:top w:val="nil"/>
              <w:left w:val="nil"/>
              <w:bottom w:val="single" w:sz="2" w:space="0" w:color="A6A6A6" w:themeColor="background1" w:themeShade="A6"/>
              <w:right w:val="nil"/>
            </w:tcBorders>
            <w:shd w:val="clear" w:color="auto" w:fill="auto"/>
          </w:tcPr>
          <w:p w14:paraId="2FD96DA0" w14:textId="77777777" w:rsidR="0079184B" w:rsidRPr="00656A67" w:rsidRDefault="0079184B" w:rsidP="003352FB">
            <w:pPr>
              <w:tabs>
                <w:tab w:val="left" w:pos="180"/>
              </w:tabs>
              <w:spacing w:before="0" w:line="276" w:lineRule="auto"/>
              <w:ind w:left="0" w:right="29" w:firstLine="0"/>
              <w:rPr>
                <w:rFonts w:cstheme="minorHAnsi"/>
                <w:color w:val="404040" w:themeColor="text1" w:themeTint="BF"/>
                <w:szCs w:val="24"/>
              </w:rPr>
            </w:pPr>
          </w:p>
        </w:tc>
      </w:tr>
      <w:tr w:rsidR="00661033" w:rsidRPr="0035426E" w14:paraId="46CBC767" w14:textId="77777777" w:rsidTr="006916F2">
        <w:trPr>
          <w:gridAfter w:val="1"/>
          <w:wAfter w:w="12" w:type="pct"/>
          <w:cantSplit/>
          <w:trHeight w:val="1991"/>
          <w:jc w:val="center"/>
        </w:trPr>
        <w:tc>
          <w:tcPr>
            <w:tcW w:w="4988" w:type="pct"/>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3C943F9" w14:textId="3F09BC18" w:rsidR="00661033" w:rsidRPr="00656A67" w:rsidRDefault="00F72607" w:rsidP="00BA0079">
            <w:pPr>
              <w:pStyle w:val="ListParagraph"/>
              <w:numPr>
                <w:ilvl w:val="0"/>
                <w:numId w:val="39"/>
              </w:numPr>
              <w:tabs>
                <w:tab w:val="left" w:pos="180"/>
              </w:tabs>
              <w:spacing w:after="120" w:line="276" w:lineRule="auto"/>
              <w:ind w:right="0"/>
              <w:contextualSpacing w:val="0"/>
              <w:rPr>
                <w:rFonts w:cstheme="minorHAnsi"/>
                <w:color w:val="404040" w:themeColor="text1" w:themeTint="BF"/>
                <w:szCs w:val="24"/>
              </w:rPr>
            </w:pPr>
            <w:r w:rsidRPr="00656A67">
              <w:rPr>
                <w:rFonts w:cstheme="minorHAnsi"/>
                <w:color w:val="404040" w:themeColor="text1" w:themeTint="BF"/>
                <w:szCs w:val="24"/>
              </w:rPr>
              <w:t>Identify three</w:t>
            </w:r>
            <w:r w:rsidR="00661033" w:rsidRPr="00656A67">
              <w:rPr>
                <w:rFonts w:cstheme="minorHAnsi"/>
                <w:color w:val="404040" w:themeColor="text1" w:themeTint="BF"/>
                <w:szCs w:val="24"/>
              </w:rPr>
              <w:t xml:space="preserve"> characteristics of a dynamic risk register.</w:t>
            </w:r>
          </w:p>
          <w:p w14:paraId="070D5FB7" w14:textId="6135EF35" w:rsidR="00661033" w:rsidRPr="00656A67" w:rsidRDefault="00661033" w:rsidP="00BA0079">
            <w:pPr>
              <w:pStyle w:val="ListParagraph"/>
              <w:numPr>
                <w:ilvl w:val="0"/>
                <w:numId w:val="41"/>
              </w:numPr>
              <w:tabs>
                <w:tab w:val="left" w:pos="180"/>
              </w:tabs>
              <w:spacing w:after="120" w:line="276" w:lineRule="auto"/>
              <w:ind w:right="0"/>
              <w:contextualSpacing w:val="0"/>
              <w:rPr>
                <w:rFonts w:cstheme="minorHAnsi"/>
                <w:color w:val="404040" w:themeColor="text1" w:themeTint="BF"/>
                <w:szCs w:val="24"/>
              </w:rPr>
            </w:pPr>
          </w:p>
          <w:p w14:paraId="0D8FFDE9" w14:textId="693995D5" w:rsidR="00F72607" w:rsidRPr="00656A67" w:rsidRDefault="00F72607" w:rsidP="00BA0079">
            <w:pPr>
              <w:pStyle w:val="ListParagraph"/>
              <w:numPr>
                <w:ilvl w:val="0"/>
                <w:numId w:val="41"/>
              </w:numPr>
              <w:tabs>
                <w:tab w:val="left" w:pos="180"/>
              </w:tabs>
              <w:spacing w:after="120" w:line="276" w:lineRule="auto"/>
              <w:ind w:right="0"/>
              <w:contextualSpacing w:val="0"/>
              <w:rPr>
                <w:rFonts w:cstheme="minorHAnsi"/>
                <w:color w:val="404040" w:themeColor="text1" w:themeTint="BF"/>
                <w:szCs w:val="24"/>
              </w:rPr>
            </w:pPr>
          </w:p>
          <w:p w14:paraId="49A7D60F" w14:textId="77DCB5DB" w:rsidR="00F72607" w:rsidRPr="00A0089C" w:rsidRDefault="00F72607" w:rsidP="00A0089C">
            <w:pPr>
              <w:pStyle w:val="ListParagraph"/>
              <w:numPr>
                <w:ilvl w:val="0"/>
                <w:numId w:val="41"/>
              </w:numPr>
              <w:tabs>
                <w:tab w:val="left" w:pos="180"/>
              </w:tabs>
              <w:spacing w:after="120" w:line="276" w:lineRule="auto"/>
              <w:ind w:right="0"/>
              <w:contextualSpacing w:val="0"/>
              <w:rPr>
                <w:rFonts w:cstheme="minorHAnsi"/>
                <w:color w:val="404040" w:themeColor="text1" w:themeTint="BF"/>
                <w:szCs w:val="24"/>
              </w:rPr>
            </w:pPr>
          </w:p>
        </w:tc>
      </w:tr>
      <w:tr w:rsidR="00ED42C6" w:rsidRPr="00656A67" w14:paraId="2C65C35A" w14:textId="77777777" w:rsidTr="006916F2">
        <w:trPr>
          <w:gridAfter w:val="1"/>
          <w:wAfter w:w="12" w:type="pct"/>
          <w:cantSplit/>
          <w:trHeight w:val="985"/>
          <w:jc w:val="center"/>
        </w:trPr>
        <w:tc>
          <w:tcPr>
            <w:tcW w:w="4988" w:type="pct"/>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64BDF49" w14:textId="6AAE283A" w:rsidR="00661033" w:rsidRPr="00656A67" w:rsidRDefault="009F7693" w:rsidP="00BA0079">
            <w:pPr>
              <w:pStyle w:val="ListParagraph"/>
              <w:numPr>
                <w:ilvl w:val="0"/>
                <w:numId w:val="39"/>
              </w:numPr>
              <w:tabs>
                <w:tab w:val="left" w:pos="180"/>
              </w:tabs>
              <w:spacing w:after="120" w:line="276" w:lineRule="auto"/>
              <w:ind w:right="0"/>
              <w:contextualSpacing w:val="0"/>
              <w:rPr>
                <w:rFonts w:cstheme="minorHAnsi"/>
                <w:color w:val="404040" w:themeColor="text1" w:themeTint="BF"/>
                <w:szCs w:val="24"/>
              </w:rPr>
            </w:pPr>
            <w:r w:rsidRPr="00656A67">
              <w:rPr>
                <w:rFonts w:cstheme="minorHAnsi"/>
                <w:color w:val="404040" w:themeColor="text1" w:themeTint="BF"/>
                <w:szCs w:val="24"/>
              </w:rPr>
              <w:t xml:space="preserve">Explain how </w:t>
            </w:r>
            <w:r w:rsidR="00A34883" w:rsidRPr="00656A67">
              <w:rPr>
                <w:rFonts w:cstheme="minorHAnsi"/>
                <w:color w:val="404040" w:themeColor="text1" w:themeTint="BF"/>
                <w:szCs w:val="24"/>
              </w:rPr>
              <w:t>a dynamic risk register would</w:t>
            </w:r>
            <w:r w:rsidRPr="00656A67">
              <w:rPr>
                <w:rFonts w:cstheme="minorHAnsi"/>
                <w:color w:val="404040" w:themeColor="text1" w:themeTint="BF"/>
                <w:szCs w:val="24"/>
              </w:rPr>
              <w:t xml:space="preserve"> be used across a program.</w:t>
            </w:r>
          </w:p>
          <w:p w14:paraId="790ABF9C" w14:textId="6D26B47E" w:rsidR="00CF157D" w:rsidRPr="00A0089C" w:rsidRDefault="00CF157D" w:rsidP="00A0089C">
            <w:pPr>
              <w:pStyle w:val="ListParagraph"/>
              <w:tabs>
                <w:tab w:val="left" w:pos="180"/>
              </w:tabs>
              <w:spacing w:after="120" w:line="276" w:lineRule="auto"/>
              <w:ind w:left="795" w:right="0" w:firstLine="0"/>
              <w:contextualSpacing w:val="0"/>
              <w:rPr>
                <w:rFonts w:cstheme="minorHAnsi"/>
                <w:color w:val="404040" w:themeColor="text1" w:themeTint="BF"/>
                <w:szCs w:val="24"/>
              </w:rPr>
            </w:pPr>
          </w:p>
        </w:tc>
      </w:tr>
    </w:tbl>
    <w:p w14:paraId="23952056" w14:textId="55425BD9" w:rsidR="0079184B" w:rsidRPr="00656A67" w:rsidRDefault="0079184B" w:rsidP="007222FE">
      <w:pPr>
        <w:spacing w:after="120" w:line="276" w:lineRule="auto"/>
        <w:ind w:left="0" w:firstLine="0"/>
        <w:rPr>
          <w:color w:val="404040" w:themeColor="text1" w:themeTint="BF"/>
        </w:rPr>
      </w:pPr>
      <w:r w:rsidRPr="00656A67">
        <w:rPr>
          <w:color w:val="404040" w:themeColor="text1" w:themeTint="BF"/>
        </w:rPr>
        <w:br w:type="page"/>
      </w: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87"/>
        <w:gridCol w:w="1488"/>
        <w:gridCol w:w="6283"/>
      </w:tblGrid>
      <w:tr w:rsidR="00971329" w:rsidRPr="00AF04F6" w14:paraId="612CCCE0" w14:textId="77777777" w:rsidTr="00B34452">
        <w:trPr>
          <w:cantSplit/>
          <w:trHeight w:val="1260"/>
          <w:jc w:val="center"/>
        </w:trPr>
        <w:tc>
          <w:tcPr>
            <w:tcW w:w="848" w:type="pct"/>
            <w:tcBorders>
              <w:top w:val="nil"/>
              <w:left w:val="nil"/>
              <w:bottom w:val="nil"/>
              <w:right w:val="nil"/>
            </w:tcBorders>
            <w:shd w:val="clear" w:color="auto" w:fill="auto"/>
          </w:tcPr>
          <w:p w14:paraId="4B0B30F7" w14:textId="5D07E064" w:rsidR="00971329" w:rsidRPr="00E3745B" w:rsidRDefault="00971329" w:rsidP="00971329">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lastRenderedPageBreak/>
              <w:drawing>
                <wp:inline distT="0" distB="0" distL="0" distR="0" wp14:anchorId="12383559" wp14:editId="116342B8">
                  <wp:extent cx="682388" cy="712561"/>
                  <wp:effectExtent l="0" t="0" r="3810" b="0"/>
                  <wp:docPr id="34" name="Picture 34"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990" t="4669" r="54001" b="78614"/>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gridSpan w:val="2"/>
            <w:tcBorders>
              <w:top w:val="nil"/>
              <w:left w:val="nil"/>
              <w:bottom w:val="nil"/>
              <w:right w:val="nil"/>
            </w:tcBorders>
            <w:shd w:val="clear" w:color="auto" w:fill="FFDA71"/>
            <w:vAlign w:val="center"/>
          </w:tcPr>
          <w:p w14:paraId="07624CE6" w14:textId="4919710A" w:rsidR="00AF04F6" w:rsidRPr="00AF04F6" w:rsidRDefault="00AF04F6" w:rsidP="00BA0079">
            <w:pPr>
              <w:pStyle w:val="ListParagraph"/>
              <w:numPr>
                <w:ilvl w:val="0"/>
                <w:numId w:val="32"/>
              </w:numPr>
              <w:spacing w:after="120" w:line="276" w:lineRule="auto"/>
              <w:ind w:left="604" w:right="0" w:hanging="360"/>
              <w:contextualSpacing w:val="0"/>
              <w:jc w:val="both"/>
              <w:rPr>
                <w:rFonts w:cstheme="minorHAnsi"/>
                <w:color w:val="262626" w:themeColor="text1" w:themeTint="D9"/>
                <w:szCs w:val="24"/>
              </w:rPr>
            </w:pPr>
            <w:r w:rsidRPr="00656A67">
              <w:rPr>
                <w:rFonts w:cstheme="minorHAnsi"/>
                <w:color w:val="404040" w:themeColor="text1" w:themeTint="BF"/>
                <w:szCs w:val="24"/>
              </w:rPr>
              <w:t>List four components of a dynamic risk register and describe what each component is used for.</w:t>
            </w:r>
          </w:p>
        </w:tc>
      </w:tr>
      <w:tr w:rsidR="00971329" w:rsidRPr="00656A67" w14:paraId="32A24EA7" w14:textId="77777777" w:rsidTr="00B34452">
        <w:trPr>
          <w:cantSplit/>
          <w:trHeight w:val="74"/>
          <w:jc w:val="center"/>
        </w:trPr>
        <w:tc>
          <w:tcPr>
            <w:tcW w:w="5000" w:type="pct"/>
            <w:gridSpan w:val="3"/>
            <w:tcBorders>
              <w:top w:val="nil"/>
              <w:left w:val="nil"/>
              <w:bottom w:val="single" w:sz="2" w:space="0" w:color="A6A6A6" w:themeColor="background1" w:themeShade="A6"/>
              <w:right w:val="nil"/>
            </w:tcBorders>
            <w:shd w:val="clear" w:color="auto" w:fill="auto"/>
          </w:tcPr>
          <w:p w14:paraId="52DE3BA0" w14:textId="77777777" w:rsidR="00971329" w:rsidRPr="00656A67" w:rsidRDefault="00971329" w:rsidP="00971329">
            <w:pPr>
              <w:tabs>
                <w:tab w:val="left" w:pos="180"/>
              </w:tabs>
              <w:spacing w:before="0" w:line="276" w:lineRule="auto"/>
              <w:ind w:left="0" w:right="29" w:firstLine="0"/>
              <w:rPr>
                <w:rFonts w:cstheme="minorHAnsi"/>
                <w:color w:val="404040" w:themeColor="text1" w:themeTint="BF"/>
                <w:szCs w:val="24"/>
              </w:rPr>
            </w:pPr>
          </w:p>
        </w:tc>
      </w:tr>
      <w:tr w:rsidR="00AF04F6" w:rsidRPr="00656A67" w14:paraId="17732D26" w14:textId="77777777" w:rsidTr="00B34452">
        <w:trPr>
          <w:trHeight w:val="390"/>
          <w:jc w:val="center"/>
        </w:trPr>
        <w:tc>
          <w:tcPr>
            <w:tcW w:w="164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3C8F511" w14:textId="77777777" w:rsidR="00AF04F6" w:rsidRPr="000837CF" w:rsidRDefault="00AF04F6" w:rsidP="001C3540">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Components</w:t>
            </w:r>
          </w:p>
        </w:tc>
        <w:tc>
          <w:tcPr>
            <w:tcW w:w="3357"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6E6" w:themeFill="background2"/>
          </w:tcPr>
          <w:p w14:paraId="0F6E59AE" w14:textId="77777777" w:rsidR="00AF04F6" w:rsidRPr="000837CF" w:rsidRDefault="00AF04F6" w:rsidP="001C3540">
            <w:pPr>
              <w:tabs>
                <w:tab w:val="left" w:pos="180"/>
              </w:tabs>
              <w:spacing w:after="120" w:line="276" w:lineRule="auto"/>
              <w:ind w:left="0" w:right="0" w:firstLine="0"/>
              <w:jc w:val="center"/>
              <w:rPr>
                <w:rFonts w:cstheme="minorHAnsi"/>
                <w:b/>
                <w:bCs/>
                <w:color w:val="262626" w:themeColor="text1" w:themeTint="D9"/>
                <w:szCs w:val="24"/>
              </w:rPr>
            </w:pPr>
            <w:r w:rsidRPr="00656A67">
              <w:rPr>
                <w:rFonts w:cstheme="minorHAnsi"/>
                <w:b/>
                <w:bCs/>
                <w:color w:val="404040" w:themeColor="text1" w:themeTint="BF"/>
                <w:szCs w:val="24"/>
              </w:rPr>
              <w:t>Description</w:t>
            </w:r>
          </w:p>
        </w:tc>
      </w:tr>
      <w:tr w:rsidR="00B34452" w:rsidRPr="00B34452" w14:paraId="01F4BC26" w14:textId="77777777" w:rsidTr="006916F2">
        <w:trPr>
          <w:trHeight w:val="426"/>
          <w:jc w:val="center"/>
        </w:trPr>
        <w:tc>
          <w:tcPr>
            <w:tcW w:w="164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0C9A96" w14:textId="32F010B0" w:rsidR="0093459E" w:rsidRPr="00B34452" w:rsidRDefault="0093459E" w:rsidP="0093459E">
            <w:pPr>
              <w:pStyle w:val="ListParagraph"/>
              <w:numPr>
                <w:ilvl w:val="0"/>
                <w:numId w:val="42"/>
              </w:numPr>
              <w:tabs>
                <w:tab w:val="left" w:pos="180"/>
              </w:tabs>
              <w:spacing w:after="120" w:line="276" w:lineRule="auto"/>
              <w:ind w:right="0"/>
              <w:contextualSpacing w:val="0"/>
              <w:rPr>
                <w:rFonts w:cstheme="minorHAnsi"/>
                <w:color w:val="404040" w:themeColor="text1" w:themeTint="BF"/>
                <w:szCs w:val="24"/>
              </w:rPr>
            </w:pPr>
          </w:p>
        </w:tc>
        <w:tc>
          <w:tcPr>
            <w:tcW w:w="3357"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BD5BE5C" w14:textId="3EBD11CB" w:rsidR="0093459E" w:rsidRPr="00B34452" w:rsidRDefault="0093459E" w:rsidP="0093459E">
            <w:pPr>
              <w:tabs>
                <w:tab w:val="left" w:pos="180"/>
              </w:tabs>
              <w:spacing w:after="120" w:line="276" w:lineRule="auto"/>
              <w:ind w:left="0" w:right="0" w:firstLine="0"/>
              <w:jc w:val="both"/>
              <w:rPr>
                <w:rFonts w:cstheme="minorHAnsi"/>
                <w:color w:val="404040" w:themeColor="text1" w:themeTint="BF"/>
                <w:sz w:val="22"/>
              </w:rPr>
            </w:pPr>
          </w:p>
        </w:tc>
      </w:tr>
      <w:tr w:rsidR="00B34452" w:rsidRPr="00B34452" w14:paraId="716F8C41" w14:textId="77777777" w:rsidTr="006916F2">
        <w:trPr>
          <w:trHeight w:val="548"/>
          <w:jc w:val="center"/>
        </w:trPr>
        <w:tc>
          <w:tcPr>
            <w:tcW w:w="164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3405CD" w14:textId="6887D451" w:rsidR="0093459E" w:rsidRPr="00B34452" w:rsidRDefault="0093459E" w:rsidP="0093459E">
            <w:pPr>
              <w:pStyle w:val="ListParagraph"/>
              <w:numPr>
                <w:ilvl w:val="0"/>
                <w:numId w:val="42"/>
              </w:numPr>
              <w:tabs>
                <w:tab w:val="left" w:pos="180"/>
              </w:tabs>
              <w:spacing w:after="120" w:line="276" w:lineRule="auto"/>
              <w:ind w:right="0"/>
              <w:contextualSpacing w:val="0"/>
              <w:rPr>
                <w:rFonts w:cstheme="minorHAnsi"/>
                <w:color w:val="404040" w:themeColor="text1" w:themeTint="BF"/>
                <w:szCs w:val="24"/>
              </w:rPr>
            </w:pPr>
          </w:p>
        </w:tc>
        <w:tc>
          <w:tcPr>
            <w:tcW w:w="3357"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81F3CE2" w14:textId="3DE91C50" w:rsidR="0093459E" w:rsidRPr="00B34452" w:rsidRDefault="0093459E" w:rsidP="0093459E">
            <w:pPr>
              <w:tabs>
                <w:tab w:val="left" w:pos="180"/>
              </w:tabs>
              <w:spacing w:after="120" w:line="276" w:lineRule="auto"/>
              <w:ind w:left="0" w:right="0" w:firstLine="0"/>
              <w:jc w:val="both"/>
              <w:rPr>
                <w:rFonts w:cstheme="minorHAnsi"/>
                <w:color w:val="404040" w:themeColor="text1" w:themeTint="BF"/>
                <w:sz w:val="22"/>
              </w:rPr>
            </w:pPr>
          </w:p>
        </w:tc>
      </w:tr>
      <w:tr w:rsidR="00B34452" w:rsidRPr="00B34452" w14:paraId="0CEF69F0" w14:textId="77777777" w:rsidTr="006916F2">
        <w:trPr>
          <w:trHeight w:val="602"/>
          <w:jc w:val="center"/>
        </w:trPr>
        <w:tc>
          <w:tcPr>
            <w:tcW w:w="164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22FC09" w14:textId="13275F83" w:rsidR="00AF04F6" w:rsidRPr="00B34452" w:rsidRDefault="00AF04F6" w:rsidP="00B34452">
            <w:pPr>
              <w:pStyle w:val="ListParagraph"/>
              <w:numPr>
                <w:ilvl w:val="0"/>
                <w:numId w:val="42"/>
              </w:numPr>
              <w:tabs>
                <w:tab w:val="left" w:pos="180"/>
              </w:tabs>
              <w:spacing w:after="120" w:line="276" w:lineRule="auto"/>
              <w:ind w:right="0"/>
              <w:contextualSpacing w:val="0"/>
              <w:rPr>
                <w:rFonts w:cstheme="minorHAnsi"/>
                <w:color w:val="404040" w:themeColor="text1" w:themeTint="BF"/>
                <w:szCs w:val="24"/>
              </w:rPr>
            </w:pPr>
          </w:p>
        </w:tc>
        <w:tc>
          <w:tcPr>
            <w:tcW w:w="3357"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718C94C" w14:textId="5DBC12BA" w:rsidR="00AF04F6" w:rsidRPr="00B34452" w:rsidRDefault="00AF04F6" w:rsidP="00B34452">
            <w:pPr>
              <w:tabs>
                <w:tab w:val="left" w:pos="180"/>
              </w:tabs>
              <w:spacing w:after="120" w:line="276" w:lineRule="auto"/>
              <w:ind w:left="0" w:right="0" w:firstLine="0"/>
              <w:rPr>
                <w:rFonts w:cstheme="minorHAnsi"/>
                <w:color w:val="404040" w:themeColor="text1" w:themeTint="BF"/>
                <w:sz w:val="22"/>
              </w:rPr>
            </w:pPr>
          </w:p>
        </w:tc>
      </w:tr>
      <w:tr w:rsidR="00B34452" w:rsidRPr="00B34452" w14:paraId="009B37C7" w14:textId="77777777" w:rsidTr="006916F2">
        <w:trPr>
          <w:trHeight w:val="859"/>
          <w:jc w:val="center"/>
        </w:trPr>
        <w:tc>
          <w:tcPr>
            <w:tcW w:w="164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855C49" w14:textId="38121AD3" w:rsidR="00AF04F6" w:rsidRPr="00B34452" w:rsidRDefault="00AF04F6" w:rsidP="00B34452">
            <w:pPr>
              <w:pStyle w:val="ListParagraph"/>
              <w:numPr>
                <w:ilvl w:val="0"/>
                <w:numId w:val="42"/>
              </w:numPr>
              <w:tabs>
                <w:tab w:val="left" w:pos="180"/>
              </w:tabs>
              <w:spacing w:after="120" w:line="276" w:lineRule="auto"/>
              <w:ind w:right="0"/>
              <w:contextualSpacing w:val="0"/>
              <w:rPr>
                <w:rFonts w:cstheme="minorHAnsi"/>
                <w:color w:val="404040" w:themeColor="text1" w:themeTint="BF"/>
                <w:szCs w:val="24"/>
              </w:rPr>
            </w:pPr>
          </w:p>
        </w:tc>
        <w:tc>
          <w:tcPr>
            <w:tcW w:w="3357"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EF9CF86" w14:textId="299BEC11" w:rsidR="00AF04F6" w:rsidRPr="00B34452" w:rsidRDefault="00AF04F6" w:rsidP="00B34452">
            <w:pPr>
              <w:tabs>
                <w:tab w:val="left" w:pos="180"/>
              </w:tabs>
              <w:spacing w:after="120" w:line="276" w:lineRule="auto"/>
              <w:ind w:left="0" w:right="0" w:firstLine="0"/>
              <w:rPr>
                <w:rFonts w:cstheme="minorHAnsi"/>
                <w:color w:val="404040" w:themeColor="text1" w:themeTint="BF"/>
                <w:sz w:val="22"/>
              </w:rPr>
            </w:pPr>
          </w:p>
        </w:tc>
      </w:tr>
    </w:tbl>
    <w:p w14:paraId="49996FE7" w14:textId="55B74A89" w:rsidR="00ED42C6" w:rsidRPr="00656A67" w:rsidRDefault="00ED42C6" w:rsidP="007222FE">
      <w:pPr>
        <w:spacing w:after="120" w:line="276" w:lineRule="auto"/>
        <w:ind w:left="0" w:firstLine="0"/>
        <w:rPr>
          <w:color w:val="404040" w:themeColor="text1" w:themeTint="BF"/>
        </w:rPr>
      </w:pPr>
      <w:r w:rsidRPr="00656A67">
        <w:rPr>
          <w:color w:val="404040" w:themeColor="text1" w:themeTint="BF"/>
        </w:rPr>
        <w:br w:type="page"/>
      </w:r>
    </w:p>
    <w:p w14:paraId="5699E788" w14:textId="607C74C9" w:rsidR="007C5F6C" w:rsidRPr="00B43F08" w:rsidRDefault="007C5F6C" w:rsidP="006916F2">
      <w:pPr>
        <w:pStyle w:val="Heading1"/>
      </w:pPr>
      <w:bookmarkStart w:id="2" w:name="_Toc81216892"/>
      <w:r w:rsidRPr="00B43F08">
        <w:lastRenderedPageBreak/>
        <w:t>Practical Assessment</w:t>
      </w:r>
      <w:bookmarkEnd w:id="2"/>
    </w:p>
    <w:p w14:paraId="5D3F975F" w14:textId="67CE04C5" w:rsidR="00C87CED" w:rsidRPr="00841E66" w:rsidRDefault="00C87CED" w:rsidP="00841E66">
      <w:pPr>
        <w:pStyle w:val="Title"/>
        <w:jc w:val="center"/>
        <w:rPr>
          <w:color w:val="000000" w:themeColor="text1"/>
          <w:sz w:val="32"/>
          <w:szCs w:val="32"/>
        </w:rPr>
      </w:pPr>
      <w:r w:rsidRPr="00841E66">
        <w:rPr>
          <w:rFonts w:eastAsiaTheme="minorHAnsi"/>
          <w:color w:val="000000" w:themeColor="text1"/>
          <w:sz w:val="32"/>
          <w:szCs w:val="32"/>
          <w:lang w:val="en-AU"/>
        </w:rPr>
        <w:t>Project Evaluation Summary</w:t>
      </w:r>
      <w:r w:rsidR="00841E66" w:rsidRPr="00841E66">
        <w:rPr>
          <w:rFonts w:eastAsiaTheme="minorHAnsi"/>
          <w:color w:val="000000" w:themeColor="text1"/>
          <w:sz w:val="32"/>
          <w:szCs w:val="32"/>
          <w:lang w:val="en-AU"/>
        </w:rPr>
        <w:t xml:space="preserve"> </w:t>
      </w:r>
      <w:r w:rsidRPr="00841E66">
        <w:rPr>
          <w:color w:val="000000" w:themeColor="text1"/>
          <w:sz w:val="32"/>
          <w:szCs w:val="32"/>
        </w:rPr>
        <w:t>Ballarat Line Upgrade</w:t>
      </w:r>
    </w:p>
    <w:p w14:paraId="6B9EF71E" w14:textId="77777777" w:rsidR="00C87CED" w:rsidRPr="00676F44" w:rsidRDefault="00C87CED" w:rsidP="00C87CED">
      <w:pPr>
        <w:pStyle w:val="BodyText"/>
        <w:spacing w:before="8"/>
        <w:ind w:left="0"/>
        <w:rPr>
          <w:rFonts w:asciiTheme="minorHAnsi" w:eastAsiaTheme="minorHAnsi" w:hAnsiTheme="minorHAnsi" w:cstheme="minorBidi"/>
          <w:color w:val="FF0000"/>
          <w:sz w:val="44"/>
          <w:szCs w:val="44"/>
          <w:lang w:val="en-AU"/>
        </w:rPr>
      </w:pPr>
    </w:p>
    <w:p w14:paraId="4C7B3169" w14:textId="77777777" w:rsidR="00C87CED" w:rsidRDefault="00C87CED" w:rsidP="00C87CED">
      <w:pPr>
        <w:spacing w:line="322" w:lineRule="exact"/>
        <w:ind w:left="232"/>
        <w:rPr>
          <w:sz w:val="28"/>
        </w:rPr>
      </w:pPr>
      <w:r>
        <w:rPr>
          <w:noProof/>
        </w:rPr>
        <w:drawing>
          <wp:anchor distT="0" distB="0" distL="0" distR="0" simplePos="0" relativeHeight="251660289" behindDoc="0" locked="0" layoutInCell="1" allowOverlap="1" wp14:anchorId="6216A8E3" wp14:editId="42C62A9C">
            <wp:simplePos x="0" y="0"/>
            <wp:positionH relativeFrom="page">
              <wp:posOffset>4105275</wp:posOffset>
            </wp:positionH>
            <wp:positionV relativeFrom="paragraph">
              <wp:posOffset>50165</wp:posOffset>
            </wp:positionV>
            <wp:extent cx="2951480" cy="2933700"/>
            <wp:effectExtent l="0" t="0" r="1270" b="0"/>
            <wp:wrapNone/>
            <wp:docPr id="603525354" name="Picture 60352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955929" cy="2938122"/>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5"/>
          <w:sz w:val="28"/>
        </w:rPr>
        <w:t>Proponent</w:t>
      </w:r>
      <w:r>
        <w:rPr>
          <w:rFonts w:ascii="Arial"/>
          <w:b/>
          <w:spacing w:val="-13"/>
          <w:sz w:val="28"/>
        </w:rPr>
        <w:t xml:space="preserve"> </w:t>
      </w:r>
      <w:r>
        <w:rPr>
          <w:spacing w:val="-5"/>
          <w:sz w:val="28"/>
        </w:rPr>
        <w:t>Victorian</w:t>
      </w:r>
      <w:r>
        <w:rPr>
          <w:spacing w:val="-12"/>
          <w:sz w:val="28"/>
        </w:rPr>
        <w:t xml:space="preserve"> </w:t>
      </w:r>
      <w:r>
        <w:rPr>
          <w:spacing w:val="-4"/>
          <w:sz w:val="28"/>
        </w:rPr>
        <w:t>Government</w:t>
      </w:r>
    </w:p>
    <w:p w14:paraId="2D235832" w14:textId="77777777" w:rsidR="00C87CED" w:rsidRDefault="00C87CED" w:rsidP="00C87CED">
      <w:pPr>
        <w:ind w:left="232"/>
        <w:rPr>
          <w:sz w:val="28"/>
        </w:rPr>
      </w:pPr>
      <w:r>
        <w:rPr>
          <w:rFonts w:ascii="Arial"/>
          <w:b/>
          <w:spacing w:val="-4"/>
          <w:sz w:val="28"/>
        </w:rPr>
        <w:t>Evaluation</w:t>
      </w:r>
      <w:r>
        <w:rPr>
          <w:rFonts w:ascii="Arial"/>
          <w:b/>
          <w:spacing w:val="-14"/>
          <w:sz w:val="28"/>
        </w:rPr>
        <w:t xml:space="preserve"> </w:t>
      </w:r>
      <w:r>
        <w:rPr>
          <w:rFonts w:ascii="Arial"/>
          <w:b/>
          <w:spacing w:val="-4"/>
          <w:sz w:val="28"/>
        </w:rPr>
        <w:t>date</w:t>
      </w:r>
      <w:r>
        <w:rPr>
          <w:rFonts w:ascii="Arial"/>
          <w:b/>
          <w:spacing w:val="-12"/>
          <w:sz w:val="28"/>
        </w:rPr>
        <w:t xml:space="preserve"> </w:t>
      </w:r>
      <w:r>
        <w:rPr>
          <w:spacing w:val="-4"/>
          <w:sz w:val="28"/>
        </w:rPr>
        <w:t>30</w:t>
      </w:r>
      <w:r>
        <w:rPr>
          <w:spacing w:val="-16"/>
          <w:sz w:val="28"/>
        </w:rPr>
        <w:t xml:space="preserve"> </w:t>
      </w:r>
      <w:r>
        <w:rPr>
          <w:spacing w:val="-4"/>
          <w:sz w:val="28"/>
        </w:rPr>
        <w:t>August</w:t>
      </w:r>
      <w:r>
        <w:rPr>
          <w:spacing w:val="-10"/>
          <w:sz w:val="28"/>
        </w:rPr>
        <w:t xml:space="preserve"> </w:t>
      </w:r>
      <w:r>
        <w:rPr>
          <w:spacing w:val="-4"/>
          <w:sz w:val="28"/>
        </w:rPr>
        <w:t>2018</w:t>
      </w:r>
    </w:p>
    <w:p w14:paraId="3FFB41D8" w14:textId="77777777" w:rsidR="00C87CED" w:rsidRDefault="00C87CED" w:rsidP="00C87CED">
      <w:pPr>
        <w:pStyle w:val="BodyText"/>
        <w:spacing w:before="3"/>
        <w:ind w:left="0"/>
        <w:rPr>
          <w:sz w:val="42"/>
        </w:rPr>
      </w:pPr>
    </w:p>
    <w:p w14:paraId="2519C07B" w14:textId="77777777" w:rsidR="00C87CED" w:rsidRDefault="00C87CED" w:rsidP="00C87CED">
      <w:pPr>
        <w:ind w:left="232"/>
        <w:rPr>
          <w:rFonts w:ascii="Arial"/>
          <w:b/>
          <w:sz w:val="24"/>
        </w:rPr>
      </w:pPr>
      <w:r>
        <w:rPr>
          <w:rFonts w:ascii="Arial"/>
          <w:b/>
          <w:sz w:val="24"/>
        </w:rPr>
        <w:t>Contents</w:t>
      </w:r>
    </w:p>
    <w:sdt>
      <w:sdtPr>
        <w:id w:val="-1832054574"/>
        <w:docPartObj>
          <w:docPartGallery w:val="Table of Contents"/>
          <w:docPartUnique/>
        </w:docPartObj>
      </w:sdtPr>
      <w:sdtContent>
        <w:p w14:paraId="67F9ED52" w14:textId="77777777" w:rsidR="00C87CED" w:rsidRDefault="00000000" w:rsidP="00C87CED">
          <w:pPr>
            <w:pStyle w:val="TOC1"/>
            <w:widowControl w:val="0"/>
            <w:numPr>
              <w:ilvl w:val="0"/>
              <w:numId w:val="54"/>
            </w:numPr>
            <w:tabs>
              <w:tab w:val="left" w:pos="516"/>
              <w:tab w:val="right" w:leader="dot" w:pos="4978"/>
            </w:tabs>
            <w:autoSpaceDE w:val="0"/>
            <w:autoSpaceDN w:val="0"/>
            <w:spacing w:before="132" w:after="0" w:line="240" w:lineRule="auto"/>
            <w:ind w:right="0"/>
          </w:pPr>
          <w:hyperlink w:anchor="_TOC_250006" w:history="1">
            <w:r w:rsidR="00C87CED">
              <w:t>Summary</w:t>
            </w:r>
            <w:r w:rsidR="00C87CED">
              <w:tab/>
              <w:t>1</w:t>
            </w:r>
          </w:hyperlink>
        </w:p>
        <w:p w14:paraId="7A125D4B" w14:textId="77777777"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5" w:history="1">
            <w:r w:rsidR="00C87CED">
              <w:t>Strategic</w:t>
            </w:r>
            <w:r w:rsidR="00C87CED">
              <w:rPr>
                <w:spacing w:val="-1"/>
              </w:rPr>
              <w:t xml:space="preserve"> </w:t>
            </w:r>
            <w:r w:rsidR="00C87CED">
              <w:t>context</w:t>
            </w:r>
            <w:r w:rsidR="00C87CED">
              <w:tab/>
              <w:t>2</w:t>
            </w:r>
          </w:hyperlink>
        </w:p>
        <w:p w14:paraId="2D9205C7" w14:textId="77777777"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4" w:history="1">
            <w:r w:rsidR="00C87CED">
              <w:t>Problem</w:t>
            </w:r>
            <w:r w:rsidR="00C87CED">
              <w:rPr>
                <w:spacing w:val="2"/>
              </w:rPr>
              <w:t xml:space="preserve"> </w:t>
            </w:r>
            <w:r w:rsidR="00C87CED">
              <w:t>description</w:t>
            </w:r>
            <w:r w:rsidR="00C87CED">
              <w:tab/>
              <w:t>2</w:t>
            </w:r>
          </w:hyperlink>
        </w:p>
        <w:p w14:paraId="55F45CC3" w14:textId="77777777"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3" w:history="1">
            <w:r w:rsidR="00C87CED">
              <w:t>Project</w:t>
            </w:r>
            <w:r w:rsidR="00C87CED">
              <w:rPr>
                <w:spacing w:val="-2"/>
              </w:rPr>
              <w:t xml:space="preserve"> </w:t>
            </w:r>
            <w:r w:rsidR="00C87CED">
              <w:t>overview</w:t>
            </w:r>
            <w:r w:rsidR="00C87CED">
              <w:tab/>
              <w:t>3</w:t>
            </w:r>
          </w:hyperlink>
        </w:p>
        <w:p w14:paraId="1A978AE5" w14:textId="77777777"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2" w:history="1">
            <w:r w:rsidR="00C87CED">
              <w:t>Options</w:t>
            </w:r>
            <w:r w:rsidR="00C87CED">
              <w:rPr>
                <w:spacing w:val="-1"/>
              </w:rPr>
              <w:t xml:space="preserve"> </w:t>
            </w:r>
            <w:r w:rsidR="00C87CED">
              <w:t>identification</w:t>
            </w:r>
            <w:r w:rsidR="00C87CED">
              <w:rPr>
                <w:spacing w:val="-1"/>
              </w:rPr>
              <w:t xml:space="preserve"> </w:t>
            </w:r>
            <w:r w:rsidR="00C87CED">
              <w:t>and</w:t>
            </w:r>
            <w:r w:rsidR="00C87CED">
              <w:rPr>
                <w:spacing w:val="-2"/>
              </w:rPr>
              <w:t xml:space="preserve"> </w:t>
            </w:r>
            <w:r w:rsidR="00C87CED">
              <w:t>assessment</w:t>
            </w:r>
            <w:r w:rsidR="00C87CED">
              <w:tab/>
              <w:t>3</w:t>
            </w:r>
          </w:hyperlink>
        </w:p>
        <w:p w14:paraId="42B835CE" w14:textId="77777777"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1" w:history="1">
            <w:r w:rsidR="00C87CED">
              <w:t>Economic</w:t>
            </w:r>
            <w:r w:rsidR="00C87CED">
              <w:rPr>
                <w:spacing w:val="-1"/>
              </w:rPr>
              <w:t xml:space="preserve"> </w:t>
            </w:r>
            <w:r w:rsidR="00C87CED">
              <w:t>evaluation</w:t>
            </w:r>
            <w:r w:rsidR="00C87CED">
              <w:tab/>
              <w:t>4</w:t>
            </w:r>
          </w:hyperlink>
        </w:p>
        <w:p w14:paraId="2FF4E5AC" w14:textId="3E4EC4F8" w:rsidR="00C87CED" w:rsidRDefault="00000000" w:rsidP="00C87CED">
          <w:pPr>
            <w:pStyle w:val="TOC1"/>
            <w:widowControl w:val="0"/>
            <w:numPr>
              <w:ilvl w:val="0"/>
              <w:numId w:val="54"/>
            </w:numPr>
            <w:tabs>
              <w:tab w:val="left" w:pos="516"/>
              <w:tab w:val="right" w:leader="dot" w:pos="4978"/>
            </w:tabs>
            <w:autoSpaceDE w:val="0"/>
            <w:autoSpaceDN w:val="0"/>
            <w:spacing w:before="130" w:after="0" w:line="240" w:lineRule="auto"/>
            <w:ind w:right="0"/>
          </w:pPr>
          <w:hyperlink w:anchor="_TOC_250000" w:history="1">
            <w:r w:rsidR="00C87CED">
              <w:t>Deliverability</w:t>
            </w:r>
            <w:r w:rsidR="00C87CED">
              <w:tab/>
              <w:t>6</w:t>
            </w:r>
          </w:hyperlink>
        </w:p>
      </w:sdtContent>
    </w:sdt>
    <w:p w14:paraId="13E5AD01" w14:textId="77777777" w:rsidR="00841E66" w:rsidRDefault="00841E66" w:rsidP="00841E66">
      <w:pPr>
        <w:pStyle w:val="Heading1"/>
        <w:numPr>
          <w:ilvl w:val="0"/>
          <w:numId w:val="0"/>
        </w:numPr>
        <w:ind w:left="572" w:hanging="341"/>
      </w:pPr>
      <w:bookmarkStart w:id="3" w:name="_TOC_250006"/>
      <w:bookmarkEnd w:id="3"/>
    </w:p>
    <w:p w14:paraId="1C0A1D89" w14:textId="77777777" w:rsidR="00841E66" w:rsidRDefault="00841E66" w:rsidP="00841E66">
      <w:pPr>
        <w:rPr>
          <w:lang w:bidi="en-US"/>
        </w:rPr>
      </w:pPr>
    </w:p>
    <w:p w14:paraId="063B546C" w14:textId="77777777" w:rsidR="00841E66" w:rsidRDefault="00841E66" w:rsidP="00841E66">
      <w:pPr>
        <w:rPr>
          <w:lang w:bidi="en-US"/>
        </w:rPr>
      </w:pPr>
    </w:p>
    <w:p w14:paraId="19A8FE5D" w14:textId="77777777" w:rsidR="00841E66" w:rsidRDefault="00841E66" w:rsidP="00841E66">
      <w:pPr>
        <w:rPr>
          <w:lang w:bidi="en-US"/>
        </w:rPr>
      </w:pPr>
    </w:p>
    <w:p w14:paraId="5575E6A1" w14:textId="77777777" w:rsidR="00841E66" w:rsidRDefault="00841E66" w:rsidP="00841E66">
      <w:pPr>
        <w:rPr>
          <w:lang w:bidi="en-US"/>
        </w:rPr>
      </w:pPr>
    </w:p>
    <w:p w14:paraId="33712247" w14:textId="77777777" w:rsidR="00841E66" w:rsidRDefault="00841E66" w:rsidP="00841E66">
      <w:pPr>
        <w:rPr>
          <w:lang w:bidi="en-US"/>
        </w:rPr>
      </w:pPr>
    </w:p>
    <w:p w14:paraId="35436961" w14:textId="77777777" w:rsidR="00841E66" w:rsidRDefault="00841E66" w:rsidP="00841E66">
      <w:pPr>
        <w:rPr>
          <w:lang w:bidi="en-US"/>
        </w:rPr>
      </w:pPr>
    </w:p>
    <w:p w14:paraId="72F90F7E" w14:textId="77777777" w:rsidR="00841E66" w:rsidRDefault="00841E66" w:rsidP="00841E66">
      <w:pPr>
        <w:rPr>
          <w:lang w:bidi="en-US"/>
        </w:rPr>
      </w:pPr>
    </w:p>
    <w:p w14:paraId="1AB26DC9" w14:textId="77777777" w:rsidR="00841E66" w:rsidRPr="00841E66" w:rsidRDefault="00841E66" w:rsidP="00841E66">
      <w:pPr>
        <w:rPr>
          <w:lang w:bidi="en-US"/>
        </w:rPr>
      </w:pPr>
    </w:p>
    <w:p w14:paraId="611BB60C" w14:textId="50DEF18E" w:rsidR="00C87CED" w:rsidRPr="006916F2" w:rsidRDefault="00C87CED" w:rsidP="006916F2">
      <w:pPr>
        <w:pStyle w:val="Heading1"/>
        <w:numPr>
          <w:ilvl w:val="1"/>
          <w:numId w:val="42"/>
        </w:numPr>
      </w:pPr>
      <w:r w:rsidRPr="006916F2">
        <w:lastRenderedPageBreak/>
        <w:t>Summary</w:t>
      </w:r>
    </w:p>
    <w:p w14:paraId="7F23DDE5" w14:textId="77777777" w:rsidR="00C87CED" w:rsidRPr="006916F2" w:rsidRDefault="00C87CED" w:rsidP="006916F2">
      <w:pPr>
        <w:pStyle w:val="BodyText"/>
        <w:spacing w:before="138" w:line="292" w:lineRule="auto"/>
        <w:ind w:right="877"/>
        <w:jc w:val="both"/>
        <w:rPr>
          <w:rFonts w:ascii="Times New Roman" w:hAnsi="Times New Roman" w:cs="Times New Roman"/>
          <w:sz w:val="24"/>
          <w:szCs w:val="24"/>
        </w:rPr>
      </w:pPr>
      <w:r w:rsidRPr="006916F2">
        <w:rPr>
          <w:rFonts w:ascii="Times New Roman" w:hAnsi="Times New Roman" w:cs="Times New Roman"/>
          <w:sz w:val="24"/>
          <w:szCs w:val="24"/>
        </w:rPr>
        <w:t>The Ballarat Line is an important regional public transport link for Melbourne’s outer west, with annual boardings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increasing from 3.4 million in 2014/5, to 4.3 million in 2016/17. It provides access between the Melbourne CBD and</w:t>
      </w:r>
      <w:r w:rsidRPr="006916F2">
        <w:rPr>
          <w:rFonts w:ascii="Times New Roman" w:hAnsi="Times New Roman" w:cs="Times New Roman"/>
          <w:spacing w:val="-54"/>
          <w:sz w:val="24"/>
          <w:szCs w:val="24"/>
        </w:rPr>
        <w:t xml:space="preserve"> </w:t>
      </w:r>
      <w:r w:rsidRPr="006916F2">
        <w:rPr>
          <w:rFonts w:ascii="Times New Roman" w:hAnsi="Times New Roman" w:cs="Times New Roman"/>
          <w:sz w:val="24"/>
          <w:szCs w:val="24"/>
        </w:rPr>
        <w:t>growing population centres, such as Bacchus Marsh, Melton and Ballarat. Demand on the Melton/Bacchus Marsh</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section of the Ballarat Line exceeds capacity at peak times, causing passenger crowding and affecting service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punctuality</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reliability.</w:t>
      </w:r>
    </w:p>
    <w:p w14:paraId="1E049DD8" w14:textId="77777777" w:rsidR="00C87CED" w:rsidRPr="006916F2" w:rsidRDefault="00C87CED" w:rsidP="006916F2">
      <w:pPr>
        <w:pStyle w:val="BodyText"/>
        <w:spacing w:before="119" w:line="292" w:lineRule="auto"/>
        <w:ind w:right="877"/>
        <w:jc w:val="both"/>
        <w:rPr>
          <w:rFonts w:ascii="Times New Roman" w:hAnsi="Times New Roman" w:cs="Times New Roman"/>
          <w:sz w:val="24"/>
          <w:szCs w:val="24"/>
        </w:rPr>
      </w:pPr>
      <w:r w:rsidRPr="006916F2">
        <w:rPr>
          <w:rFonts w:ascii="Times New Roman" w:hAnsi="Times New Roman" w:cs="Times New Roman"/>
          <w:sz w:val="24"/>
          <w:szCs w:val="24"/>
        </w:rPr>
        <w:t>Victoria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Future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(2016)</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predicts strong population growth</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local</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government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areas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 east,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north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west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Melbourne. To the west, in the Ballarat Line corridor, the population of the Melton local government area is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expected to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grow</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at 4%</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between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2011</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2031 –</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 highest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average annual growth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rate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Greater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Melbourne.</w:t>
      </w:r>
    </w:p>
    <w:p w14:paraId="3228207E" w14:textId="77777777" w:rsidR="00C87CED" w:rsidRPr="006916F2" w:rsidRDefault="00C87CED" w:rsidP="006916F2">
      <w:pPr>
        <w:pStyle w:val="BodyText"/>
        <w:spacing w:before="118" w:line="292" w:lineRule="auto"/>
        <w:ind w:right="911"/>
        <w:jc w:val="both"/>
        <w:rPr>
          <w:rFonts w:ascii="Times New Roman" w:hAnsi="Times New Roman" w:cs="Times New Roman"/>
          <w:sz w:val="24"/>
          <w:szCs w:val="24"/>
        </w:rPr>
      </w:pPr>
      <w:r w:rsidRPr="006916F2">
        <w:rPr>
          <w:rFonts w:ascii="Times New Roman" w:hAnsi="Times New Roman" w:cs="Times New Roman"/>
          <w:sz w:val="24"/>
          <w:szCs w:val="24"/>
        </w:rPr>
        <w:t>The Australian Infrastructure Audit (2015) projected that demand on the Melton/Sunshine section of the Ballarat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Line would grow to around three times the current capacity by 2031. Road traffic is also projected to grow strongly,</w:t>
      </w:r>
      <w:r w:rsidRPr="006916F2">
        <w:rPr>
          <w:rFonts w:ascii="Times New Roman" w:hAnsi="Times New Roman" w:cs="Times New Roman"/>
          <w:spacing w:val="-54"/>
          <w:sz w:val="24"/>
          <w:szCs w:val="24"/>
        </w:rPr>
        <w:t xml:space="preserve"> </w:t>
      </w:r>
      <w:r w:rsidRPr="006916F2">
        <w:rPr>
          <w:rFonts w:ascii="Times New Roman" w:hAnsi="Times New Roman" w:cs="Times New Roman"/>
          <w:sz w:val="24"/>
          <w:szCs w:val="24"/>
        </w:rPr>
        <w:t>with daily trips to and from the Melton/Bacchus Marsh area forecast to increase from 14,300 trips per day in 2011</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87,700</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trips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per day</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2031.</w:t>
      </w:r>
    </w:p>
    <w:p w14:paraId="48733E04" w14:textId="77777777" w:rsidR="00C87CED" w:rsidRPr="006916F2" w:rsidRDefault="00C87CED" w:rsidP="006916F2">
      <w:pPr>
        <w:pStyle w:val="BodyText"/>
        <w:spacing w:before="117" w:line="292" w:lineRule="auto"/>
        <w:ind w:right="877"/>
        <w:jc w:val="both"/>
        <w:rPr>
          <w:rFonts w:ascii="Times New Roman" w:hAnsi="Times New Roman" w:cs="Times New Roman"/>
          <w:sz w:val="24"/>
          <w:szCs w:val="24"/>
        </w:rPr>
      </w:pP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Ballarat Line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Upgrade project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responds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demand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growth</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 will improve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reliability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by</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duplicating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tracks</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and enhancing rail systems, adding passing loops and upgrading stations. The works would allow an increase 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service frequency, and provide passengers with more reliable and less crowded trips. It would also reduce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congestion 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road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network</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by</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encouraging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some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travellers to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use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public transport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instead of driving.</w:t>
      </w:r>
    </w:p>
    <w:p w14:paraId="081EFACB" w14:textId="77777777" w:rsidR="00C87CED" w:rsidRPr="006916F2" w:rsidRDefault="00C87CED" w:rsidP="006916F2">
      <w:pPr>
        <w:pStyle w:val="BodyText"/>
        <w:spacing w:before="118" w:line="292" w:lineRule="auto"/>
        <w:ind w:right="967"/>
        <w:jc w:val="both"/>
        <w:rPr>
          <w:rFonts w:ascii="Times New Roman" w:hAnsi="Times New Roman" w:cs="Times New Roman"/>
          <w:sz w:val="24"/>
          <w:szCs w:val="24"/>
        </w:rPr>
      </w:pPr>
      <w:r w:rsidRPr="006916F2">
        <w:rPr>
          <w:rFonts w:ascii="Times New Roman" w:hAnsi="Times New Roman" w:cs="Times New Roman"/>
          <w:sz w:val="24"/>
          <w:szCs w:val="24"/>
        </w:rPr>
        <w:t>The proponent’s stated benefit-cost ratio (BCR) for the project is 1.1, with a net present value (NPV) of $60 million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(using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7% real discount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rate 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P90</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equivalent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capital</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cost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estimate).</w:t>
      </w:r>
    </w:p>
    <w:p w14:paraId="27A7ED93" w14:textId="77777777" w:rsidR="00C87CED" w:rsidRPr="006916F2" w:rsidRDefault="00C87CED" w:rsidP="006916F2">
      <w:pPr>
        <w:pStyle w:val="BodyText"/>
        <w:spacing w:before="79" w:line="292" w:lineRule="auto"/>
        <w:ind w:right="840"/>
        <w:jc w:val="both"/>
        <w:rPr>
          <w:rFonts w:ascii="Times New Roman" w:hAnsi="Times New Roman" w:cs="Times New Roman"/>
          <w:sz w:val="24"/>
          <w:szCs w:val="24"/>
        </w:rPr>
      </w:pPr>
      <w:r w:rsidRPr="006916F2">
        <w:rPr>
          <w:rFonts w:ascii="Times New Roman" w:hAnsi="Times New Roman" w:cs="Times New Roman"/>
          <w:sz w:val="24"/>
          <w:szCs w:val="24"/>
        </w:rPr>
        <w:t>Infrastructure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Australia</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identified several</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issues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economic</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analysis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underpinning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business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case,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including</w:t>
      </w:r>
      <w:r w:rsidRPr="006916F2">
        <w:rPr>
          <w:rFonts w:ascii="Times New Roman" w:hAnsi="Times New Roman" w:cs="Times New Roman"/>
          <w:spacing w:val="-52"/>
          <w:sz w:val="24"/>
          <w:szCs w:val="24"/>
        </w:rPr>
        <w:t xml:space="preserve"> </w:t>
      </w:r>
      <w:r w:rsidRPr="006916F2">
        <w:rPr>
          <w:rFonts w:ascii="Times New Roman" w:hAnsi="Times New Roman" w:cs="Times New Roman"/>
          <w:sz w:val="24"/>
          <w:szCs w:val="24"/>
        </w:rPr>
        <w:t>the overestimation of road decongestion, health benefits and additional fare revenue. Infrastructure Australia also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noted the omission of potential benefits from road maintenance cost savings, improved reliability of rail services,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improved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amenity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for passengers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using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new</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trains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upgraded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stations.</w:t>
      </w:r>
    </w:p>
    <w:p w14:paraId="7051F61E" w14:textId="77777777" w:rsidR="00C87CED" w:rsidRPr="006916F2" w:rsidRDefault="00C87CED" w:rsidP="006916F2">
      <w:pPr>
        <w:pStyle w:val="BodyText"/>
        <w:spacing w:before="118" w:line="292" w:lineRule="auto"/>
        <w:ind w:right="900"/>
        <w:jc w:val="both"/>
        <w:rPr>
          <w:rFonts w:ascii="Times New Roman" w:hAnsi="Times New Roman" w:cs="Times New Roman"/>
          <w:sz w:val="24"/>
          <w:szCs w:val="24"/>
        </w:rPr>
      </w:pPr>
      <w:r w:rsidRPr="006916F2">
        <w:rPr>
          <w:rFonts w:ascii="Times New Roman" w:hAnsi="Times New Roman" w:cs="Times New Roman"/>
          <w:sz w:val="24"/>
          <w:szCs w:val="24"/>
        </w:rPr>
        <w:t>Overall, Infrastructure Australia considers that, on balance, the project will deliver marginal net economic benefits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 xml:space="preserve">to Australia. The economic and strategic case for the </w:t>
      </w:r>
      <w:r w:rsidRPr="006916F2">
        <w:rPr>
          <w:rFonts w:ascii="Times New Roman" w:hAnsi="Times New Roman" w:cs="Times New Roman"/>
          <w:sz w:val="24"/>
          <w:szCs w:val="24"/>
        </w:rPr>
        <w:lastRenderedPageBreak/>
        <w:t>project is the strongest for works to the east of Melton, where</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growth is expected 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higher.</w:t>
      </w:r>
    </w:p>
    <w:p w14:paraId="135BD550" w14:textId="77777777" w:rsidR="00C87CED" w:rsidRDefault="00C87CED" w:rsidP="00C87CED">
      <w:pPr>
        <w:pStyle w:val="BodyText"/>
        <w:spacing w:before="1"/>
        <w:ind w:left="0"/>
        <w:rPr>
          <w:sz w:val="27"/>
        </w:rPr>
      </w:pPr>
    </w:p>
    <w:p w14:paraId="45130DA4" w14:textId="539EB5F4" w:rsidR="00C87CED" w:rsidRDefault="00C87CED" w:rsidP="006916F2">
      <w:pPr>
        <w:pStyle w:val="Heading1"/>
        <w:numPr>
          <w:ilvl w:val="1"/>
          <w:numId w:val="42"/>
        </w:numPr>
      </w:pPr>
      <w:bookmarkStart w:id="4" w:name="_TOC_250005"/>
      <w:r>
        <w:t>Strategic</w:t>
      </w:r>
      <w:r>
        <w:rPr>
          <w:spacing w:val="-16"/>
        </w:rPr>
        <w:t xml:space="preserve"> </w:t>
      </w:r>
      <w:bookmarkEnd w:id="4"/>
      <w:r>
        <w:rPr>
          <w:spacing w:val="-9"/>
        </w:rPr>
        <w:t>context</w:t>
      </w:r>
    </w:p>
    <w:p w14:paraId="06FF3389" w14:textId="77777777" w:rsidR="00C87CED" w:rsidRPr="006916F2" w:rsidRDefault="00C87CED" w:rsidP="006916F2">
      <w:pPr>
        <w:pStyle w:val="BodyText"/>
        <w:spacing w:before="172" w:line="292" w:lineRule="auto"/>
        <w:ind w:right="866"/>
        <w:jc w:val="both"/>
        <w:rPr>
          <w:rFonts w:ascii="Times New Roman" w:hAnsi="Times New Roman" w:cs="Times New Roman"/>
          <w:sz w:val="24"/>
          <w:szCs w:val="24"/>
        </w:rPr>
      </w:pPr>
      <w:r w:rsidRPr="006916F2">
        <w:rPr>
          <w:rFonts w:ascii="Times New Roman" w:hAnsi="Times New Roman" w:cs="Times New Roman"/>
          <w:sz w:val="24"/>
          <w:szCs w:val="24"/>
        </w:rPr>
        <w:t>In Melbourne’s outer west, the populations of Melton, Moorabool and Ballarat grew respectively by 5%, 3% and 2%</w:t>
      </w:r>
      <w:r w:rsidRPr="006916F2">
        <w:rPr>
          <w:rFonts w:ascii="Times New Roman" w:hAnsi="Times New Roman" w:cs="Times New Roman"/>
          <w:spacing w:val="-54"/>
          <w:sz w:val="24"/>
          <w:szCs w:val="24"/>
        </w:rPr>
        <w:t xml:space="preserve"> </w:t>
      </w:r>
      <w:r w:rsidRPr="006916F2">
        <w:rPr>
          <w:rFonts w:ascii="Times New Roman" w:hAnsi="Times New Roman" w:cs="Times New Roman"/>
          <w:sz w:val="24"/>
          <w:szCs w:val="24"/>
        </w:rPr>
        <w:t>each year from 2012 to 2017. Meanwhile, Australian Bureau of Statistics’ data show that, in 2016, Melbourne’s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CBD accounted for approximately 20% of employment in Greater Melbourne. This has led to more demand for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commuter services on the Ballarat Line, which runs through this corridor. V/Line reported that annual rail trips 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 Ballarat Line have increased from approximately 1.5 million in 2005/06, to 3.4 million in 2014/15 – an annual</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growth rate of 9.5%. Peak journey time indicators reported by V/Line suggest much of this growth is attributable 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Melton/Deer</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Park</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section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 Ballarat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Line.</w:t>
      </w:r>
    </w:p>
    <w:p w14:paraId="0768B1EA" w14:textId="77777777" w:rsidR="00C87CED" w:rsidRPr="006916F2" w:rsidRDefault="00C87CED" w:rsidP="006916F2">
      <w:pPr>
        <w:pStyle w:val="BodyText"/>
        <w:spacing w:before="115" w:line="292" w:lineRule="auto"/>
        <w:ind w:right="999"/>
        <w:jc w:val="both"/>
        <w:rPr>
          <w:rFonts w:ascii="Times New Roman" w:hAnsi="Times New Roman" w:cs="Times New Roman"/>
          <w:sz w:val="24"/>
          <w:szCs w:val="24"/>
        </w:rPr>
      </w:pPr>
      <w:r w:rsidRPr="006916F2">
        <w:rPr>
          <w:rFonts w:ascii="Times New Roman" w:hAnsi="Times New Roman" w:cs="Times New Roman"/>
          <w:sz w:val="24"/>
          <w:szCs w:val="24"/>
        </w:rPr>
        <w:t>This trend is expected to continue with the Victorian Government forecasting the population of Melton to increase</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from 112,600 in 2011 to 266,000 in 2031 – an annual growth rate of 4.4%. This population growth is driven in part</w:t>
      </w:r>
      <w:r w:rsidRPr="006916F2">
        <w:rPr>
          <w:rFonts w:ascii="Times New Roman" w:hAnsi="Times New Roman" w:cs="Times New Roman"/>
          <w:spacing w:val="-54"/>
          <w:sz w:val="24"/>
          <w:szCs w:val="24"/>
        </w:rPr>
        <w:t xml:space="preserve"> </w:t>
      </w:r>
      <w:r w:rsidRPr="006916F2">
        <w:rPr>
          <w:rFonts w:ascii="Times New Roman" w:hAnsi="Times New Roman" w:cs="Times New Roman"/>
          <w:sz w:val="24"/>
          <w:szCs w:val="24"/>
        </w:rPr>
        <w:t>by the expansion of Melbourne’s Urban Growth Boundaries. Further west, the population of the Moorabool 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Ballarat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local government areas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are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forecast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grow</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annual</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rates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1.8%</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2.4%</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respectively.</w:t>
      </w:r>
    </w:p>
    <w:p w14:paraId="567E18C0" w14:textId="77777777" w:rsidR="00C87CED" w:rsidRDefault="00C87CED" w:rsidP="006916F2">
      <w:pPr>
        <w:pStyle w:val="BodyText"/>
        <w:spacing w:before="118" w:line="292" w:lineRule="auto"/>
        <w:ind w:right="1068"/>
        <w:jc w:val="both"/>
        <w:rPr>
          <w:rFonts w:ascii="Times New Roman" w:hAnsi="Times New Roman" w:cs="Times New Roman"/>
          <w:sz w:val="24"/>
          <w:szCs w:val="24"/>
        </w:rPr>
      </w:pPr>
      <w:r w:rsidRPr="006916F2">
        <w:rPr>
          <w:rFonts w:ascii="Times New Roman" w:hAnsi="Times New Roman" w:cs="Times New Roman"/>
          <w:sz w:val="24"/>
          <w:szCs w:val="24"/>
        </w:rPr>
        <w:t>Future congestion in the rail corridor between Melton and Sunshine was identified in the Australian Infrastructure</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Audit (2015), and the Melton Rail Line Upgrade Priority Initiative has already been included on the Infrastructure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Priority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List.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While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Ballarat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Line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project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will</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enhance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capacity</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between Melton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Sunshine,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Victorian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Government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also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considering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electrification and quadruplication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 the line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east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of Melton.</w:t>
      </w:r>
    </w:p>
    <w:p w14:paraId="5C3EECB5" w14:textId="77777777" w:rsidR="00841E66" w:rsidRDefault="00841E66" w:rsidP="006916F2">
      <w:pPr>
        <w:pStyle w:val="BodyText"/>
        <w:spacing w:before="118" w:line="292" w:lineRule="auto"/>
        <w:ind w:right="1068"/>
        <w:jc w:val="both"/>
        <w:rPr>
          <w:rFonts w:ascii="Times New Roman" w:hAnsi="Times New Roman" w:cs="Times New Roman"/>
          <w:sz w:val="24"/>
          <w:szCs w:val="24"/>
        </w:rPr>
      </w:pPr>
    </w:p>
    <w:p w14:paraId="3B5AB212" w14:textId="77777777" w:rsidR="00841E66" w:rsidRPr="006916F2" w:rsidRDefault="00841E66" w:rsidP="006916F2">
      <w:pPr>
        <w:pStyle w:val="BodyText"/>
        <w:spacing w:before="118" w:line="292" w:lineRule="auto"/>
        <w:ind w:right="1068"/>
        <w:jc w:val="both"/>
        <w:rPr>
          <w:rFonts w:ascii="Times New Roman" w:hAnsi="Times New Roman" w:cs="Times New Roman"/>
          <w:sz w:val="24"/>
          <w:szCs w:val="24"/>
        </w:rPr>
      </w:pPr>
    </w:p>
    <w:p w14:paraId="3E88672D" w14:textId="77777777" w:rsidR="00C87CED" w:rsidRPr="006916F2" w:rsidRDefault="00C87CED" w:rsidP="006916F2">
      <w:pPr>
        <w:pStyle w:val="BodyText"/>
        <w:spacing w:before="1"/>
        <w:ind w:left="0"/>
        <w:jc w:val="both"/>
        <w:rPr>
          <w:rFonts w:ascii="Times New Roman" w:hAnsi="Times New Roman" w:cs="Times New Roman"/>
          <w:sz w:val="31"/>
          <w:szCs w:val="24"/>
        </w:rPr>
      </w:pPr>
    </w:p>
    <w:p w14:paraId="11EAF2A1" w14:textId="27024E91" w:rsidR="00C87CED" w:rsidRDefault="00C87CED" w:rsidP="006916F2">
      <w:pPr>
        <w:pStyle w:val="Heading1"/>
        <w:numPr>
          <w:ilvl w:val="1"/>
          <w:numId w:val="42"/>
        </w:numPr>
      </w:pPr>
      <w:bookmarkStart w:id="5" w:name="_TOC_250004"/>
      <w:r>
        <w:rPr>
          <w:spacing w:val="-10"/>
        </w:rPr>
        <w:lastRenderedPageBreak/>
        <w:t>Problem</w:t>
      </w:r>
      <w:r>
        <w:rPr>
          <w:spacing w:val="-18"/>
        </w:rPr>
        <w:t xml:space="preserve"> </w:t>
      </w:r>
      <w:bookmarkEnd w:id="5"/>
      <w:r>
        <w:t>description</w:t>
      </w:r>
    </w:p>
    <w:p w14:paraId="7D6AD6B0" w14:textId="77777777" w:rsidR="00C87CED" w:rsidRPr="006916F2" w:rsidRDefault="00C87CED" w:rsidP="006916F2">
      <w:pPr>
        <w:pStyle w:val="BodyText"/>
        <w:spacing w:before="170" w:line="292" w:lineRule="auto"/>
        <w:ind w:right="877"/>
        <w:jc w:val="both"/>
        <w:rPr>
          <w:rFonts w:ascii="Times New Roman" w:hAnsi="Times New Roman" w:cs="Times New Roman"/>
          <w:sz w:val="24"/>
          <w:szCs w:val="24"/>
        </w:rPr>
      </w:pPr>
      <w:r w:rsidRPr="006916F2">
        <w:rPr>
          <w:rFonts w:ascii="Times New Roman" w:hAnsi="Times New Roman" w:cs="Times New Roman"/>
          <w:sz w:val="24"/>
          <w:szCs w:val="24"/>
        </w:rPr>
        <w:t>V/Line’s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May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2018</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patronage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data</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shows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that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four</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morning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peak</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services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originating</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from</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Bacchus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Marsh/Melton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and travelling to the Melbourne CBD reached 100% seated capacity by Melton or Deer Park. The three services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originating further west from Ararat and Wendouree had 94%, 89% and 66% of seats occupied. In the evening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peak, five of the six services departing Melbourne between 5pm and 6pm on the Ballarat Line reached 100%</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seated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capacity by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Footscray</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Sunshine,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while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other service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reached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90%.</w:t>
      </w:r>
    </w:p>
    <w:p w14:paraId="06BB13BB" w14:textId="77777777" w:rsidR="00C87CED" w:rsidRPr="006916F2" w:rsidRDefault="00C87CED" w:rsidP="006916F2">
      <w:pPr>
        <w:pStyle w:val="BodyText"/>
        <w:spacing w:before="119"/>
        <w:jc w:val="both"/>
        <w:rPr>
          <w:rFonts w:ascii="Times New Roman" w:hAnsi="Times New Roman" w:cs="Times New Roman"/>
          <w:sz w:val="24"/>
          <w:szCs w:val="24"/>
        </w:rPr>
      </w:pP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average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timetabled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peak</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journey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times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from</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Wendouree,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Bacchus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Marsh 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Melton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are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119</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minutes,</w:t>
      </w:r>
    </w:p>
    <w:p w14:paraId="51F08EBA" w14:textId="77777777" w:rsidR="00C87CED" w:rsidRPr="006916F2" w:rsidRDefault="00C87CED" w:rsidP="006916F2">
      <w:pPr>
        <w:pStyle w:val="BodyText"/>
        <w:spacing w:before="48" w:line="292" w:lineRule="auto"/>
        <w:ind w:right="1167"/>
        <w:jc w:val="both"/>
        <w:rPr>
          <w:rFonts w:ascii="Times New Roman" w:hAnsi="Times New Roman" w:cs="Times New Roman"/>
          <w:sz w:val="24"/>
          <w:szCs w:val="24"/>
        </w:rPr>
      </w:pPr>
      <w:r w:rsidRPr="006916F2">
        <w:rPr>
          <w:rFonts w:ascii="Times New Roman" w:hAnsi="Times New Roman" w:cs="Times New Roman"/>
          <w:sz w:val="24"/>
          <w:szCs w:val="24"/>
        </w:rPr>
        <w:t>49 minutes and 38 minutes respectively. Average punctuality on the Ballarat Line has decreased from pre-2015</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levels of near 95%. The decline was exacerbated by the opening of the Regional Rail Link in June 2015 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accommodate increased patronage on the Geelong Line, as Ballarat Line services now share the Regional Rail</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Link track east of Deer Park West with Geelong Line services. Between January and July 2018, V/Line reported</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punctuality</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between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77%</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86%</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Ballarat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Line.</w:t>
      </w:r>
    </w:p>
    <w:p w14:paraId="14A04C57" w14:textId="77777777" w:rsidR="00C87CED" w:rsidRPr="006916F2" w:rsidRDefault="00C87CED" w:rsidP="006916F2">
      <w:pPr>
        <w:pStyle w:val="BodyText"/>
        <w:spacing w:before="119" w:line="292" w:lineRule="auto"/>
        <w:ind w:right="945"/>
        <w:jc w:val="both"/>
        <w:rPr>
          <w:rFonts w:ascii="Times New Roman" w:hAnsi="Times New Roman" w:cs="Times New Roman"/>
          <w:sz w:val="24"/>
          <w:szCs w:val="24"/>
        </w:rPr>
      </w:pPr>
      <w:r w:rsidRPr="006916F2">
        <w:rPr>
          <w:rFonts w:ascii="Times New Roman" w:hAnsi="Times New Roman" w:cs="Times New Roman"/>
          <w:sz w:val="24"/>
          <w:szCs w:val="24"/>
        </w:rPr>
        <w:t>The proponent states that increased service capacity and improved punctuality on the Ballarat Line cannot be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achieved without additional track capacity. There is currently no spare track capacity to add more services to meet</w:t>
      </w:r>
      <w:r w:rsidRPr="006916F2">
        <w:rPr>
          <w:rFonts w:ascii="Times New Roman" w:hAnsi="Times New Roman" w:cs="Times New Roman"/>
          <w:spacing w:val="-54"/>
          <w:sz w:val="24"/>
          <w:szCs w:val="24"/>
        </w:rPr>
        <w:t xml:space="preserve"> </w:t>
      </w:r>
      <w:r w:rsidRPr="006916F2">
        <w:rPr>
          <w:rFonts w:ascii="Times New Roman" w:hAnsi="Times New Roman" w:cs="Times New Roman"/>
          <w:sz w:val="24"/>
          <w:szCs w:val="24"/>
        </w:rPr>
        <w:t>peak demand, and spare weekend capacity will be eroded over time. Without investment to increase capacity 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 Ballarat Line,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demand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will</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increasingly</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exceed capacity.</w:t>
      </w:r>
    </w:p>
    <w:p w14:paraId="649D661E" w14:textId="77777777" w:rsidR="00C87CED" w:rsidRPr="006916F2" w:rsidRDefault="00C87CED" w:rsidP="006916F2">
      <w:pPr>
        <w:pStyle w:val="BodyText"/>
        <w:spacing w:before="117"/>
        <w:jc w:val="both"/>
        <w:rPr>
          <w:rFonts w:ascii="Times New Roman" w:hAnsi="Times New Roman" w:cs="Times New Roman"/>
          <w:sz w:val="24"/>
          <w:szCs w:val="24"/>
        </w:rPr>
      </w:pPr>
      <w:r w:rsidRPr="006916F2">
        <w:rPr>
          <w:rFonts w:ascii="Times New Roman" w:hAnsi="Times New Roman" w:cs="Times New Roman"/>
          <w:sz w:val="24"/>
          <w:szCs w:val="24"/>
        </w:rPr>
        <w:t>Road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demand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is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also</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forecast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increase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along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M8</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Motorway</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corridor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with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Australian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Infrastructure</w:t>
      </w:r>
    </w:p>
    <w:p w14:paraId="056375CD" w14:textId="77777777" w:rsidR="00C87CED" w:rsidRPr="006916F2" w:rsidRDefault="00C87CED" w:rsidP="006916F2">
      <w:pPr>
        <w:pStyle w:val="BodyText"/>
        <w:spacing w:before="51" w:line="292" w:lineRule="auto"/>
        <w:ind w:right="967"/>
        <w:jc w:val="both"/>
        <w:rPr>
          <w:rFonts w:ascii="Times New Roman" w:hAnsi="Times New Roman" w:cs="Times New Roman"/>
          <w:sz w:val="24"/>
          <w:szCs w:val="24"/>
        </w:rPr>
      </w:pPr>
      <w:r w:rsidRPr="006916F2">
        <w:rPr>
          <w:rFonts w:ascii="Times New Roman" w:hAnsi="Times New Roman" w:cs="Times New Roman"/>
          <w:sz w:val="24"/>
          <w:szCs w:val="24"/>
        </w:rPr>
        <w:t>Audit (2015) predicting that daily car trips to and from the Melton/Bacchus Marsh area will increase from 14,300 in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2011 to 87,700, over the period 2011 to 2031 – an annual growth rate of 9.5%. This is the highest percentage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growth of car trips for any Melbourne statistical area in the same period. Improvements to rail infrastructure on the</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Ballarat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Line, 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particularly</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Melton,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can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encourage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people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to take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train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reduce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road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congestion.</w:t>
      </w:r>
    </w:p>
    <w:p w14:paraId="6105E44A" w14:textId="0ED23B6E" w:rsidR="00C87CED" w:rsidRDefault="00C87CED" w:rsidP="006916F2">
      <w:pPr>
        <w:pStyle w:val="Heading1"/>
        <w:numPr>
          <w:ilvl w:val="1"/>
          <w:numId w:val="42"/>
        </w:numPr>
      </w:pPr>
      <w:bookmarkStart w:id="6" w:name="_TOC_250003"/>
      <w:r>
        <w:rPr>
          <w:spacing w:val="-10"/>
        </w:rPr>
        <w:lastRenderedPageBreak/>
        <w:t>Project</w:t>
      </w:r>
      <w:r>
        <w:rPr>
          <w:spacing w:val="-20"/>
        </w:rPr>
        <w:t xml:space="preserve"> </w:t>
      </w:r>
      <w:bookmarkEnd w:id="6"/>
      <w:r>
        <w:t>overview</w:t>
      </w:r>
    </w:p>
    <w:p w14:paraId="3A13DE0C" w14:textId="77777777" w:rsidR="00C87CED" w:rsidRPr="006916F2" w:rsidRDefault="00C87CED" w:rsidP="006916F2">
      <w:pPr>
        <w:pStyle w:val="BodyText"/>
        <w:spacing w:before="169"/>
        <w:jc w:val="both"/>
        <w:rPr>
          <w:rFonts w:ascii="Times New Roman" w:hAnsi="Times New Roman" w:cs="Times New Roman"/>
          <w:sz w:val="24"/>
          <w:szCs w:val="24"/>
        </w:rPr>
      </w:pPr>
      <w:r w:rsidRPr="006916F2">
        <w:rPr>
          <w:rFonts w:ascii="Times New Roman" w:hAnsi="Times New Roman" w:cs="Times New Roman"/>
          <w:sz w:val="24"/>
          <w:szCs w:val="24"/>
        </w:rPr>
        <w:t>The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proponent’s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objectives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for</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Ballarat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Line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project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are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to:</w:t>
      </w:r>
    </w:p>
    <w:p w14:paraId="273A532B"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117" w:line="285" w:lineRule="auto"/>
        <w:ind w:right="960"/>
        <w:contextualSpacing w:val="0"/>
        <w:jc w:val="both"/>
        <w:rPr>
          <w:rFonts w:ascii="Times New Roman" w:hAnsi="Times New Roman" w:cs="Times New Roman"/>
          <w:sz w:val="24"/>
          <w:szCs w:val="28"/>
        </w:rPr>
      </w:pPr>
      <w:r w:rsidRPr="006916F2">
        <w:rPr>
          <w:rFonts w:ascii="Times New Roman" w:hAnsi="Times New Roman" w:cs="Times New Roman"/>
          <w:sz w:val="24"/>
          <w:szCs w:val="28"/>
        </w:rPr>
        <w:t>increase the number of peak services from Ballarat to Melbourne to accommodate current unmet demand and</w:t>
      </w:r>
      <w:r w:rsidRPr="006916F2">
        <w:rPr>
          <w:rFonts w:ascii="Times New Roman" w:hAnsi="Times New Roman" w:cs="Times New Roman"/>
          <w:spacing w:val="-53"/>
          <w:sz w:val="24"/>
          <w:szCs w:val="28"/>
        </w:rPr>
        <w:t xml:space="preserve"> </w:t>
      </w:r>
      <w:r w:rsidRPr="006916F2">
        <w:rPr>
          <w:rFonts w:ascii="Times New Roman" w:hAnsi="Times New Roman" w:cs="Times New Roman"/>
          <w:sz w:val="24"/>
          <w:szCs w:val="28"/>
        </w:rPr>
        <w:t>cater</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for</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growing</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patronage</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caused</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by</w:t>
      </w:r>
      <w:r w:rsidRPr="006916F2">
        <w:rPr>
          <w:rFonts w:ascii="Times New Roman" w:hAnsi="Times New Roman" w:cs="Times New Roman"/>
          <w:spacing w:val="-4"/>
          <w:sz w:val="24"/>
          <w:szCs w:val="28"/>
        </w:rPr>
        <w:t xml:space="preserve"> </w:t>
      </w:r>
      <w:r w:rsidRPr="006916F2">
        <w:rPr>
          <w:rFonts w:ascii="Times New Roman" w:hAnsi="Times New Roman" w:cs="Times New Roman"/>
          <w:sz w:val="24"/>
          <w:szCs w:val="28"/>
        </w:rPr>
        <w:t>forecast</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population</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growth</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on the</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Ballarat</w:t>
      </w:r>
      <w:r w:rsidRPr="006916F2">
        <w:rPr>
          <w:rFonts w:ascii="Times New Roman" w:hAnsi="Times New Roman" w:cs="Times New Roman"/>
          <w:spacing w:val="8"/>
          <w:sz w:val="24"/>
          <w:szCs w:val="28"/>
        </w:rPr>
        <w:t xml:space="preserve"> </w:t>
      </w:r>
      <w:r w:rsidRPr="006916F2">
        <w:rPr>
          <w:rFonts w:ascii="Times New Roman" w:hAnsi="Times New Roman" w:cs="Times New Roman"/>
          <w:sz w:val="24"/>
          <w:szCs w:val="28"/>
        </w:rPr>
        <w:t>Line</w:t>
      </w:r>
    </w:p>
    <w:p w14:paraId="0395662D"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35" w:line="285" w:lineRule="auto"/>
        <w:ind w:right="1118"/>
        <w:contextualSpacing w:val="0"/>
        <w:jc w:val="both"/>
        <w:rPr>
          <w:rFonts w:ascii="Times New Roman" w:hAnsi="Times New Roman" w:cs="Times New Roman"/>
          <w:sz w:val="24"/>
          <w:szCs w:val="28"/>
        </w:rPr>
      </w:pPr>
      <w:r w:rsidRPr="006916F2">
        <w:rPr>
          <w:rFonts w:ascii="Times New Roman" w:hAnsi="Times New Roman" w:cs="Times New Roman"/>
          <w:sz w:val="24"/>
          <w:szCs w:val="28"/>
        </w:rPr>
        <w:t>increase</w:t>
      </w:r>
      <w:r w:rsidRPr="006916F2">
        <w:rPr>
          <w:rFonts w:ascii="Times New Roman" w:hAnsi="Times New Roman" w:cs="Times New Roman"/>
          <w:spacing w:val="-4"/>
          <w:sz w:val="24"/>
          <w:szCs w:val="28"/>
        </w:rPr>
        <w:t xml:space="preserve"> </w:t>
      </w:r>
      <w:r w:rsidRPr="006916F2">
        <w:rPr>
          <w:rFonts w:ascii="Times New Roman" w:hAnsi="Times New Roman" w:cs="Times New Roman"/>
          <w:sz w:val="24"/>
          <w:szCs w:val="28"/>
        </w:rPr>
        <w:t>the</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on-time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running</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performance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of</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services</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on</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the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Ballarat</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Line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from</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the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current</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levels and</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deliver</w:t>
      </w:r>
      <w:r w:rsidRPr="006916F2">
        <w:rPr>
          <w:rFonts w:ascii="Times New Roman" w:hAnsi="Times New Roman" w:cs="Times New Roman"/>
          <w:spacing w:val="-52"/>
          <w:sz w:val="24"/>
          <w:szCs w:val="28"/>
        </w:rPr>
        <w:t xml:space="preserve"> </w:t>
      </w:r>
      <w:r w:rsidRPr="006916F2">
        <w:rPr>
          <w:rFonts w:ascii="Times New Roman" w:hAnsi="Times New Roman" w:cs="Times New Roman"/>
          <w:sz w:val="24"/>
          <w:szCs w:val="28"/>
        </w:rPr>
        <w:t>travel</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time</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savings</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on</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some</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services</w:t>
      </w:r>
    </w:p>
    <w:p w14:paraId="157D7FC0"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35" w:line="285" w:lineRule="auto"/>
        <w:ind w:right="1364"/>
        <w:contextualSpacing w:val="0"/>
        <w:jc w:val="both"/>
        <w:rPr>
          <w:rFonts w:ascii="Times New Roman" w:hAnsi="Times New Roman" w:cs="Times New Roman"/>
          <w:sz w:val="24"/>
          <w:szCs w:val="28"/>
        </w:rPr>
      </w:pPr>
      <w:r w:rsidRPr="006916F2">
        <w:rPr>
          <w:rFonts w:ascii="Times New Roman" w:hAnsi="Times New Roman" w:cs="Times New Roman"/>
          <w:sz w:val="24"/>
          <w:szCs w:val="28"/>
        </w:rPr>
        <w:t>increase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consistency</w:t>
      </w:r>
      <w:r w:rsidRPr="006916F2">
        <w:rPr>
          <w:rFonts w:ascii="Times New Roman" w:hAnsi="Times New Roman" w:cs="Times New Roman"/>
          <w:spacing w:val="-6"/>
          <w:sz w:val="24"/>
          <w:szCs w:val="28"/>
        </w:rPr>
        <w:t xml:space="preserve"> </w:t>
      </w:r>
      <w:r w:rsidRPr="006916F2">
        <w:rPr>
          <w:rFonts w:ascii="Times New Roman" w:hAnsi="Times New Roman" w:cs="Times New Roman"/>
          <w:sz w:val="24"/>
          <w:szCs w:val="28"/>
        </w:rPr>
        <w:t>and</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reliability of</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services</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by</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addressing</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existing</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network</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constraints</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and</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providing a</w:t>
      </w:r>
      <w:r w:rsidRPr="006916F2">
        <w:rPr>
          <w:rFonts w:ascii="Times New Roman" w:hAnsi="Times New Roman" w:cs="Times New Roman"/>
          <w:spacing w:val="-53"/>
          <w:sz w:val="24"/>
          <w:szCs w:val="28"/>
        </w:rPr>
        <w:t xml:space="preserve"> </w:t>
      </w:r>
      <w:r w:rsidRPr="006916F2">
        <w:rPr>
          <w:rFonts w:ascii="Times New Roman" w:hAnsi="Times New Roman" w:cs="Times New Roman"/>
          <w:sz w:val="24"/>
          <w:szCs w:val="28"/>
        </w:rPr>
        <w:t>foundation</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for</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further capacity</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expansion</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in</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the future.</w:t>
      </w:r>
    </w:p>
    <w:p w14:paraId="0A9AB375" w14:textId="77777777" w:rsidR="00C87CED" w:rsidRPr="006916F2" w:rsidRDefault="00C87CED" w:rsidP="006916F2">
      <w:pPr>
        <w:pStyle w:val="BodyText"/>
        <w:spacing w:before="86" w:line="295" w:lineRule="auto"/>
        <w:ind w:right="866"/>
        <w:jc w:val="both"/>
        <w:rPr>
          <w:rFonts w:ascii="Times New Roman" w:hAnsi="Times New Roman" w:cs="Times New Roman"/>
          <w:sz w:val="24"/>
          <w:szCs w:val="24"/>
        </w:rPr>
      </w:pPr>
      <w:r w:rsidRPr="006916F2">
        <w:rPr>
          <w:rFonts w:ascii="Times New Roman" w:hAnsi="Times New Roman" w:cs="Times New Roman"/>
          <w:sz w:val="24"/>
          <w:szCs w:val="24"/>
        </w:rPr>
        <w:t>The project includes upgrades between Wendouree and Deer Park on the Ballarat Line, including track duplication,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construction of new</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track</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passing loops, enhanced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stabling facilities,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station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upgrades.</w:t>
      </w:r>
    </w:p>
    <w:p w14:paraId="6BE346A6" w14:textId="77777777" w:rsidR="00C87CED" w:rsidRPr="006916F2" w:rsidRDefault="00C87CED" w:rsidP="006916F2">
      <w:pPr>
        <w:pStyle w:val="BodyText"/>
        <w:spacing w:before="75" w:line="292" w:lineRule="auto"/>
        <w:ind w:right="945"/>
        <w:jc w:val="both"/>
        <w:rPr>
          <w:rFonts w:ascii="Times New Roman" w:hAnsi="Times New Roman" w:cs="Times New Roman"/>
          <w:sz w:val="24"/>
          <w:szCs w:val="24"/>
        </w:rPr>
      </w:pPr>
      <w:r w:rsidRPr="006916F2">
        <w:rPr>
          <w:rFonts w:ascii="Times New Roman" w:hAnsi="Times New Roman" w:cs="Times New Roman"/>
          <w:sz w:val="24"/>
          <w:szCs w:val="24"/>
        </w:rPr>
        <w:t>The proponent revised the project scope after completing the business case to reflect the findings 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supplementary rail operations analysis, analysis of noise impacts on the local community and to meet legislative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requirements.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proponent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has advised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that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revised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project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scope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does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not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affect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benefits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 the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project,</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but increases the total project cost slightly. Infrastructure Australia’s evaluation has considered the revised scope,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which</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includes 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following:</w:t>
      </w:r>
    </w:p>
    <w:p w14:paraId="091A4286"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65" w:line="285" w:lineRule="auto"/>
        <w:ind w:right="999"/>
        <w:contextualSpacing w:val="0"/>
        <w:jc w:val="both"/>
        <w:rPr>
          <w:rFonts w:ascii="Times New Roman" w:hAnsi="Times New Roman" w:cs="Times New Roman"/>
          <w:sz w:val="24"/>
          <w:szCs w:val="24"/>
        </w:rPr>
      </w:pPr>
      <w:r w:rsidRPr="006916F2">
        <w:rPr>
          <w:rFonts w:ascii="Times New Roman" w:hAnsi="Times New Roman" w:cs="Times New Roman"/>
          <w:sz w:val="24"/>
          <w:szCs w:val="28"/>
        </w:rPr>
        <w:t>Melton</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to</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Deer</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Park</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West</w:t>
      </w:r>
      <w:r w:rsidRPr="006916F2">
        <w:rPr>
          <w:rFonts w:ascii="Times New Roman" w:hAnsi="Times New Roman" w:cs="Times New Roman"/>
          <w:spacing w:val="-5"/>
          <w:sz w:val="24"/>
          <w:szCs w:val="28"/>
        </w:rPr>
        <w:t xml:space="preserve"> </w:t>
      </w:r>
      <w:r w:rsidRPr="006916F2">
        <w:rPr>
          <w:rFonts w:ascii="Times New Roman" w:hAnsi="Times New Roman" w:cs="Times New Roman"/>
          <w:sz w:val="24"/>
          <w:szCs w:val="28"/>
        </w:rPr>
        <w:t>duplication: a new</w:t>
      </w:r>
      <w:r w:rsidRPr="006916F2">
        <w:rPr>
          <w:rFonts w:ascii="Times New Roman" w:hAnsi="Times New Roman" w:cs="Times New Roman"/>
          <w:spacing w:val="-5"/>
          <w:sz w:val="24"/>
          <w:szCs w:val="28"/>
        </w:rPr>
        <w:t xml:space="preserve"> </w:t>
      </w:r>
      <w:r w:rsidRPr="006916F2">
        <w:rPr>
          <w:rFonts w:ascii="Times New Roman" w:hAnsi="Times New Roman" w:cs="Times New Roman"/>
          <w:sz w:val="24"/>
          <w:szCs w:val="28"/>
        </w:rPr>
        <w:t>track</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on</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the</w:t>
      </w:r>
      <w:r w:rsidRPr="006916F2">
        <w:rPr>
          <w:rFonts w:ascii="Times New Roman" w:hAnsi="Times New Roman" w:cs="Times New Roman"/>
          <w:spacing w:val="-2"/>
          <w:sz w:val="24"/>
          <w:szCs w:val="28"/>
        </w:rPr>
        <w:t xml:space="preserve"> </w:t>
      </w:r>
      <w:r w:rsidRPr="006916F2">
        <w:rPr>
          <w:rFonts w:ascii="Times New Roman" w:hAnsi="Times New Roman" w:cs="Times New Roman"/>
          <w:sz w:val="24"/>
          <w:szCs w:val="28"/>
        </w:rPr>
        <w:t>northern side of</w:t>
      </w:r>
      <w:r w:rsidRPr="006916F2">
        <w:rPr>
          <w:rFonts w:ascii="Times New Roman" w:hAnsi="Times New Roman" w:cs="Times New Roman"/>
          <w:spacing w:val="-1"/>
          <w:sz w:val="24"/>
          <w:szCs w:val="28"/>
        </w:rPr>
        <w:t xml:space="preserve"> </w:t>
      </w:r>
      <w:r w:rsidRPr="006916F2">
        <w:rPr>
          <w:rFonts w:ascii="Times New Roman" w:hAnsi="Times New Roman" w:cs="Times New Roman"/>
          <w:sz w:val="24"/>
          <w:szCs w:val="28"/>
        </w:rPr>
        <w:t>the existing line</w:t>
      </w:r>
      <w:r w:rsidRPr="006916F2">
        <w:rPr>
          <w:rFonts w:ascii="Times New Roman" w:hAnsi="Times New Roman" w:cs="Times New Roman"/>
          <w:spacing w:val="-3"/>
          <w:sz w:val="24"/>
          <w:szCs w:val="28"/>
        </w:rPr>
        <w:t xml:space="preserve"> </w:t>
      </w:r>
      <w:r w:rsidRPr="006916F2">
        <w:rPr>
          <w:rFonts w:ascii="Times New Roman" w:hAnsi="Times New Roman" w:cs="Times New Roman"/>
          <w:sz w:val="24"/>
          <w:szCs w:val="28"/>
        </w:rPr>
        <w:t xml:space="preserve">between </w:t>
      </w:r>
      <w:r w:rsidRPr="006916F2">
        <w:rPr>
          <w:rFonts w:ascii="Times New Roman" w:hAnsi="Times New Roman" w:cs="Times New Roman"/>
          <w:sz w:val="24"/>
          <w:szCs w:val="24"/>
        </w:rPr>
        <w:t>Deer Park</w:t>
      </w:r>
      <w:r w:rsidRPr="006916F2">
        <w:rPr>
          <w:rFonts w:ascii="Times New Roman" w:hAnsi="Times New Roman" w:cs="Times New Roman"/>
          <w:spacing w:val="-52"/>
          <w:sz w:val="24"/>
          <w:szCs w:val="24"/>
        </w:rPr>
        <w:t xml:space="preserve"> </w:t>
      </w:r>
      <w:r w:rsidRPr="006916F2">
        <w:rPr>
          <w:rFonts w:ascii="Times New Roman" w:hAnsi="Times New Roman" w:cs="Times New Roman"/>
          <w:sz w:val="24"/>
          <w:szCs w:val="24"/>
        </w:rPr>
        <w:t>West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Junction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Melton</w:t>
      </w:r>
    </w:p>
    <w:p w14:paraId="4F76B7AA"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33"/>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Ballan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passing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loop:</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5-kilometre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long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passing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loop near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Ballan</w:t>
      </w:r>
    </w:p>
    <w:p w14:paraId="1870DC50"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6" w:line="285" w:lineRule="auto"/>
        <w:ind w:right="1221"/>
        <w:contextualSpacing w:val="0"/>
        <w:jc w:val="both"/>
        <w:rPr>
          <w:rFonts w:ascii="Times New Roman" w:hAnsi="Times New Roman" w:cs="Times New Roman"/>
          <w:sz w:val="24"/>
          <w:szCs w:val="24"/>
        </w:rPr>
      </w:pPr>
      <w:r w:rsidRPr="006916F2">
        <w:rPr>
          <w:rFonts w:ascii="Times New Roman" w:hAnsi="Times New Roman" w:cs="Times New Roman"/>
          <w:sz w:val="24"/>
          <w:szCs w:val="24"/>
        </w:rPr>
        <w:t>Spreadeagle passing loop: a passing loop between Bungaree East and Bungaree West Junctions on 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Bungaree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Deviation,</w:t>
      </w:r>
      <w:r w:rsidRPr="006916F2">
        <w:rPr>
          <w:rFonts w:ascii="Times New Roman" w:hAnsi="Times New Roman" w:cs="Times New Roman"/>
          <w:spacing w:val="-3"/>
          <w:sz w:val="24"/>
          <w:szCs w:val="24"/>
        </w:rPr>
        <w:t xml:space="preserve"> </w:t>
      </w:r>
      <w:r w:rsidRPr="006916F2">
        <w:rPr>
          <w:rFonts w:ascii="Times New Roman" w:hAnsi="Times New Roman" w:cs="Times New Roman"/>
          <w:color w:val="212121"/>
          <w:sz w:val="24"/>
          <w:szCs w:val="24"/>
        </w:rPr>
        <w:t>making</w:t>
      </w:r>
      <w:r w:rsidRPr="006916F2">
        <w:rPr>
          <w:rFonts w:ascii="Times New Roman" w:hAnsi="Times New Roman" w:cs="Times New Roman"/>
          <w:color w:val="212121"/>
          <w:spacing w:val="-2"/>
          <w:sz w:val="24"/>
          <w:szCs w:val="24"/>
        </w:rPr>
        <w:t xml:space="preserve"> </w:t>
      </w:r>
      <w:r w:rsidRPr="006916F2">
        <w:rPr>
          <w:rFonts w:ascii="Times New Roman" w:hAnsi="Times New Roman" w:cs="Times New Roman"/>
          <w:color w:val="212121"/>
          <w:sz w:val="24"/>
          <w:szCs w:val="24"/>
        </w:rPr>
        <w:t>it</w:t>
      </w:r>
      <w:r w:rsidRPr="006916F2">
        <w:rPr>
          <w:rFonts w:ascii="Times New Roman" w:hAnsi="Times New Roman" w:cs="Times New Roman"/>
          <w:color w:val="212121"/>
          <w:spacing w:val="-1"/>
          <w:sz w:val="24"/>
          <w:szCs w:val="24"/>
        </w:rPr>
        <w:t xml:space="preserve"> </w:t>
      </w:r>
      <w:r w:rsidRPr="006916F2">
        <w:rPr>
          <w:rFonts w:ascii="Times New Roman" w:hAnsi="Times New Roman" w:cs="Times New Roman"/>
          <w:color w:val="212121"/>
          <w:sz w:val="24"/>
          <w:szCs w:val="24"/>
        </w:rPr>
        <w:t>possible</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to</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close</w:t>
      </w:r>
      <w:r w:rsidRPr="006916F2">
        <w:rPr>
          <w:rFonts w:ascii="Times New Roman" w:hAnsi="Times New Roman" w:cs="Times New Roman"/>
          <w:color w:val="212121"/>
          <w:spacing w:val="-1"/>
          <w:sz w:val="24"/>
          <w:szCs w:val="24"/>
        </w:rPr>
        <w:t xml:space="preserve"> </w:t>
      </w:r>
      <w:r w:rsidRPr="006916F2">
        <w:rPr>
          <w:rFonts w:ascii="Times New Roman" w:hAnsi="Times New Roman" w:cs="Times New Roman"/>
          <w:color w:val="212121"/>
          <w:sz w:val="24"/>
          <w:szCs w:val="24"/>
        </w:rPr>
        <w:t>the</w:t>
      </w:r>
      <w:r w:rsidRPr="006916F2">
        <w:rPr>
          <w:rFonts w:ascii="Times New Roman" w:hAnsi="Times New Roman" w:cs="Times New Roman"/>
          <w:color w:val="212121"/>
          <w:spacing w:val="-1"/>
          <w:sz w:val="24"/>
          <w:szCs w:val="24"/>
        </w:rPr>
        <w:t xml:space="preserve"> </w:t>
      </w:r>
      <w:r w:rsidRPr="006916F2">
        <w:rPr>
          <w:rFonts w:ascii="Times New Roman" w:hAnsi="Times New Roman" w:cs="Times New Roman"/>
          <w:color w:val="212121"/>
          <w:sz w:val="24"/>
          <w:szCs w:val="24"/>
        </w:rPr>
        <w:t>existing</w:t>
      </w:r>
      <w:r w:rsidRPr="006916F2">
        <w:rPr>
          <w:rFonts w:ascii="Times New Roman" w:hAnsi="Times New Roman" w:cs="Times New Roman"/>
          <w:color w:val="212121"/>
          <w:spacing w:val="-1"/>
          <w:sz w:val="24"/>
          <w:szCs w:val="24"/>
        </w:rPr>
        <w:t xml:space="preserve"> </w:t>
      </w:r>
      <w:r w:rsidRPr="006916F2">
        <w:rPr>
          <w:rFonts w:ascii="Times New Roman" w:hAnsi="Times New Roman" w:cs="Times New Roman"/>
          <w:color w:val="212121"/>
          <w:sz w:val="24"/>
          <w:szCs w:val="24"/>
        </w:rPr>
        <w:t>Bungaree</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loop</w:t>
      </w:r>
      <w:r w:rsidRPr="006916F2">
        <w:rPr>
          <w:rFonts w:ascii="Times New Roman" w:hAnsi="Times New Roman" w:cs="Times New Roman"/>
          <w:color w:val="212121"/>
          <w:spacing w:val="-1"/>
          <w:sz w:val="24"/>
          <w:szCs w:val="24"/>
        </w:rPr>
        <w:t xml:space="preserve"> </w:t>
      </w:r>
      <w:r w:rsidRPr="006916F2">
        <w:rPr>
          <w:rFonts w:ascii="Times New Roman" w:hAnsi="Times New Roman" w:cs="Times New Roman"/>
          <w:color w:val="212121"/>
          <w:sz w:val="24"/>
          <w:szCs w:val="24"/>
        </w:rPr>
        <w:t>and</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remove</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five</w:t>
      </w:r>
      <w:r w:rsidRPr="006916F2">
        <w:rPr>
          <w:rFonts w:ascii="Times New Roman" w:hAnsi="Times New Roman" w:cs="Times New Roman"/>
          <w:color w:val="212121"/>
          <w:spacing w:val="-3"/>
          <w:sz w:val="24"/>
          <w:szCs w:val="24"/>
        </w:rPr>
        <w:t xml:space="preserve"> </w:t>
      </w:r>
      <w:r w:rsidRPr="006916F2">
        <w:rPr>
          <w:rFonts w:ascii="Times New Roman" w:hAnsi="Times New Roman" w:cs="Times New Roman"/>
          <w:color w:val="212121"/>
          <w:sz w:val="24"/>
          <w:szCs w:val="24"/>
        </w:rPr>
        <w:t>level</w:t>
      </w:r>
      <w:r w:rsidRPr="006916F2">
        <w:rPr>
          <w:rFonts w:ascii="Times New Roman" w:hAnsi="Times New Roman" w:cs="Times New Roman"/>
          <w:color w:val="212121"/>
          <w:spacing w:val="-4"/>
          <w:sz w:val="24"/>
          <w:szCs w:val="24"/>
        </w:rPr>
        <w:t xml:space="preserve"> </w:t>
      </w:r>
      <w:r w:rsidRPr="006916F2">
        <w:rPr>
          <w:rFonts w:ascii="Times New Roman" w:hAnsi="Times New Roman" w:cs="Times New Roman"/>
          <w:color w:val="212121"/>
          <w:sz w:val="24"/>
          <w:szCs w:val="24"/>
        </w:rPr>
        <w:t>crossings</w:t>
      </w:r>
    </w:p>
    <w:p w14:paraId="3CC09D96"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35"/>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Bacchus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Marsh</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duplication: duplication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line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between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Bacchus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Marsh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Maddingly</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stabling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facility</w:t>
      </w:r>
    </w:p>
    <w:p w14:paraId="446A69FF"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4"/>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Maddingly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Stabling upgrade: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removing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stabling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Bacchus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Marsh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replacing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with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stabling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Maddingly</w:t>
      </w:r>
    </w:p>
    <w:p w14:paraId="417121B2"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5"/>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Bacchus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Marsh</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Station</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construction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second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platform</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enhanced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pedestrian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access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facilities</w:t>
      </w:r>
    </w:p>
    <w:p w14:paraId="2C267D23"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6"/>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Ballan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Station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construction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second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platform</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enhanced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pedestrian</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access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facilities</w:t>
      </w:r>
    </w:p>
    <w:p w14:paraId="5B9B6887"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7" w:line="285" w:lineRule="auto"/>
        <w:ind w:right="867"/>
        <w:contextualSpacing w:val="0"/>
        <w:jc w:val="both"/>
        <w:rPr>
          <w:rFonts w:ascii="Times New Roman" w:hAnsi="Times New Roman" w:cs="Times New Roman"/>
          <w:sz w:val="24"/>
          <w:szCs w:val="24"/>
        </w:rPr>
      </w:pPr>
      <w:r w:rsidRPr="006916F2">
        <w:rPr>
          <w:rFonts w:ascii="Times New Roman" w:hAnsi="Times New Roman" w:cs="Times New Roman"/>
          <w:sz w:val="24"/>
          <w:szCs w:val="24"/>
        </w:rPr>
        <w:t xml:space="preserve">Rockbank Station upgrade: construction of a second platform, enhanced pedestrian </w:t>
      </w:r>
      <w:r w:rsidRPr="006916F2">
        <w:rPr>
          <w:rFonts w:ascii="Times New Roman" w:hAnsi="Times New Roman" w:cs="Times New Roman"/>
          <w:sz w:val="24"/>
          <w:szCs w:val="24"/>
        </w:rPr>
        <w:lastRenderedPageBreak/>
        <w:t>access facilities and a new</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car</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park</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southern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side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station</w:t>
      </w:r>
    </w:p>
    <w:p w14:paraId="7405E173"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32"/>
        <w:ind w:right="0"/>
        <w:contextualSpacing w:val="0"/>
        <w:jc w:val="both"/>
        <w:rPr>
          <w:rFonts w:ascii="Times New Roman" w:hAnsi="Times New Roman" w:cs="Times New Roman"/>
          <w:sz w:val="24"/>
          <w:szCs w:val="24"/>
        </w:rPr>
      </w:pPr>
      <w:r w:rsidRPr="006916F2">
        <w:rPr>
          <w:rFonts w:ascii="Times New Roman" w:hAnsi="Times New Roman" w:cs="Times New Roman"/>
          <w:sz w:val="24"/>
          <w:szCs w:val="24"/>
        </w:rPr>
        <w:t>Wendouree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Station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construction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of a</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second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platform</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enhanced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pedestrian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access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facilities</w:t>
      </w:r>
    </w:p>
    <w:p w14:paraId="20A6F3E3" w14:textId="77777777" w:rsidR="00C87CED" w:rsidRPr="006916F2" w:rsidRDefault="00C87CED" w:rsidP="006916F2">
      <w:pPr>
        <w:pStyle w:val="ListParagraph"/>
        <w:widowControl w:val="0"/>
        <w:numPr>
          <w:ilvl w:val="0"/>
          <w:numId w:val="52"/>
        </w:numPr>
        <w:tabs>
          <w:tab w:val="left" w:pos="589"/>
          <w:tab w:val="left" w:pos="590"/>
        </w:tabs>
        <w:autoSpaceDE w:val="0"/>
        <w:autoSpaceDN w:val="0"/>
        <w:spacing w:before="77" w:line="290" w:lineRule="auto"/>
        <w:ind w:right="1210"/>
        <w:contextualSpacing w:val="0"/>
        <w:jc w:val="both"/>
        <w:rPr>
          <w:rFonts w:ascii="Times New Roman" w:hAnsi="Times New Roman" w:cs="Times New Roman"/>
          <w:sz w:val="24"/>
          <w:szCs w:val="24"/>
        </w:rPr>
      </w:pPr>
      <w:r w:rsidRPr="006916F2">
        <w:rPr>
          <w:rFonts w:ascii="Times New Roman" w:hAnsi="Times New Roman" w:cs="Times New Roman"/>
          <w:sz w:val="24"/>
          <w:szCs w:val="24"/>
        </w:rPr>
        <w:t>Rolling</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stock:</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allocation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12</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VLocity</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carriages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27 carriages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being</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procured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part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Regional</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52"/>
          <w:sz w:val="24"/>
          <w:szCs w:val="24"/>
        </w:rPr>
        <w:t xml:space="preserve"> </w:t>
      </w:r>
      <w:r w:rsidRPr="006916F2">
        <w:rPr>
          <w:rFonts w:ascii="Times New Roman" w:hAnsi="Times New Roman" w:cs="Times New Roman"/>
          <w:sz w:val="24"/>
          <w:szCs w:val="24"/>
        </w:rPr>
        <w:t>Upgrade Program) to provide additional service capacity on the Ballarat Line. Only the costs of the 12</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carriages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have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been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included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cost-benefit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analysis.</w:t>
      </w:r>
    </w:p>
    <w:p w14:paraId="3FE70FBA" w14:textId="77777777" w:rsidR="00C87CED" w:rsidRPr="006916F2" w:rsidRDefault="00C87CED" w:rsidP="006916F2">
      <w:pPr>
        <w:pStyle w:val="BodyText"/>
        <w:spacing w:before="80" w:line="292" w:lineRule="auto"/>
        <w:ind w:right="1088"/>
        <w:jc w:val="both"/>
        <w:rPr>
          <w:rFonts w:ascii="Times New Roman" w:hAnsi="Times New Roman" w:cs="Times New Roman"/>
          <w:sz w:val="24"/>
          <w:szCs w:val="24"/>
        </w:rPr>
      </w:pPr>
      <w:r w:rsidRPr="006916F2">
        <w:rPr>
          <w:rFonts w:ascii="Times New Roman" w:hAnsi="Times New Roman" w:cs="Times New Roman"/>
          <w:sz w:val="24"/>
          <w:szCs w:val="24"/>
        </w:rPr>
        <w:t>A new station will also be constructed at Toolern under a separate funding arrangement by the Victorian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Government using Growth Areas Infrastructure Contributions. This is not part of the business case submitted for</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the Ballarat Line Upgrade. Therefore, the costs and benefits of this station have not been included in the Ballarat</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Line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Upgrade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business case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cost-benefit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analysis.</w:t>
      </w:r>
    </w:p>
    <w:p w14:paraId="1E531842" w14:textId="0AB54D14" w:rsidR="00C87CED" w:rsidRDefault="00C87CED" w:rsidP="00832407">
      <w:pPr>
        <w:pStyle w:val="Heading1"/>
        <w:numPr>
          <w:ilvl w:val="1"/>
          <w:numId w:val="42"/>
        </w:numPr>
      </w:pPr>
      <w:bookmarkStart w:id="7" w:name="_TOC_250002"/>
      <w:r>
        <w:rPr>
          <w:spacing w:val="-10"/>
        </w:rPr>
        <w:t>Options</w:t>
      </w:r>
      <w:r>
        <w:rPr>
          <w:spacing w:val="-21"/>
        </w:rPr>
        <w:t xml:space="preserve"> </w:t>
      </w:r>
      <w:r>
        <w:t>identification</w:t>
      </w:r>
      <w:r>
        <w:rPr>
          <w:spacing w:val="-22"/>
        </w:rPr>
        <w:t xml:space="preserve"> </w:t>
      </w:r>
      <w:r>
        <w:t>and</w:t>
      </w:r>
      <w:r>
        <w:rPr>
          <w:spacing w:val="-19"/>
        </w:rPr>
        <w:t xml:space="preserve"> </w:t>
      </w:r>
      <w:bookmarkEnd w:id="7"/>
      <w:r>
        <w:t>assessment</w:t>
      </w:r>
    </w:p>
    <w:p w14:paraId="74D64C9A" w14:textId="77777777" w:rsidR="00C87CED" w:rsidRPr="006916F2" w:rsidRDefault="00C87CED" w:rsidP="006916F2">
      <w:pPr>
        <w:pStyle w:val="BodyText"/>
        <w:spacing w:before="172" w:line="292" w:lineRule="auto"/>
        <w:ind w:right="1181"/>
        <w:jc w:val="both"/>
        <w:rPr>
          <w:rFonts w:ascii="Times New Roman" w:hAnsi="Times New Roman" w:cs="Times New Roman"/>
          <w:sz w:val="24"/>
          <w:szCs w:val="24"/>
        </w:rPr>
      </w:pPr>
      <w:r w:rsidRPr="006916F2">
        <w:rPr>
          <w:rFonts w:ascii="Times New Roman" w:hAnsi="Times New Roman" w:cs="Times New Roman"/>
          <w:sz w:val="24"/>
          <w:szCs w:val="24"/>
        </w:rPr>
        <w:t>The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proponent</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completed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systematic</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options</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identification</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assessment</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process,</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which</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considered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capital</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non-capital</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solutions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determine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preferred</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solution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of</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strategic</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infrastructure</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upgrades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focusing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improving 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condition</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of the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existing</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network</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increase</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rail</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capacity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performance.</w:t>
      </w:r>
    </w:p>
    <w:p w14:paraId="6F76C224" w14:textId="77777777" w:rsidR="00C87CED" w:rsidRPr="006916F2" w:rsidRDefault="00C87CED" w:rsidP="006916F2">
      <w:pPr>
        <w:pStyle w:val="BodyText"/>
        <w:spacing w:before="119" w:line="292" w:lineRule="auto"/>
        <w:ind w:right="901"/>
        <w:jc w:val="both"/>
        <w:rPr>
          <w:rFonts w:ascii="Times New Roman" w:hAnsi="Times New Roman" w:cs="Times New Roman"/>
          <w:sz w:val="24"/>
          <w:szCs w:val="24"/>
        </w:rPr>
      </w:pPr>
      <w:r w:rsidRPr="006916F2">
        <w:rPr>
          <w:rFonts w:ascii="Times New Roman" w:hAnsi="Times New Roman" w:cs="Times New Roman"/>
          <w:sz w:val="24"/>
          <w:szCs w:val="24"/>
        </w:rPr>
        <w:t>The business case considered a thorough long-list of possible solutions, including demand management, better</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use of existing assets, and investing in alternative transport modes. However, the ‘rail infrastructure improvements’</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option was selected as the recommended strategic option using only qualitative analysis. Infrastructure Australia’s</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Assessment Framework recommends the use quantitative analysis to shortlist options, with at least two project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options (plus a base case) being considered in the detailed economic appraisal. For instance, an alternative option</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could have focused on infrastructure works near Melton/Bacchus Marsh and Deer Park where the strongest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population</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trip</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growth</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is forecast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occur</w:t>
      </w:r>
      <w:bookmarkStart w:id="8" w:name="_TOC_250001"/>
    </w:p>
    <w:p w14:paraId="7BB78128" w14:textId="37205C03" w:rsidR="00C87CED" w:rsidRPr="006916F2" w:rsidRDefault="00C87CED" w:rsidP="006916F2">
      <w:pPr>
        <w:pStyle w:val="BodyText"/>
        <w:spacing w:before="119" w:line="292" w:lineRule="auto"/>
        <w:ind w:right="901"/>
        <w:jc w:val="both"/>
        <w:rPr>
          <w:rFonts w:ascii="Times New Roman" w:hAnsi="Times New Roman" w:cs="Times New Roman"/>
          <w:b/>
          <w:bCs/>
          <w:sz w:val="24"/>
          <w:szCs w:val="24"/>
        </w:rPr>
      </w:pPr>
      <w:r w:rsidRPr="006916F2">
        <w:rPr>
          <w:rFonts w:ascii="Times New Roman" w:hAnsi="Times New Roman" w:cs="Times New Roman"/>
          <w:b/>
          <w:bCs/>
          <w:sz w:val="24"/>
          <w:szCs w:val="24"/>
        </w:rPr>
        <w:t xml:space="preserve"> </w:t>
      </w:r>
      <w:r w:rsidRPr="006916F2">
        <w:rPr>
          <w:rFonts w:ascii="Times New Roman" w:hAnsi="Times New Roman" w:cs="Times New Roman"/>
          <w:b/>
          <w:bCs/>
          <w:spacing w:val="-10"/>
          <w:sz w:val="24"/>
          <w:szCs w:val="24"/>
        </w:rPr>
        <w:t>Economic</w:t>
      </w:r>
      <w:r w:rsidRPr="006916F2">
        <w:rPr>
          <w:rFonts w:ascii="Times New Roman" w:hAnsi="Times New Roman" w:cs="Times New Roman"/>
          <w:b/>
          <w:bCs/>
          <w:spacing w:val="-19"/>
          <w:sz w:val="24"/>
          <w:szCs w:val="24"/>
        </w:rPr>
        <w:t xml:space="preserve"> </w:t>
      </w:r>
      <w:bookmarkEnd w:id="8"/>
      <w:r w:rsidRPr="006916F2">
        <w:rPr>
          <w:rFonts w:ascii="Times New Roman" w:hAnsi="Times New Roman" w:cs="Times New Roman"/>
          <w:b/>
          <w:bCs/>
          <w:spacing w:val="-9"/>
          <w:sz w:val="24"/>
          <w:szCs w:val="24"/>
        </w:rPr>
        <w:t>evaluation</w:t>
      </w:r>
    </w:p>
    <w:p w14:paraId="49E2E087" w14:textId="77777777" w:rsidR="00C87CED" w:rsidRPr="006916F2" w:rsidRDefault="00C87CED" w:rsidP="006916F2">
      <w:pPr>
        <w:pStyle w:val="BodyText"/>
        <w:spacing w:before="169" w:line="292" w:lineRule="auto"/>
        <w:ind w:right="1044"/>
        <w:jc w:val="both"/>
        <w:rPr>
          <w:rFonts w:ascii="Times New Roman" w:hAnsi="Times New Roman" w:cs="Times New Roman"/>
          <w:sz w:val="24"/>
          <w:szCs w:val="24"/>
        </w:rPr>
      </w:pPr>
      <w:r w:rsidRPr="006916F2">
        <w:rPr>
          <w:rFonts w:ascii="Times New Roman" w:hAnsi="Times New Roman" w:cs="Times New Roman"/>
          <w:sz w:val="24"/>
          <w:szCs w:val="24"/>
        </w:rPr>
        <w:t>The proponent’s stated BCR for the project is 1.1 with a NPV of $60 million, using a 7% real discount rate and a</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P90 equivalent capital cost estimate. The proponent did not estimate any wider economic benefits for the project,</w:t>
      </w:r>
      <w:r w:rsidRPr="006916F2">
        <w:rPr>
          <w:rFonts w:ascii="Times New Roman" w:hAnsi="Times New Roman" w:cs="Times New Roman"/>
          <w:spacing w:val="-53"/>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2"/>
          <w:sz w:val="24"/>
          <w:szCs w:val="24"/>
        </w:rPr>
        <w:t xml:space="preserve"> </w:t>
      </w:r>
      <w:r w:rsidRPr="006916F2">
        <w:rPr>
          <w:rFonts w:ascii="Times New Roman" w:hAnsi="Times New Roman" w:cs="Times New Roman"/>
          <w:sz w:val="24"/>
          <w:szCs w:val="24"/>
        </w:rPr>
        <w:t>they</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are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not</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expected</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lastRenderedPageBreak/>
        <w:t>to</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be</w:t>
      </w:r>
      <w:r w:rsidRPr="006916F2">
        <w:rPr>
          <w:rFonts w:ascii="Times New Roman" w:hAnsi="Times New Roman" w:cs="Times New Roman"/>
          <w:spacing w:val="-1"/>
          <w:sz w:val="24"/>
          <w:szCs w:val="24"/>
        </w:rPr>
        <w:t xml:space="preserve"> </w:t>
      </w:r>
      <w:r w:rsidRPr="006916F2">
        <w:rPr>
          <w:rFonts w:ascii="Times New Roman" w:hAnsi="Times New Roman" w:cs="Times New Roman"/>
          <w:sz w:val="24"/>
          <w:szCs w:val="24"/>
        </w:rPr>
        <w:t>material.</w:t>
      </w:r>
    </w:p>
    <w:p w14:paraId="1FCC84C5" w14:textId="77777777" w:rsidR="00C87CED" w:rsidRPr="00832407" w:rsidRDefault="00C87CED" w:rsidP="00832407">
      <w:pPr>
        <w:pStyle w:val="BodyText"/>
        <w:spacing w:line="292" w:lineRule="auto"/>
        <w:ind w:right="877"/>
        <w:jc w:val="both"/>
        <w:rPr>
          <w:rFonts w:ascii="Times New Roman" w:hAnsi="Times New Roman" w:cs="Times New Roman"/>
          <w:sz w:val="24"/>
          <w:szCs w:val="24"/>
        </w:rPr>
      </w:pPr>
      <w:r w:rsidRPr="006916F2">
        <w:rPr>
          <w:rFonts w:ascii="Times New Roman" w:hAnsi="Times New Roman" w:cs="Times New Roman"/>
          <w:sz w:val="24"/>
          <w:szCs w:val="24"/>
        </w:rPr>
        <w:t>The</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Victorian</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Government’s</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metropolitan</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and</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regional</w:t>
      </w:r>
      <w:r w:rsidRPr="006916F2">
        <w:rPr>
          <w:rFonts w:ascii="Times New Roman" w:hAnsi="Times New Roman" w:cs="Times New Roman"/>
          <w:spacing w:val="-4"/>
          <w:sz w:val="24"/>
          <w:szCs w:val="24"/>
        </w:rPr>
        <w:t xml:space="preserve"> </w:t>
      </w:r>
      <w:r w:rsidRPr="006916F2">
        <w:rPr>
          <w:rFonts w:ascii="Times New Roman" w:hAnsi="Times New Roman" w:cs="Times New Roman"/>
          <w:sz w:val="24"/>
          <w:szCs w:val="24"/>
        </w:rPr>
        <w:t>transport</w:t>
      </w:r>
      <w:r w:rsidRPr="006916F2">
        <w:rPr>
          <w:rFonts w:ascii="Times New Roman" w:hAnsi="Times New Roman" w:cs="Times New Roman"/>
          <w:spacing w:val="-5"/>
          <w:sz w:val="24"/>
          <w:szCs w:val="24"/>
        </w:rPr>
        <w:t xml:space="preserve"> </w:t>
      </w:r>
      <w:r w:rsidRPr="006916F2">
        <w:rPr>
          <w:rFonts w:ascii="Times New Roman" w:hAnsi="Times New Roman" w:cs="Times New Roman"/>
          <w:sz w:val="24"/>
          <w:szCs w:val="24"/>
        </w:rPr>
        <w:t>modelling</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tools,</w:t>
      </w:r>
      <w:r w:rsidRPr="006916F2">
        <w:rPr>
          <w:rFonts w:ascii="Times New Roman" w:hAnsi="Times New Roman" w:cs="Times New Roman"/>
          <w:spacing w:val="-3"/>
          <w:sz w:val="24"/>
          <w:szCs w:val="24"/>
        </w:rPr>
        <w:t xml:space="preserve"> </w:t>
      </w:r>
      <w:r w:rsidRPr="006916F2">
        <w:rPr>
          <w:rFonts w:ascii="Times New Roman" w:hAnsi="Times New Roman" w:cs="Times New Roman"/>
          <w:sz w:val="24"/>
          <w:szCs w:val="24"/>
        </w:rPr>
        <w:t>the</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Victorian</w:t>
      </w:r>
      <w:r w:rsidRPr="006916F2">
        <w:rPr>
          <w:rFonts w:ascii="Times New Roman" w:hAnsi="Times New Roman" w:cs="Times New Roman"/>
          <w:spacing w:val="-6"/>
          <w:sz w:val="24"/>
          <w:szCs w:val="24"/>
        </w:rPr>
        <w:t xml:space="preserve"> </w:t>
      </w:r>
      <w:r w:rsidRPr="006916F2">
        <w:rPr>
          <w:rFonts w:ascii="Times New Roman" w:hAnsi="Times New Roman" w:cs="Times New Roman"/>
          <w:sz w:val="24"/>
          <w:szCs w:val="24"/>
        </w:rPr>
        <w:t>Integrated</w:t>
      </w:r>
      <w:r w:rsidRPr="006916F2">
        <w:rPr>
          <w:rFonts w:ascii="Times New Roman" w:hAnsi="Times New Roman" w:cs="Times New Roman"/>
          <w:spacing w:val="-5"/>
          <w:sz w:val="24"/>
          <w:szCs w:val="24"/>
        </w:rPr>
        <w:t xml:space="preserve"> </w:t>
      </w:r>
      <w:r w:rsidRPr="00832407">
        <w:rPr>
          <w:rFonts w:ascii="Times New Roman" w:hAnsi="Times New Roman" w:cs="Times New Roman"/>
          <w:sz w:val="24"/>
          <w:szCs w:val="24"/>
        </w:rPr>
        <w:t>Transport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Model (VITM) and Victorian Patronage Elasticity Model (VPEM), were used to estimate the base case and project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case demand forecasts. VITM was used to model the metropolitan part of the regional train network (Melton and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Wyndham</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Vale),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while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VPEM was used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to</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model</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regional</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rail</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corridors.</w:t>
      </w:r>
    </w:p>
    <w:p w14:paraId="040E385C" w14:textId="77777777" w:rsidR="00C87CED" w:rsidRPr="00832407" w:rsidRDefault="00C87CED" w:rsidP="00832407">
      <w:pPr>
        <w:pStyle w:val="BodyText"/>
        <w:spacing w:line="292" w:lineRule="auto"/>
        <w:ind w:right="967"/>
        <w:jc w:val="both"/>
        <w:rPr>
          <w:rFonts w:ascii="Times New Roman" w:hAnsi="Times New Roman" w:cs="Times New Roman"/>
          <w:sz w:val="24"/>
          <w:szCs w:val="24"/>
        </w:rPr>
      </w:pPr>
      <w:r w:rsidRPr="00832407">
        <w:rPr>
          <w:rFonts w:ascii="Times New Roman" w:hAnsi="Times New Roman" w:cs="Times New Roman"/>
          <w:sz w:val="24"/>
          <w:szCs w:val="24"/>
        </w:rPr>
        <w:t>The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use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of</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these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two</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models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is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consistent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with their</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respective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strengths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capabilities.</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However, using</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single</w:t>
      </w:r>
      <w:r w:rsidRPr="00832407">
        <w:rPr>
          <w:rFonts w:ascii="Times New Roman" w:hAnsi="Times New Roman" w:cs="Times New Roman"/>
          <w:spacing w:val="-52"/>
          <w:sz w:val="24"/>
          <w:szCs w:val="24"/>
        </w:rPr>
        <w:t xml:space="preserve"> </w:t>
      </w:r>
      <w:r w:rsidRPr="00832407">
        <w:rPr>
          <w:rFonts w:ascii="Times New Roman" w:hAnsi="Times New Roman" w:cs="Times New Roman"/>
          <w:sz w:val="24"/>
          <w:szCs w:val="24"/>
        </w:rPr>
        <w:t>multi-modal model to forecast demand changes within the entire study area would have been a more transparent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method</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of deriving</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economic</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model</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inputs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estimating</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road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user</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environmental</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externality</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benefits.</w:t>
      </w:r>
    </w:p>
    <w:p w14:paraId="3094DD24" w14:textId="77777777" w:rsidR="00C87CED" w:rsidRPr="00832407" w:rsidRDefault="00C87CED" w:rsidP="00832407">
      <w:pPr>
        <w:pStyle w:val="BodyText"/>
        <w:spacing w:before="80" w:line="292" w:lineRule="auto"/>
        <w:ind w:right="877"/>
        <w:jc w:val="both"/>
        <w:rPr>
          <w:rFonts w:ascii="Times New Roman" w:hAnsi="Times New Roman" w:cs="Times New Roman"/>
          <w:sz w:val="24"/>
          <w:szCs w:val="24"/>
        </w:rPr>
      </w:pPr>
      <w:r w:rsidRPr="00832407">
        <w:rPr>
          <w:rFonts w:ascii="Times New Roman" w:hAnsi="Times New Roman" w:cs="Times New Roman"/>
          <w:sz w:val="24"/>
          <w:szCs w:val="24"/>
        </w:rPr>
        <w:t>The</w:t>
      </w:r>
      <w:r w:rsidRPr="00832407">
        <w:rPr>
          <w:rFonts w:ascii="Times New Roman" w:hAnsi="Times New Roman" w:cs="Times New Roman"/>
          <w:spacing w:val="-6"/>
          <w:sz w:val="24"/>
          <w:szCs w:val="24"/>
        </w:rPr>
        <w:t xml:space="preserve"> </w:t>
      </w:r>
      <w:r w:rsidRPr="00832407">
        <w:rPr>
          <w:rFonts w:ascii="Times New Roman" w:hAnsi="Times New Roman" w:cs="Times New Roman"/>
          <w:sz w:val="24"/>
          <w:szCs w:val="24"/>
        </w:rPr>
        <w:t>VITM</w:t>
      </w:r>
      <w:r w:rsidRPr="00832407">
        <w:rPr>
          <w:rFonts w:ascii="Times New Roman" w:hAnsi="Times New Roman" w:cs="Times New Roman"/>
          <w:spacing w:val="-7"/>
          <w:sz w:val="24"/>
          <w:szCs w:val="24"/>
        </w:rPr>
        <w:t xml:space="preserve"> </w:t>
      </w:r>
      <w:r w:rsidRPr="00832407">
        <w:rPr>
          <w:rFonts w:ascii="Times New Roman" w:hAnsi="Times New Roman" w:cs="Times New Roman"/>
          <w:sz w:val="24"/>
          <w:szCs w:val="24"/>
        </w:rPr>
        <w:t>model</w:t>
      </w:r>
      <w:r w:rsidRPr="00832407">
        <w:rPr>
          <w:rFonts w:ascii="Times New Roman" w:hAnsi="Times New Roman" w:cs="Times New Roman"/>
          <w:spacing w:val="-5"/>
          <w:sz w:val="24"/>
          <w:szCs w:val="24"/>
        </w:rPr>
        <w:t xml:space="preserve"> </w:t>
      </w:r>
      <w:r w:rsidRPr="00832407">
        <w:rPr>
          <w:rFonts w:ascii="Times New Roman" w:hAnsi="Times New Roman" w:cs="Times New Roman"/>
          <w:sz w:val="24"/>
          <w:szCs w:val="24"/>
        </w:rPr>
        <w:t>used</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Victoria’s</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Reference</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Case</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of</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projects,</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which</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includes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existing</w:t>
      </w:r>
      <w:r w:rsidRPr="00832407">
        <w:rPr>
          <w:rFonts w:ascii="Times New Roman" w:hAnsi="Times New Roman" w:cs="Times New Roman"/>
          <w:spacing w:val="-5"/>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5"/>
          <w:sz w:val="24"/>
          <w:szCs w:val="24"/>
        </w:rPr>
        <w:t xml:space="preserve"> </w:t>
      </w:r>
      <w:r w:rsidRPr="00832407">
        <w:rPr>
          <w:rFonts w:ascii="Times New Roman" w:hAnsi="Times New Roman" w:cs="Times New Roman"/>
          <w:sz w:val="24"/>
          <w:szCs w:val="24"/>
        </w:rPr>
        <w:t>planned</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projects,</w:t>
      </w:r>
      <w:r w:rsidRPr="00832407">
        <w:rPr>
          <w:rFonts w:ascii="Times New Roman" w:hAnsi="Times New Roman" w:cs="Times New Roman"/>
          <w:spacing w:val="-5"/>
          <w:sz w:val="24"/>
          <w:szCs w:val="24"/>
        </w:rPr>
        <w:t xml:space="preserve"> </w:t>
      </w:r>
      <w:r w:rsidRPr="00832407">
        <w:rPr>
          <w:rFonts w:ascii="Times New Roman" w:hAnsi="Times New Roman" w:cs="Times New Roman"/>
          <w:sz w:val="24"/>
          <w:szCs w:val="24"/>
        </w:rPr>
        <w:t>some</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of</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which are yet to be funded. While the Reference Case approach is useful for the purposes of integrated long-term</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transport planning, it is unconventional for economic evaluations and could understate the BCR if the unfunded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projects assumed in the base case do not proceed. The underlying population and employment growth rates used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in</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models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are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consistent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with</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Victorian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Government’s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planning</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policies.</w:t>
      </w:r>
    </w:p>
    <w:p w14:paraId="59F47F00" w14:textId="77777777" w:rsidR="00C87CED" w:rsidRDefault="00C87CED" w:rsidP="00C87CED">
      <w:pPr>
        <w:pStyle w:val="Heading2"/>
      </w:pPr>
      <w:r>
        <w:t>Benefits</w:t>
      </w:r>
      <w:r>
        <w:rPr>
          <w:spacing w:val="-3"/>
        </w:rPr>
        <w:t xml:space="preserve"> </w:t>
      </w:r>
      <w:r>
        <w:t>and</w:t>
      </w:r>
      <w:r>
        <w:rPr>
          <w:spacing w:val="-2"/>
        </w:rPr>
        <w:t xml:space="preserve"> </w:t>
      </w:r>
      <w:r>
        <w:t>Costs</w:t>
      </w:r>
      <w:r>
        <w:rPr>
          <w:spacing w:val="-3"/>
        </w:rPr>
        <w:t xml:space="preserve"> </w:t>
      </w:r>
      <w:r>
        <w:t>breakdown</w:t>
      </w:r>
      <w:r>
        <w:rPr>
          <w:spacing w:val="-5"/>
        </w:rPr>
        <w:t xml:space="preserve"> </w:t>
      </w:r>
      <w:r>
        <w:t>(excluding</w:t>
      </w:r>
      <w:r>
        <w:rPr>
          <w:spacing w:val="-2"/>
        </w:rPr>
        <w:t xml:space="preserve"> </w:t>
      </w:r>
      <w:r>
        <w:t>wider</w:t>
      </w:r>
      <w:r>
        <w:rPr>
          <w:spacing w:val="-3"/>
        </w:rPr>
        <w:t xml:space="preserve"> </w:t>
      </w:r>
      <w:r>
        <w:t>economic</w:t>
      </w:r>
      <w:r>
        <w:rPr>
          <w:spacing w:val="-3"/>
        </w:rPr>
        <w:t xml:space="preserve"> </w:t>
      </w:r>
      <w:r>
        <w:t>benefits)</w:t>
      </w:r>
    </w:p>
    <w:p w14:paraId="13B90370" w14:textId="77777777" w:rsidR="00C87CED" w:rsidRDefault="00C87CED" w:rsidP="00C87CED">
      <w:pPr>
        <w:pStyle w:val="BodyText"/>
        <w:spacing w:before="6"/>
        <w:ind w:left="0"/>
        <w:rPr>
          <w:rFonts w:ascii="Arial"/>
          <w:b/>
          <w:sz w:val="10"/>
        </w:rPr>
      </w:pPr>
    </w:p>
    <w:tbl>
      <w:tblPr>
        <w:tblW w:w="0" w:type="auto"/>
        <w:tblInd w:w="237" w:type="dxa"/>
        <w:tblBorders>
          <w:top w:val="single" w:sz="50" w:space="0" w:color="C02140"/>
          <w:left w:val="single" w:sz="50" w:space="0" w:color="C02140"/>
          <w:bottom w:val="single" w:sz="50" w:space="0" w:color="C02140"/>
          <w:right w:val="single" w:sz="50" w:space="0" w:color="C02140"/>
          <w:insideH w:val="single" w:sz="50" w:space="0" w:color="C02140"/>
          <w:insideV w:val="single" w:sz="50" w:space="0" w:color="C02140"/>
        </w:tblBorders>
        <w:tblLayout w:type="fixed"/>
        <w:tblCellMar>
          <w:left w:w="0" w:type="dxa"/>
          <w:right w:w="0" w:type="dxa"/>
        </w:tblCellMar>
        <w:tblLook w:val="01E0" w:firstRow="1" w:lastRow="1" w:firstColumn="1" w:lastColumn="1" w:noHBand="0" w:noVBand="0"/>
      </w:tblPr>
      <w:tblGrid>
        <w:gridCol w:w="6493"/>
        <w:gridCol w:w="2076"/>
        <w:gridCol w:w="616"/>
        <w:gridCol w:w="1233"/>
      </w:tblGrid>
      <w:tr w:rsidR="00C87CED" w14:paraId="652776D5" w14:textId="77777777" w:rsidTr="001C3540">
        <w:trPr>
          <w:trHeight w:val="707"/>
        </w:trPr>
        <w:tc>
          <w:tcPr>
            <w:tcW w:w="6493" w:type="dxa"/>
            <w:tcBorders>
              <w:left w:val="single" w:sz="4" w:space="0" w:color="000000"/>
              <w:bottom w:val="single" w:sz="4" w:space="0" w:color="000000"/>
              <w:right w:val="single" w:sz="4" w:space="0" w:color="000000"/>
            </w:tcBorders>
            <w:shd w:val="clear" w:color="auto" w:fill="D3CFCD"/>
          </w:tcPr>
          <w:p w14:paraId="3BC58A66" w14:textId="77777777" w:rsidR="00C87CED" w:rsidRDefault="00C87CED" w:rsidP="001C3540">
            <w:pPr>
              <w:pStyle w:val="TableParagraph"/>
              <w:spacing w:before="8"/>
              <w:rPr>
                <w:rFonts w:ascii="Arial"/>
                <w:b/>
              </w:rPr>
            </w:pPr>
          </w:p>
          <w:p w14:paraId="245B3310" w14:textId="77777777" w:rsidR="00C87CED" w:rsidRDefault="00C87CED" w:rsidP="001C3540">
            <w:pPr>
              <w:pStyle w:val="TableParagraph"/>
              <w:ind w:left="107"/>
              <w:rPr>
                <w:rFonts w:ascii="Arial" w:hAnsi="Arial"/>
                <w:b/>
                <w:sz w:val="20"/>
              </w:rPr>
            </w:pPr>
            <w:r>
              <w:rPr>
                <w:rFonts w:ascii="Arial" w:hAnsi="Arial"/>
                <w:b/>
                <w:sz w:val="20"/>
              </w:rPr>
              <w:t>Proponent’s</w:t>
            </w:r>
            <w:r>
              <w:rPr>
                <w:rFonts w:ascii="Arial" w:hAnsi="Arial"/>
                <w:b/>
                <w:spacing w:val="-5"/>
                <w:sz w:val="20"/>
              </w:rPr>
              <w:t xml:space="preserve"> </w:t>
            </w:r>
            <w:r>
              <w:rPr>
                <w:rFonts w:ascii="Arial" w:hAnsi="Arial"/>
                <w:b/>
                <w:sz w:val="20"/>
              </w:rPr>
              <w:t>Stated</w:t>
            </w:r>
            <w:r>
              <w:rPr>
                <w:rFonts w:ascii="Arial" w:hAnsi="Arial"/>
                <w:b/>
                <w:spacing w:val="-5"/>
                <w:sz w:val="20"/>
              </w:rPr>
              <w:t xml:space="preserve"> </w:t>
            </w:r>
            <w:r>
              <w:rPr>
                <w:rFonts w:ascii="Arial" w:hAnsi="Arial"/>
                <w:b/>
                <w:sz w:val="20"/>
              </w:rPr>
              <w:t>Benefits</w:t>
            </w:r>
            <w:r>
              <w:rPr>
                <w:rFonts w:ascii="Arial" w:hAnsi="Arial"/>
                <w:b/>
                <w:spacing w:val="-5"/>
                <w:sz w:val="20"/>
              </w:rPr>
              <w:t xml:space="preserve"> </w:t>
            </w:r>
            <w:r>
              <w:rPr>
                <w:rFonts w:ascii="Arial" w:hAnsi="Arial"/>
                <w:b/>
                <w:sz w:val="20"/>
              </w:rPr>
              <w:t>and</w:t>
            </w:r>
            <w:r>
              <w:rPr>
                <w:rFonts w:ascii="Arial" w:hAnsi="Arial"/>
                <w:b/>
                <w:spacing w:val="-5"/>
                <w:sz w:val="20"/>
              </w:rPr>
              <w:t xml:space="preserve"> </w:t>
            </w:r>
            <w:r>
              <w:rPr>
                <w:rFonts w:ascii="Arial" w:hAnsi="Arial"/>
                <w:b/>
                <w:sz w:val="20"/>
              </w:rPr>
              <w:t>Costs</w:t>
            </w:r>
          </w:p>
        </w:tc>
        <w:tc>
          <w:tcPr>
            <w:tcW w:w="2692" w:type="dxa"/>
            <w:gridSpan w:val="2"/>
            <w:tcBorders>
              <w:left w:val="single" w:sz="4" w:space="0" w:color="000000"/>
              <w:bottom w:val="single" w:sz="4" w:space="0" w:color="000000"/>
              <w:right w:val="single" w:sz="4" w:space="0" w:color="000000"/>
            </w:tcBorders>
            <w:shd w:val="clear" w:color="auto" w:fill="D3CFCD"/>
          </w:tcPr>
          <w:p w14:paraId="59C2B5A4" w14:textId="77777777" w:rsidR="00C87CED" w:rsidRDefault="00C87CED" w:rsidP="001C3540">
            <w:pPr>
              <w:pStyle w:val="TableParagraph"/>
              <w:spacing w:before="119" w:line="292" w:lineRule="auto"/>
              <w:ind w:left="213" w:right="157" w:hanging="46"/>
              <w:rPr>
                <w:rFonts w:ascii="Arial"/>
                <w:b/>
                <w:sz w:val="20"/>
              </w:rPr>
            </w:pPr>
            <w:r>
              <w:rPr>
                <w:rFonts w:ascii="Arial"/>
                <w:b/>
                <w:sz w:val="20"/>
              </w:rPr>
              <w:t>Present</w:t>
            </w:r>
            <w:r>
              <w:rPr>
                <w:rFonts w:ascii="Arial"/>
                <w:b/>
                <w:spacing w:val="-6"/>
                <w:sz w:val="20"/>
              </w:rPr>
              <w:t xml:space="preserve"> </w:t>
            </w:r>
            <w:r>
              <w:rPr>
                <w:rFonts w:ascii="Arial"/>
                <w:b/>
                <w:sz w:val="20"/>
              </w:rPr>
              <w:t>Value</w:t>
            </w:r>
            <w:r>
              <w:rPr>
                <w:rFonts w:ascii="Arial"/>
                <w:b/>
                <w:spacing w:val="-7"/>
                <w:sz w:val="20"/>
              </w:rPr>
              <w:t xml:space="preserve"> </w:t>
            </w:r>
            <w:r>
              <w:rPr>
                <w:rFonts w:ascii="Arial"/>
                <w:b/>
                <w:sz w:val="20"/>
              </w:rPr>
              <w:t>($m,</w:t>
            </w:r>
            <w:r>
              <w:rPr>
                <w:rFonts w:ascii="Arial"/>
                <w:b/>
                <w:spacing w:val="-6"/>
                <w:sz w:val="20"/>
              </w:rPr>
              <w:t xml:space="preserve"> </w:t>
            </w:r>
            <w:r>
              <w:rPr>
                <w:rFonts w:ascii="Arial"/>
                <w:b/>
                <w:sz w:val="20"/>
              </w:rPr>
              <w:t>2015)</w:t>
            </w:r>
            <w:r>
              <w:rPr>
                <w:rFonts w:ascii="Arial"/>
                <w:b/>
                <w:spacing w:val="-53"/>
                <w:sz w:val="20"/>
              </w:rPr>
              <w:t xml:space="preserve"> </w:t>
            </w:r>
            <w:r>
              <w:rPr>
                <w:rFonts w:ascii="Arial"/>
                <w:b/>
                <w:sz w:val="20"/>
              </w:rPr>
              <w:t>@</w:t>
            </w:r>
            <w:r>
              <w:rPr>
                <w:rFonts w:ascii="Arial"/>
                <w:b/>
                <w:spacing w:val="-3"/>
                <w:sz w:val="20"/>
              </w:rPr>
              <w:t xml:space="preserve"> </w:t>
            </w:r>
            <w:r>
              <w:rPr>
                <w:rFonts w:ascii="Arial"/>
                <w:b/>
                <w:sz w:val="20"/>
              </w:rPr>
              <w:t>7%</w:t>
            </w:r>
            <w:r>
              <w:rPr>
                <w:rFonts w:ascii="Arial"/>
                <w:b/>
                <w:spacing w:val="-3"/>
                <w:sz w:val="20"/>
              </w:rPr>
              <w:t xml:space="preserve"> </w:t>
            </w:r>
            <w:r>
              <w:rPr>
                <w:rFonts w:ascii="Arial"/>
                <w:b/>
                <w:sz w:val="20"/>
              </w:rPr>
              <w:t>real</w:t>
            </w:r>
            <w:r>
              <w:rPr>
                <w:rFonts w:ascii="Arial"/>
                <w:b/>
                <w:spacing w:val="-2"/>
                <w:sz w:val="20"/>
              </w:rPr>
              <w:t xml:space="preserve"> </w:t>
            </w:r>
            <w:r>
              <w:rPr>
                <w:rFonts w:ascii="Arial"/>
                <w:b/>
                <w:sz w:val="20"/>
              </w:rPr>
              <w:t>discount</w:t>
            </w:r>
            <w:r>
              <w:rPr>
                <w:rFonts w:ascii="Arial"/>
                <w:b/>
                <w:spacing w:val="-1"/>
                <w:sz w:val="20"/>
              </w:rPr>
              <w:t xml:space="preserve"> </w:t>
            </w:r>
            <w:r>
              <w:rPr>
                <w:rFonts w:ascii="Arial"/>
                <w:b/>
                <w:sz w:val="20"/>
              </w:rPr>
              <w:t>rate</w:t>
            </w:r>
          </w:p>
        </w:tc>
        <w:tc>
          <w:tcPr>
            <w:tcW w:w="1233" w:type="dxa"/>
            <w:tcBorders>
              <w:left w:val="single" w:sz="4" w:space="0" w:color="000000"/>
              <w:bottom w:val="single" w:sz="4" w:space="0" w:color="000000"/>
              <w:right w:val="single" w:sz="4" w:space="0" w:color="000000"/>
            </w:tcBorders>
            <w:shd w:val="clear" w:color="auto" w:fill="D3CFCD"/>
          </w:tcPr>
          <w:p w14:paraId="1DBF43B3" w14:textId="77777777" w:rsidR="00C87CED" w:rsidRDefault="00C87CED" w:rsidP="001C3540">
            <w:pPr>
              <w:pStyle w:val="TableParagraph"/>
              <w:spacing w:before="8"/>
              <w:rPr>
                <w:rFonts w:ascii="Arial"/>
                <w:b/>
              </w:rPr>
            </w:pPr>
          </w:p>
          <w:p w14:paraId="4D94EBD0" w14:textId="77777777" w:rsidR="00C87CED" w:rsidRDefault="00C87CED" w:rsidP="001C3540">
            <w:pPr>
              <w:pStyle w:val="TableParagraph"/>
              <w:ind w:left="167"/>
              <w:rPr>
                <w:rFonts w:ascii="Arial"/>
                <w:b/>
                <w:sz w:val="20"/>
              </w:rPr>
            </w:pPr>
            <w:r>
              <w:rPr>
                <w:rFonts w:ascii="Arial"/>
                <w:b/>
                <w:sz w:val="20"/>
              </w:rPr>
              <w:t>%</w:t>
            </w:r>
            <w:r>
              <w:rPr>
                <w:rFonts w:ascii="Arial"/>
                <w:b/>
                <w:spacing w:val="-3"/>
                <w:sz w:val="20"/>
              </w:rPr>
              <w:t xml:space="preserve"> </w:t>
            </w:r>
            <w:r>
              <w:rPr>
                <w:rFonts w:ascii="Arial"/>
                <w:b/>
                <w:sz w:val="20"/>
              </w:rPr>
              <w:t>of total</w:t>
            </w:r>
          </w:p>
        </w:tc>
      </w:tr>
      <w:tr w:rsidR="00C87CED" w14:paraId="67D5D758" w14:textId="77777777" w:rsidTr="001C3540">
        <w:trPr>
          <w:trHeight w:val="324"/>
        </w:trPr>
        <w:tc>
          <w:tcPr>
            <w:tcW w:w="6493" w:type="dxa"/>
            <w:tcBorders>
              <w:top w:val="single" w:sz="4" w:space="0" w:color="000000"/>
              <w:left w:val="single" w:sz="4" w:space="0" w:color="000000"/>
              <w:bottom w:val="nil"/>
              <w:right w:val="single" w:sz="4" w:space="0" w:color="000000"/>
            </w:tcBorders>
          </w:tcPr>
          <w:p w14:paraId="3606B547" w14:textId="77777777" w:rsidR="00C87CED" w:rsidRDefault="00C87CED" w:rsidP="001C3540">
            <w:pPr>
              <w:pStyle w:val="TableParagraph"/>
              <w:spacing w:before="49"/>
              <w:ind w:left="4"/>
              <w:rPr>
                <w:rFonts w:ascii="Arial"/>
                <w:b/>
                <w:sz w:val="18"/>
              </w:rPr>
            </w:pPr>
            <w:r>
              <w:rPr>
                <w:rFonts w:ascii="Arial"/>
                <w:b/>
                <w:sz w:val="18"/>
              </w:rPr>
              <w:t>Public</w:t>
            </w:r>
            <w:r>
              <w:rPr>
                <w:rFonts w:ascii="Arial"/>
                <w:b/>
                <w:spacing w:val="-2"/>
                <w:sz w:val="18"/>
              </w:rPr>
              <w:t xml:space="preserve"> </w:t>
            </w:r>
            <w:r>
              <w:rPr>
                <w:rFonts w:ascii="Arial"/>
                <w:b/>
                <w:sz w:val="18"/>
              </w:rPr>
              <w:t>transport</w:t>
            </w:r>
            <w:r>
              <w:rPr>
                <w:rFonts w:ascii="Arial"/>
                <w:b/>
                <w:spacing w:val="-2"/>
                <w:sz w:val="18"/>
              </w:rPr>
              <w:t xml:space="preserve"> </w:t>
            </w:r>
            <w:r>
              <w:rPr>
                <w:rFonts w:ascii="Arial"/>
                <w:b/>
                <w:sz w:val="18"/>
              </w:rPr>
              <w:t>user</w:t>
            </w:r>
            <w:r>
              <w:rPr>
                <w:rFonts w:ascii="Arial"/>
                <w:b/>
                <w:spacing w:val="-2"/>
                <w:sz w:val="18"/>
              </w:rPr>
              <w:t xml:space="preserve"> </w:t>
            </w:r>
            <w:r>
              <w:rPr>
                <w:rFonts w:ascii="Arial"/>
                <w:b/>
                <w:sz w:val="18"/>
              </w:rPr>
              <w:t>benefits</w:t>
            </w:r>
          </w:p>
        </w:tc>
        <w:tc>
          <w:tcPr>
            <w:tcW w:w="2076" w:type="dxa"/>
            <w:tcBorders>
              <w:top w:val="single" w:sz="4" w:space="0" w:color="000000"/>
              <w:left w:val="single" w:sz="4" w:space="0" w:color="000000"/>
              <w:bottom w:val="nil"/>
              <w:right w:val="nil"/>
            </w:tcBorders>
          </w:tcPr>
          <w:p w14:paraId="3A652DD9" w14:textId="77777777" w:rsidR="00C87CED" w:rsidRDefault="00C87CED" w:rsidP="001C3540">
            <w:pPr>
              <w:pStyle w:val="TableParagraph"/>
              <w:rPr>
                <w:rFonts w:ascii="Times New Roman"/>
                <w:sz w:val="18"/>
              </w:rPr>
            </w:pPr>
          </w:p>
        </w:tc>
        <w:tc>
          <w:tcPr>
            <w:tcW w:w="616" w:type="dxa"/>
            <w:tcBorders>
              <w:top w:val="single" w:sz="4" w:space="0" w:color="000000"/>
              <w:left w:val="nil"/>
              <w:bottom w:val="nil"/>
              <w:right w:val="single" w:sz="4" w:space="0" w:color="000000"/>
            </w:tcBorders>
          </w:tcPr>
          <w:p w14:paraId="569CBB7E" w14:textId="77777777" w:rsidR="00C87CED" w:rsidRDefault="00C87CED" w:rsidP="001C3540">
            <w:pPr>
              <w:pStyle w:val="TableParagraph"/>
              <w:rPr>
                <w:rFonts w:ascii="Times New Roman"/>
                <w:sz w:val="18"/>
              </w:rPr>
            </w:pPr>
          </w:p>
        </w:tc>
        <w:tc>
          <w:tcPr>
            <w:tcW w:w="1233" w:type="dxa"/>
            <w:tcBorders>
              <w:top w:val="single" w:sz="4" w:space="0" w:color="000000"/>
              <w:left w:val="single" w:sz="4" w:space="0" w:color="000000"/>
              <w:bottom w:val="nil"/>
              <w:right w:val="single" w:sz="4" w:space="0" w:color="000000"/>
            </w:tcBorders>
          </w:tcPr>
          <w:p w14:paraId="55D1AC8F" w14:textId="77777777" w:rsidR="00C87CED" w:rsidRDefault="00C87CED" w:rsidP="001C3540">
            <w:pPr>
              <w:pStyle w:val="TableParagraph"/>
              <w:rPr>
                <w:rFonts w:ascii="Times New Roman"/>
                <w:sz w:val="18"/>
              </w:rPr>
            </w:pPr>
          </w:p>
        </w:tc>
      </w:tr>
      <w:tr w:rsidR="00C87CED" w14:paraId="2798C598" w14:textId="77777777" w:rsidTr="001C3540">
        <w:trPr>
          <w:trHeight w:val="339"/>
        </w:trPr>
        <w:tc>
          <w:tcPr>
            <w:tcW w:w="6493" w:type="dxa"/>
            <w:tcBorders>
              <w:top w:val="nil"/>
              <w:left w:val="single" w:sz="4" w:space="0" w:color="000000"/>
              <w:bottom w:val="nil"/>
              <w:right w:val="single" w:sz="4" w:space="0" w:color="000000"/>
            </w:tcBorders>
          </w:tcPr>
          <w:p w14:paraId="11B32C4E" w14:textId="77777777" w:rsidR="00C87CED" w:rsidRDefault="00C87CED" w:rsidP="001C3540">
            <w:pPr>
              <w:pStyle w:val="TableParagraph"/>
              <w:spacing w:before="62"/>
              <w:ind w:left="461"/>
              <w:rPr>
                <w:sz w:val="18"/>
              </w:rPr>
            </w:pPr>
            <w:r>
              <w:rPr>
                <w:sz w:val="18"/>
              </w:rPr>
              <w:t>Reduced</w:t>
            </w:r>
            <w:r>
              <w:rPr>
                <w:spacing w:val="-3"/>
                <w:sz w:val="18"/>
              </w:rPr>
              <w:t xml:space="preserve"> </w:t>
            </w:r>
            <w:r>
              <w:rPr>
                <w:sz w:val="18"/>
              </w:rPr>
              <w:t>crowding</w:t>
            </w:r>
          </w:p>
        </w:tc>
        <w:tc>
          <w:tcPr>
            <w:tcW w:w="2076" w:type="dxa"/>
            <w:tcBorders>
              <w:top w:val="nil"/>
              <w:left w:val="single" w:sz="4" w:space="0" w:color="000000"/>
              <w:bottom w:val="nil"/>
              <w:right w:val="nil"/>
            </w:tcBorders>
          </w:tcPr>
          <w:p w14:paraId="21B75DF1" w14:textId="77777777" w:rsidR="00C87CED" w:rsidRDefault="00C87CED" w:rsidP="001C3540">
            <w:pPr>
              <w:pStyle w:val="TableParagraph"/>
              <w:spacing w:before="62"/>
              <w:ind w:right="354"/>
              <w:jc w:val="right"/>
              <w:rPr>
                <w:sz w:val="18"/>
              </w:rPr>
            </w:pPr>
            <w:r>
              <w:rPr>
                <w:sz w:val="18"/>
              </w:rPr>
              <w:t>$16</w:t>
            </w:r>
          </w:p>
        </w:tc>
        <w:tc>
          <w:tcPr>
            <w:tcW w:w="616" w:type="dxa"/>
            <w:tcBorders>
              <w:top w:val="nil"/>
              <w:left w:val="nil"/>
              <w:bottom w:val="nil"/>
              <w:right w:val="single" w:sz="4" w:space="0" w:color="000000"/>
            </w:tcBorders>
          </w:tcPr>
          <w:p w14:paraId="129BA378"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77DAFFEB" w14:textId="77777777" w:rsidR="00C87CED" w:rsidRDefault="00C87CED" w:rsidP="001C3540">
            <w:pPr>
              <w:pStyle w:val="TableParagraph"/>
              <w:spacing w:before="62"/>
              <w:ind w:left="601"/>
              <w:rPr>
                <w:sz w:val="18"/>
              </w:rPr>
            </w:pPr>
            <w:r>
              <w:rPr>
                <w:sz w:val="18"/>
              </w:rPr>
              <w:t>3%</w:t>
            </w:r>
          </w:p>
        </w:tc>
      </w:tr>
      <w:tr w:rsidR="00C87CED" w14:paraId="0013ECAA" w14:textId="77777777" w:rsidTr="001C3540">
        <w:trPr>
          <w:trHeight w:val="339"/>
        </w:trPr>
        <w:tc>
          <w:tcPr>
            <w:tcW w:w="6493" w:type="dxa"/>
            <w:tcBorders>
              <w:top w:val="nil"/>
              <w:left w:val="single" w:sz="4" w:space="0" w:color="000000"/>
              <w:bottom w:val="nil"/>
              <w:right w:val="single" w:sz="4" w:space="0" w:color="000000"/>
            </w:tcBorders>
          </w:tcPr>
          <w:p w14:paraId="2AE12F5D" w14:textId="77777777" w:rsidR="00C87CED" w:rsidRDefault="00C87CED" w:rsidP="001C3540">
            <w:pPr>
              <w:pStyle w:val="TableParagraph"/>
              <w:spacing w:before="64"/>
              <w:ind w:left="461"/>
              <w:rPr>
                <w:sz w:val="18"/>
              </w:rPr>
            </w:pPr>
            <w:r>
              <w:rPr>
                <w:sz w:val="18"/>
              </w:rPr>
              <w:t>Reduced</w:t>
            </w:r>
            <w:r>
              <w:rPr>
                <w:spacing w:val="-2"/>
                <w:sz w:val="18"/>
              </w:rPr>
              <w:t xml:space="preserve"> </w:t>
            </w:r>
            <w:r>
              <w:rPr>
                <w:sz w:val="18"/>
              </w:rPr>
              <w:t>wait</w:t>
            </w:r>
            <w:r>
              <w:rPr>
                <w:spacing w:val="-2"/>
                <w:sz w:val="18"/>
              </w:rPr>
              <w:t xml:space="preserve"> </w:t>
            </w:r>
            <w:r>
              <w:rPr>
                <w:sz w:val="18"/>
              </w:rPr>
              <w:t>time</w:t>
            </w:r>
          </w:p>
        </w:tc>
        <w:tc>
          <w:tcPr>
            <w:tcW w:w="2076" w:type="dxa"/>
            <w:tcBorders>
              <w:top w:val="nil"/>
              <w:left w:val="single" w:sz="4" w:space="0" w:color="000000"/>
              <w:bottom w:val="nil"/>
              <w:right w:val="nil"/>
            </w:tcBorders>
          </w:tcPr>
          <w:p w14:paraId="1BE2BFC8" w14:textId="77777777" w:rsidR="00C87CED" w:rsidRDefault="00C87CED" w:rsidP="001C3540">
            <w:pPr>
              <w:pStyle w:val="TableParagraph"/>
              <w:spacing w:before="64"/>
              <w:ind w:right="354"/>
              <w:jc w:val="right"/>
              <w:rPr>
                <w:sz w:val="18"/>
              </w:rPr>
            </w:pPr>
            <w:r>
              <w:rPr>
                <w:sz w:val="18"/>
              </w:rPr>
              <w:t>$67</w:t>
            </w:r>
          </w:p>
        </w:tc>
        <w:tc>
          <w:tcPr>
            <w:tcW w:w="616" w:type="dxa"/>
            <w:tcBorders>
              <w:top w:val="nil"/>
              <w:left w:val="nil"/>
              <w:bottom w:val="nil"/>
              <w:right w:val="single" w:sz="4" w:space="0" w:color="000000"/>
            </w:tcBorders>
          </w:tcPr>
          <w:p w14:paraId="64E40996"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1B50A699" w14:textId="77777777" w:rsidR="00C87CED" w:rsidRDefault="00C87CED" w:rsidP="001C3540">
            <w:pPr>
              <w:pStyle w:val="TableParagraph"/>
              <w:spacing w:before="64"/>
              <w:ind w:left="500"/>
              <w:rPr>
                <w:sz w:val="18"/>
              </w:rPr>
            </w:pPr>
            <w:r>
              <w:rPr>
                <w:sz w:val="18"/>
              </w:rPr>
              <w:t>11%</w:t>
            </w:r>
          </w:p>
        </w:tc>
      </w:tr>
      <w:tr w:rsidR="00C87CED" w14:paraId="536BF75C" w14:textId="77777777" w:rsidTr="001C3540">
        <w:trPr>
          <w:trHeight w:val="339"/>
        </w:trPr>
        <w:tc>
          <w:tcPr>
            <w:tcW w:w="6493" w:type="dxa"/>
            <w:tcBorders>
              <w:top w:val="nil"/>
              <w:left w:val="single" w:sz="4" w:space="0" w:color="000000"/>
              <w:bottom w:val="nil"/>
              <w:right w:val="single" w:sz="4" w:space="0" w:color="000000"/>
            </w:tcBorders>
          </w:tcPr>
          <w:p w14:paraId="176AE843" w14:textId="77777777" w:rsidR="00C87CED" w:rsidRDefault="00C87CED" w:rsidP="001C3540">
            <w:pPr>
              <w:pStyle w:val="TableParagraph"/>
              <w:spacing w:before="62"/>
              <w:ind w:left="461"/>
              <w:rPr>
                <w:sz w:val="18"/>
              </w:rPr>
            </w:pPr>
            <w:r>
              <w:rPr>
                <w:sz w:val="18"/>
              </w:rPr>
              <w:t>Service</w:t>
            </w:r>
            <w:r>
              <w:rPr>
                <w:spacing w:val="-4"/>
                <w:sz w:val="18"/>
              </w:rPr>
              <w:t xml:space="preserve"> </w:t>
            </w:r>
            <w:r>
              <w:rPr>
                <w:sz w:val="18"/>
              </w:rPr>
              <w:t>reliability</w:t>
            </w:r>
          </w:p>
        </w:tc>
        <w:tc>
          <w:tcPr>
            <w:tcW w:w="2076" w:type="dxa"/>
            <w:tcBorders>
              <w:top w:val="nil"/>
              <w:left w:val="single" w:sz="4" w:space="0" w:color="000000"/>
              <w:bottom w:val="nil"/>
              <w:right w:val="nil"/>
            </w:tcBorders>
          </w:tcPr>
          <w:p w14:paraId="7B5D1626" w14:textId="77777777" w:rsidR="00C87CED" w:rsidRDefault="00C87CED" w:rsidP="001C3540">
            <w:pPr>
              <w:pStyle w:val="TableParagraph"/>
              <w:spacing w:before="62"/>
              <w:ind w:right="355"/>
              <w:jc w:val="right"/>
              <w:rPr>
                <w:sz w:val="18"/>
              </w:rPr>
            </w:pPr>
            <w:r>
              <w:rPr>
                <w:sz w:val="18"/>
              </w:rPr>
              <w:t>$8</w:t>
            </w:r>
          </w:p>
        </w:tc>
        <w:tc>
          <w:tcPr>
            <w:tcW w:w="616" w:type="dxa"/>
            <w:tcBorders>
              <w:top w:val="nil"/>
              <w:left w:val="nil"/>
              <w:bottom w:val="nil"/>
              <w:right w:val="single" w:sz="4" w:space="0" w:color="000000"/>
            </w:tcBorders>
          </w:tcPr>
          <w:p w14:paraId="3D27A610"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351A77A0" w14:textId="77777777" w:rsidR="00C87CED" w:rsidRDefault="00C87CED" w:rsidP="001C3540">
            <w:pPr>
              <w:pStyle w:val="TableParagraph"/>
              <w:spacing w:before="62"/>
              <w:ind w:left="601"/>
              <w:rPr>
                <w:sz w:val="18"/>
              </w:rPr>
            </w:pPr>
            <w:r>
              <w:rPr>
                <w:sz w:val="18"/>
              </w:rPr>
              <w:t>1%</w:t>
            </w:r>
          </w:p>
        </w:tc>
      </w:tr>
      <w:tr w:rsidR="00C87CED" w14:paraId="1CFDB3ED" w14:textId="77777777" w:rsidTr="001C3540">
        <w:trPr>
          <w:trHeight w:val="340"/>
        </w:trPr>
        <w:tc>
          <w:tcPr>
            <w:tcW w:w="6493" w:type="dxa"/>
            <w:tcBorders>
              <w:top w:val="nil"/>
              <w:left w:val="single" w:sz="4" w:space="0" w:color="000000"/>
              <w:bottom w:val="nil"/>
              <w:right w:val="single" w:sz="4" w:space="0" w:color="000000"/>
            </w:tcBorders>
          </w:tcPr>
          <w:p w14:paraId="6FFD7423" w14:textId="77777777" w:rsidR="00C87CED" w:rsidRDefault="00C87CED" w:rsidP="001C3540">
            <w:pPr>
              <w:pStyle w:val="TableParagraph"/>
              <w:spacing w:before="64"/>
              <w:ind w:left="461"/>
              <w:rPr>
                <w:sz w:val="18"/>
              </w:rPr>
            </w:pPr>
            <w:r>
              <w:rPr>
                <w:sz w:val="18"/>
              </w:rPr>
              <w:t>New</w:t>
            </w:r>
            <w:r>
              <w:rPr>
                <w:spacing w:val="-4"/>
                <w:sz w:val="18"/>
              </w:rPr>
              <w:t xml:space="preserve"> </w:t>
            </w:r>
            <w:r>
              <w:rPr>
                <w:sz w:val="18"/>
              </w:rPr>
              <w:t>user</w:t>
            </w:r>
            <w:r>
              <w:rPr>
                <w:spacing w:val="-1"/>
                <w:sz w:val="18"/>
              </w:rPr>
              <w:t xml:space="preserve"> </w:t>
            </w:r>
            <w:r>
              <w:rPr>
                <w:sz w:val="18"/>
              </w:rPr>
              <w:t>benefits</w:t>
            </w:r>
          </w:p>
        </w:tc>
        <w:tc>
          <w:tcPr>
            <w:tcW w:w="2076" w:type="dxa"/>
            <w:tcBorders>
              <w:top w:val="nil"/>
              <w:left w:val="single" w:sz="4" w:space="0" w:color="000000"/>
              <w:bottom w:val="nil"/>
              <w:right w:val="nil"/>
            </w:tcBorders>
          </w:tcPr>
          <w:p w14:paraId="695D5C3F" w14:textId="77777777" w:rsidR="00C87CED" w:rsidRDefault="00C87CED" w:rsidP="001C3540">
            <w:pPr>
              <w:pStyle w:val="TableParagraph"/>
              <w:spacing w:before="64"/>
              <w:ind w:right="354"/>
              <w:jc w:val="right"/>
              <w:rPr>
                <w:sz w:val="18"/>
              </w:rPr>
            </w:pPr>
            <w:r>
              <w:rPr>
                <w:sz w:val="18"/>
              </w:rPr>
              <w:t>$20</w:t>
            </w:r>
          </w:p>
        </w:tc>
        <w:tc>
          <w:tcPr>
            <w:tcW w:w="616" w:type="dxa"/>
            <w:tcBorders>
              <w:top w:val="nil"/>
              <w:left w:val="nil"/>
              <w:bottom w:val="nil"/>
              <w:right w:val="single" w:sz="4" w:space="0" w:color="000000"/>
            </w:tcBorders>
          </w:tcPr>
          <w:p w14:paraId="3DA8CEB4"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100EA5DC" w14:textId="77777777" w:rsidR="00C87CED" w:rsidRDefault="00C87CED" w:rsidP="001C3540">
            <w:pPr>
              <w:pStyle w:val="TableParagraph"/>
              <w:spacing w:before="64"/>
              <w:ind w:left="601"/>
              <w:rPr>
                <w:sz w:val="18"/>
              </w:rPr>
            </w:pPr>
            <w:r>
              <w:rPr>
                <w:sz w:val="18"/>
              </w:rPr>
              <w:t>3%</w:t>
            </w:r>
          </w:p>
        </w:tc>
      </w:tr>
      <w:tr w:rsidR="00C87CED" w14:paraId="73C2B80E" w14:textId="77777777" w:rsidTr="001C3540">
        <w:trPr>
          <w:trHeight w:val="337"/>
        </w:trPr>
        <w:tc>
          <w:tcPr>
            <w:tcW w:w="6493" w:type="dxa"/>
            <w:tcBorders>
              <w:top w:val="nil"/>
              <w:left w:val="single" w:sz="4" w:space="0" w:color="000000"/>
              <w:bottom w:val="nil"/>
              <w:right w:val="single" w:sz="4" w:space="0" w:color="000000"/>
            </w:tcBorders>
          </w:tcPr>
          <w:p w14:paraId="4BEC5E1E" w14:textId="77777777" w:rsidR="00C87CED" w:rsidRDefault="00C87CED" w:rsidP="001C3540">
            <w:pPr>
              <w:pStyle w:val="TableParagraph"/>
              <w:spacing w:before="64"/>
              <w:ind w:left="461"/>
              <w:rPr>
                <w:sz w:val="18"/>
              </w:rPr>
            </w:pPr>
            <w:r>
              <w:rPr>
                <w:sz w:val="18"/>
              </w:rPr>
              <w:t>Fare</w:t>
            </w:r>
            <w:r>
              <w:rPr>
                <w:spacing w:val="-2"/>
                <w:sz w:val="18"/>
              </w:rPr>
              <w:t xml:space="preserve"> </w:t>
            </w:r>
            <w:r>
              <w:rPr>
                <w:sz w:val="18"/>
              </w:rPr>
              <w:t>resource</w:t>
            </w:r>
            <w:r>
              <w:rPr>
                <w:spacing w:val="-4"/>
                <w:sz w:val="18"/>
              </w:rPr>
              <w:t xml:space="preserve"> </w:t>
            </w:r>
            <w:r>
              <w:rPr>
                <w:sz w:val="18"/>
              </w:rPr>
              <w:t>cost</w:t>
            </w:r>
            <w:r>
              <w:rPr>
                <w:spacing w:val="-2"/>
                <w:sz w:val="18"/>
              </w:rPr>
              <w:t xml:space="preserve"> </w:t>
            </w:r>
            <w:r>
              <w:rPr>
                <w:sz w:val="18"/>
              </w:rPr>
              <w:t>correction</w:t>
            </w:r>
          </w:p>
        </w:tc>
        <w:tc>
          <w:tcPr>
            <w:tcW w:w="2076" w:type="dxa"/>
            <w:tcBorders>
              <w:top w:val="nil"/>
              <w:left w:val="single" w:sz="4" w:space="0" w:color="000000"/>
              <w:bottom w:val="nil"/>
              <w:right w:val="nil"/>
            </w:tcBorders>
          </w:tcPr>
          <w:p w14:paraId="45E388A1" w14:textId="77777777" w:rsidR="00C87CED" w:rsidRDefault="00C87CED" w:rsidP="001C3540">
            <w:pPr>
              <w:pStyle w:val="TableParagraph"/>
              <w:spacing w:before="64"/>
              <w:ind w:right="354"/>
              <w:jc w:val="right"/>
              <w:rPr>
                <w:sz w:val="18"/>
              </w:rPr>
            </w:pPr>
            <w:r>
              <w:rPr>
                <w:sz w:val="18"/>
              </w:rPr>
              <w:t>$112</w:t>
            </w:r>
          </w:p>
        </w:tc>
        <w:tc>
          <w:tcPr>
            <w:tcW w:w="616" w:type="dxa"/>
            <w:tcBorders>
              <w:top w:val="nil"/>
              <w:left w:val="nil"/>
              <w:bottom w:val="nil"/>
              <w:right w:val="single" w:sz="4" w:space="0" w:color="000000"/>
            </w:tcBorders>
          </w:tcPr>
          <w:p w14:paraId="44FD5943"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465631D6" w14:textId="77777777" w:rsidR="00C87CED" w:rsidRDefault="00C87CED" w:rsidP="001C3540">
            <w:pPr>
              <w:pStyle w:val="TableParagraph"/>
              <w:spacing w:before="64"/>
              <w:ind w:left="500"/>
              <w:rPr>
                <w:sz w:val="18"/>
              </w:rPr>
            </w:pPr>
            <w:r>
              <w:rPr>
                <w:sz w:val="18"/>
              </w:rPr>
              <w:t>18%</w:t>
            </w:r>
          </w:p>
        </w:tc>
      </w:tr>
      <w:tr w:rsidR="00C87CED" w14:paraId="5AF4BECD" w14:textId="77777777" w:rsidTr="001C3540">
        <w:trPr>
          <w:trHeight w:val="339"/>
        </w:trPr>
        <w:tc>
          <w:tcPr>
            <w:tcW w:w="6493" w:type="dxa"/>
            <w:tcBorders>
              <w:top w:val="nil"/>
              <w:left w:val="single" w:sz="4" w:space="0" w:color="000000"/>
              <w:bottom w:val="nil"/>
              <w:right w:val="single" w:sz="4" w:space="0" w:color="000000"/>
            </w:tcBorders>
          </w:tcPr>
          <w:p w14:paraId="101BDEB6" w14:textId="77777777" w:rsidR="00C87CED" w:rsidRDefault="00C87CED" w:rsidP="001C3540">
            <w:pPr>
              <w:pStyle w:val="TableParagraph"/>
              <w:spacing w:before="60"/>
              <w:ind w:left="4"/>
              <w:rPr>
                <w:rFonts w:ascii="Arial"/>
                <w:b/>
                <w:sz w:val="18"/>
              </w:rPr>
            </w:pPr>
            <w:r>
              <w:rPr>
                <w:rFonts w:ascii="Arial"/>
                <w:b/>
                <w:sz w:val="18"/>
              </w:rPr>
              <w:t>Road</w:t>
            </w:r>
            <w:r>
              <w:rPr>
                <w:rFonts w:ascii="Arial"/>
                <w:b/>
                <w:spacing w:val="-1"/>
                <w:sz w:val="18"/>
              </w:rPr>
              <w:t xml:space="preserve"> </w:t>
            </w:r>
            <w:r>
              <w:rPr>
                <w:rFonts w:ascii="Arial"/>
                <w:b/>
                <w:sz w:val="18"/>
              </w:rPr>
              <w:t>user</w:t>
            </w:r>
            <w:r>
              <w:rPr>
                <w:rFonts w:ascii="Arial"/>
                <w:b/>
                <w:spacing w:val="-4"/>
                <w:sz w:val="18"/>
              </w:rPr>
              <w:t xml:space="preserve"> </w:t>
            </w:r>
            <w:r>
              <w:rPr>
                <w:rFonts w:ascii="Arial"/>
                <w:b/>
                <w:sz w:val="18"/>
              </w:rPr>
              <w:t>benefits</w:t>
            </w:r>
          </w:p>
        </w:tc>
        <w:tc>
          <w:tcPr>
            <w:tcW w:w="2076" w:type="dxa"/>
            <w:tcBorders>
              <w:top w:val="nil"/>
              <w:left w:val="single" w:sz="4" w:space="0" w:color="000000"/>
              <w:bottom w:val="nil"/>
              <w:right w:val="nil"/>
            </w:tcBorders>
          </w:tcPr>
          <w:p w14:paraId="183B95B5" w14:textId="77777777" w:rsidR="00C87CED" w:rsidRDefault="00C87CED" w:rsidP="001C3540">
            <w:pPr>
              <w:pStyle w:val="TableParagraph"/>
              <w:rPr>
                <w:rFonts w:ascii="Times New Roman"/>
                <w:sz w:val="18"/>
              </w:rPr>
            </w:pPr>
          </w:p>
        </w:tc>
        <w:tc>
          <w:tcPr>
            <w:tcW w:w="616" w:type="dxa"/>
            <w:tcBorders>
              <w:top w:val="nil"/>
              <w:left w:val="nil"/>
              <w:bottom w:val="nil"/>
              <w:right w:val="single" w:sz="4" w:space="0" w:color="000000"/>
            </w:tcBorders>
          </w:tcPr>
          <w:p w14:paraId="40EAECF6"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0F9179A7" w14:textId="77777777" w:rsidR="00C87CED" w:rsidRDefault="00C87CED" w:rsidP="001C3540">
            <w:pPr>
              <w:pStyle w:val="TableParagraph"/>
              <w:rPr>
                <w:rFonts w:ascii="Times New Roman"/>
                <w:sz w:val="18"/>
              </w:rPr>
            </w:pPr>
          </w:p>
        </w:tc>
      </w:tr>
      <w:tr w:rsidR="00C87CED" w14:paraId="2AB0B97D" w14:textId="77777777" w:rsidTr="001C3540">
        <w:trPr>
          <w:trHeight w:val="343"/>
        </w:trPr>
        <w:tc>
          <w:tcPr>
            <w:tcW w:w="6493" w:type="dxa"/>
            <w:tcBorders>
              <w:top w:val="nil"/>
              <w:left w:val="single" w:sz="4" w:space="0" w:color="000000"/>
              <w:bottom w:val="nil"/>
              <w:right w:val="single" w:sz="4" w:space="0" w:color="000000"/>
            </w:tcBorders>
          </w:tcPr>
          <w:p w14:paraId="7A48B515" w14:textId="77777777" w:rsidR="00C87CED" w:rsidRDefault="00C87CED" w:rsidP="001C3540">
            <w:pPr>
              <w:pStyle w:val="TableParagraph"/>
              <w:spacing w:before="66"/>
              <w:ind w:left="461"/>
              <w:rPr>
                <w:sz w:val="18"/>
              </w:rPr>
            </w:pPr>
            <w:r>
              <w:rPr>
                <w:sz w:val="18"/>
              </w:rPr>
              <w:t>Road</w:t>
            </w:r>
            <w:r>
              <w:rPr>
                <w:spacing w:val="-2"/>
                <w:sz w:val="18"/>
              </w:rPr>
              <w:t xml:space="preserve"> </w:t>
            </w:r>
            <w:r>
              <w:rPr>
                <w:sz w:val="18"/>
              </w:rPr>
              <w:t>decongestion</w:t>
            </w:r>
          </w:p>
        </w:tc>
        <w:tc>
          <w:tcPr>
            <w:tcW w:w="2076" w:type="dxa"/>
            <w:tcBorders>
              <w:top w:val="nil"/>
              <w:left w:val="single" w:sz="4" w:space="0" w:color="000000"/>
              <w:bottom w:val="nil"/>
              <w:right w:val="nil"/>
            </w:tcBorders>
          </w:tcPr>
          <w:p w14:paraId="5257D513" w14:textId="77777777" w:rsidR="00C87CED" w:rsidRDefault="00C87CED" w:rsidP="001C3540">
            <w:pPr>
              <w:pStyle w:val="TableParagraph"/>
              <w:spacing w:before="66"/>
              <w:ind w:right="354"/>
              <w:jc w:val="right"/>
              <w:rPr>
                <w:sz w:val="18"/>
              </w:rPr>
            </w:pPr>
            <w:r>
              <w:rPr>
                <w:sz w:val="18"/>
              </w:rPr>
              <w:t>$178</w:t>
            </w:r>
          </w:p>
        </w:tc>
        <w:tc>
          <w:tcPr>
            <w:tcW w:w="616" w:type="dxa"/>
            <w:tcBorders>
              <w:top w:val="nil"/>
              <w:left w:val="nil"/>
              <w:bottom w:val="nil"/>
              <w:right w:val="single" w:sz="4" w:space="0" w:color="000000"/>
            </w:tcBorders>
          </w:tcPr>
          <w:p w14:paraId="0E9609DB"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2D04C2C5" w14:textId="77777777" w:rsidR="00C87CED" w:rsidRDefault="00C87CED" w:rsidP="001C3540">
            <w:pPr>
              <w:pStyle w:val="TableParagraph"/>
              <w:spacing w:before="66"/>
              <w:ind w:left="500"/>
              <w:rPr>
                <w:sz w:val="18"/>
              </w:rPr>
            </w:pPr>
            <w:r>
              <w:rPr>
                <w:sz w:val="18"/>
              </w:rPr>
              <w:t>29%</w:t>
            </w:r>
          </w:p>
        </w:tc>
      </w:tr>
      <w:tr w:rsidR="00C87CED" w14:paraId="75424424" w14:textId="77777777" w:rsidTr="001C3540">
        <w:trPr>
          <w:trHeight w:val="339"/>
        </w:trPr>
        <w:tc>
          <w:tcPr>
            <w:tcW w:w="6493" w:type="dxa"/>
            <w:tcBorders>
              <w:top w:val="nil"/>
              <w:left w:val="single" w:sz="4" w:space="0" w:color="000000"/>
              <w:bottom w:val="nil"/>
              <w:right w:val="single" w:sz="4" w:space="0" w:color="000000"/>
            </w:tcBorders>
          </w:tcPr>
          <w:p w14:paraId="58C8B38B" w14:textId="77777777" w:rsidR="00C87CED" w:rsidRDefault="00C87CED" w:rsidP="001C3540">
            <w:pPr>
              <w:pStyle w:val="TableParagraph"/>
              <w:spacing w:before="64"/>
              <w:ind w:left="461"/>
              <w:rPr>
                <w:sz w:val="18"/>
              </w:rPr>
            </w:pPr>
            <w:r>
              <w:rPr>
                <w:sz w:val="18"/>
              </w:rPr>
              <w:t>Resource</w:t>
            </w:r>
            <w:r>
              <w:rPr>
                <w:spacing w:val="-4"/>
                <w:sz w:val="18"/>
              </w:rPr>
              <w:t xml:space="preserve"> </w:t>
            </w:r>
            <w:r>
              <w:rPr>
                <w:sz w:val="18"/>
              </w:rPr>
              <w:t>cost</w:t>
            </w:r>
            <w:r>
              <w:rPr>
                <w:spacing w:val="-2"/>
                <w:sz w:val="18"/>
              </w:rPr>
              <w:t xml:space="preserve"> </w:t>
            </w:r>
            <w:r>
              <w:rPr>
                <w:sz w:val="18"/>
              </w:rPr>
              <w:t>correction</w:t>
            </w:r>
            <w:r>
              <w:rPr>
                <w:spacing w:val="-4"/>
                <w:sz w:val="18"/>
              </w:rPr>
              <w:t xml:space="preserve"> </w:t>
            </w:r>
            <w:r>
              <w:rPr>
                <w:sz w:val="18"/>
              </w:rPr>
              <w:t>for</w:t>
            </w:r>
            <w:r>
              <w:rPr>
                <w:spacing w:val="-2"/>
                <w:sz w:val="18"/>
              </w:rPr>
              <w:t xml:space="preserve"> </w:t>
            </w:r>
            <w:r>
              <w:rPr>
                <w:sz w:val="18"/>
              </w:rPr>
              <w:t>vehicle</w:t>
            </w:r>
            <w:r>
              <w:rPr>
                <w:spacing w:val="2"/>
                <w:sz w:val="18"/>
              </w:rPr>
              <w:t xml:space="preserve"> </w:t>
            </w:r>
            <w:r>
              <w:rPr>
                <w:sz w:val="18"/>
              </w:rPr>
              <w:t>operating</w:t>
            </w:r>
            <w:r>
              <w:rPr>
                <w:spacing w:val="-4"/>
                <w:sz w:val="18"/>
              </w:rPr>
              <w:t xml:space="preserve"> </w:t>
            </w:r>
            <w:r>
              <w:rPr>
                <w:sz w:val="18"/>
              </w:rPr>
              <w:t>cost</w:t>
            </w:r>
            <w:r>
              <w:rPr>
                <w:spacing w:val="-4"/>
                <w:sz w:val="18"/>
              </w:rPr>
              <w:t xml:space="preserve"> </w:t>
            </w:r>
            <w:r>
              <w:rPr>
                <w:sz w:val="18"/>
              </w:rPr>
              <w:t>savings</w:t>
            </w:r>
            <w:r>
              <w:rPr>
                <w:spacing w:val="-2"/>
                <w:sz w:val="18"/>
              </w:rPr>
              <w:t xml:space="preserve"> </w:t>
            </w:r>
            <w:r>
              <w:rPr>
                <w:sz w:val="18"/>
              </w:rPr>
              <w:t>–</w:t>
            </w:r>
            <w:r>
              <w:rPr>
                <w:spacing w:val="-1"/>
                <w:sz w:val="18"/>
              </w:rPr>
              <w:t xml:space="preserve"> </w:t>
            </w:r>
            <w:r>
              <w:rPr>
                <w:sz w:val="18"/>
              </w:rPr>
              <w:t>cars</w:t>
            </w:r>
          </w:p>
        </w:tc>
        <w:tc>
          <w:tcPr>
            <w:tcW w:w="2076" w:type="dxa"/>
            <w:tcBorders>
              <w:top w:val="nil"/>
              <w:left w:val="single" w:sz="4" w:space="0" w:color="000000"/>
              <w:bottom w:val="nil"/>
              <w:right w:val="nil"/>
            </w:tcBorders>
          </w:tcPr>
          <w:p w14:paraId="269CD21C" w14:textId="77777777" w:rsidR="00C87CED" w:rsidRDefault="00C87CED" w:rsidP="001C3540">
            <w:pPr>
              <w:pStyle w:val="TableParagraph"/>
              <w:spacing w:before="64"/>
              <w:ind w:right="354"/>
              <w:jc w:val="right"/>
              <w:rPr>
                <w:sz w:val="18"/>
              </w:rPr>
            </w:pPr>
            <w:r>
              <w:rPr>
                <w:sz w:val="18"/>
              </w:rPr>
              <w:t>$43</w:t>
            </w:r>
          </w:p>
        </w:tc>
        <w:tc>
          <w:tcPr>
            <w:tcW w:w="616" w:type="dxa"/>
            <w:tcBorders>
              <w:top w:val="nil"/>
              <w:left w:val="nil"/>
              <w:bottom w:val="nil"/>
              <w:right w:val="single" w:sz="4" w:space="0" w:color="000000"/>
            </w:tcBorders>
          </w:tcPr>
          <w:p w14:paraId="69354440"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3B88416A" w14:textId="77777777" w:rsidR="00C87CED" w:rsidRDefault="00C87CED" w:rsidP="001C3540">
            <w:pPr>
              <w:pStyle w:val="TableParagraph"/>
              <w:spacing w:before="64"/>
              <w:ind w:left="601"/>
              <w:rPr>
                <w:sz w:val="18"/>
              </w:rPr>
            </w:pPr>
            <w:r>
              <w:rPr>
                <w:sz w:val="18"/>
              </w:rPr>
              <w:t>7%</w:t>
            </w:r>
          </w:p>
        </w:tc>
      </w:tr>
      <w:tr w:rsidR="00C87CED" w14:paraId="73246214" w14:textId="77777777" w:rsidTr="001C3540">
        <w:trPr>
          <w:trHeight w:val="339"/>
        </w:trPr>
        <w:tc>
          <w:tcPr>
            <w:tcW w:w="6493" w:type="dxa"/>
            <w:tcBorders>
              <w:top w:val="nil"/>
              <w:left w:val="single" w:sz="4" w:space="0" w:color="000000"/>
              <w:bottom w:val="nil"/>
              <w:right w:val="single" w:sz="4" w:space="0" w:color="000000"/>
            </w:tcBorders>
          </w:tcPr>
          <w:p w14:paraId="0A3D019B" w14:textId="77777777" w:rsidR="00C87CED" w:rsidRDefault="00C87CED" w:rsidP="001C3540">
            <w:pPr>
              <w:pStyle w:val="TableParagraph"/>
              <w:spacing w:before="62"/>
              <w:ind w:left="461"/>
              <w:rPr>
                <w:sz w:val="18"/>
              </w:rPr>
            </w:pPr>
            <w:r>
              <w:rPr>
                <w:sz w:val="18"/>
              </w:rPr>
              <w:t>Resource</w:t>
            </w:r>
            <w:r>
              <w:rPr>
                <w:spacing w:val="-4"/>
                <w:sz w:val="18"/>
              </w:rPr>
              <w:t xml:space="preserve"> </w:t>
            </w:r>
            <w:r>
              <w:rPr>
                <w:sz w:val="18"/>
              </w:rPr>
              <w:t>cost</w:t>
            </w:r>
            <w:r>
              <w:rPr>
                <w:spacing w:val="-1"/>
                <w:sz w:val="18"/>
              </w:rPr>
              <w:t xml:space="preserve"> </w:t>
            </w:r>
            <w:r>
              <w:rPr>
                <w:sz w:val="18"/>
              </w:rPr>
              <w:t>correction</w:t>
            </w:r>
            <w:r>
              <w:rPr>
                <w:spacing w:val="-3"/>
                <w:sz w:val="18"/>
              </w:rPr>
              <w:t xml:space="preserve"> </w:t>
            </w:r>
            <w:r>
              <w:rPr>
                <w:sz w:val="18"/>
              </w:rPr>
              <w:t>for</w:t>
            </w:r>
            <w:r>
              <w:rPr>
                <w:spacing w:val="-3"/>
                <w:sz w:val="18"/>
              </w:rPr>
              <w:t xml:space="preserve"> </w:t>
            </w:r>
            <w:r>
              <w:rPr>
                <w:sz w:val="18"/>
              </w:rPr>
              <w:t>parking</w:t>
            </w:r>
          </w:p>
        </w:tc>
        <w:tc>
          <w:tcPr>
            <w:tcW w:w="2076" w:type="dxa"/>
            <w:tcBorders>
              <w:top w:val="nil"/>
              <w:left w:val="single" w:sz="4" w:space="0" w:color="000000"/>
              <w:bottom w:val="nil"/>
              <w:right w:val="nil"/>
            </w:tcBorders>
          </w:tcPr>
          <w:p w14:paraId="617359C5" w14:textId="77777777" w:rsidR="00C87CED" w:rsidRDefault="00C87CED" w:rsidP="001C3540">
            <w:pPr>
              <w:pStyle w:val="TableParagraph"/>
              <w:spacing w:before="62"/>
              <w:ind w:right="355"/>
              <w:jc w:val="right"/>
              <w:rPr>
                <w:sz w:val="18"/>
              </w:rPr>
            </w:pPr>
            <w:r>
              <w:rPr>
                <w:sz w:val="18"/>
              </w:rPr>
              <w:t>$23</w:t>
            </w:r>
          </w:p>
        </w:tc>
        <w:tc>
          <w:tcPr>
            <w:tcW w:w="616" w:type="dxa"/>
            <w:tcBorders>
              <w:top w:val="nil"/>
              <w:left w:val="nil"/>
              <w:bottom w:val="nil"/>
              <w:right w:val="single" w:sz="4" w:space="0" w:color="000000"/>
            </w:tcBorders>
          </w:tcPr>
          <w:p w14:paraId="2147B8D4"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578A63D2" w14:textId="77777777" w:rsidR="00C87CED" w:rsidRDefault="00C87CED" w:rsidP="001C3540">
            <w:pPr>
              <w:pStyle w:val="TableParagraph"/>
              <w:spacing w:before="62"/>
              <w:ind w:left="601"/>
              <w:rPr>
                <w:sz w:val="18"/>
              </w:rPr>
            </w:pPr>
            <w:r>
              <w:rPr>
                <w:sz w:val="18"/>
              </w:rPr>
              <w:t>4%</w:t>
            </w:r>
          </w:p>
        </w:tc>
      </w:tr>
      <w:tr w:rsidR="00C87CED" w14:paraId="61673C9A" w14:textId="77777777" w:rsidTr="001C3540">
        <w:trPr>
          <w:trHeight w:val="340"/>
        </w:trPr>
        <w:tc>
          <w:tcPr>
            <w:tcW w:w="6493" w:type="dxa"/>
            <w:tcBorders>
              <w:top w:val="nil"/>
              <w:left w:val="single" w:sz="4" w:space="0" w:color="000000"/>
              <w:bottom w:val="nil"/>
              <w:right w:val="single" w:sz="4" w:space="0" w:color="000000"/>
            </w:tcBorders>
          </w:tcPr>
          <w:p w14:paraId="55D37D98" w14:textId="77777777" w:rsidR="00C87CED" w:rsidRDefault="00C87CED" w:rsidP="001C3540">
            <w:pPr>
              <w:pStyle w:val="TableParagraph"/>
              <w:spacing w:before="64"/>
              <w:ind w:left="4"/>
              <w:rPr>
                <w:sz w:val="18"/>
              </w:rPr>
            </w:pPr>
            <w:r>
              <w:rPr>
                <w:sz w:val="18"/>
              </w:rPr>
              <w:t>Other</w:t>
            </w:r>
            <w:r>
              <w:rPr>
                <w:spacing w:val="-3"/>
                <w:sz w:val="18"/>
              </w:rPr>
              <w:t xml:space="preserve"> </w:t>
            </w:r>
            <w:r>
              <w:rPr>
                <w:sz w:val="18"/>
              </w:rPr>
              <w:t>(environmental</w:t>
            </w:r>
            <w:r>
              <w:rPr>
                <w:spacing w:val="-5"/>
                <w:sz w:val="18"/>
              </w:rPr>
              <w:t xml:space="preserve"> </w:t>
            </w:r>
            <w:r>
              <w:rPr>
                <w:sz w:val="18"/>
              </w:rPr>
              <w:t>externalities,</w:t>
            </w:r>
            <w:r>
              <w:rPr>
                <w:spacing w:val="-5"/>
                <w:sz w:val="18"/>
              </w:rPr>
              <w:t xml:space="preserve"> </w:t>
            </w:r>
            <w:r>
              <w:rPr>
                <w:sz w:val="18"/>
              </w:rPr>
              <w:t>accident</w:t>
            </w:r>
            <w:r>
              <w:rPr>
                <w:spacing w:val="-5"/>
                <w:sz w:val="18"/>
              </w:rPr>
              <w:t xml:space="preserve"> </w:t>
            </w:r>
            <w:r>
              <w:rPr>
                <w:sz w:val="18"/>
              </w:rPr>
              <w:t>cost</w:t>
            </w:r>
            <w:r>
              <w:rPr>
                <w:spacing w:val="-3"/>
                <w:sz w:val="18"/>
              </w:rPr>
              <w:t xml:space="preserve"> </w:t>
            </w:r>
            <w:r>
              <w:rPr>
                <w:sz w:val="18"/>
              </w:rPr>
              <w:t>savings,</w:t>
            </w:r>
            <w:r>
              <w:rPr>
                <w:spacing w:val="-3"/>
                <w:sz w:val="18"/>
              </w:rPr>
              <w:t xml:space="preserve"> </w:t>
            </w:r>
            <w:r>
              <w:rPr>
                <w:sz w:val="18"/>
              </w:rPr>
              <w:t>health</w:t>
            </w:r>
            <w:r>
              <w:rPr>
                <w:spacing w:val="-5"/>
                <w:sz w:val="18"/>
              </w:rPr>
              <w:t xml:space="preserve"> </w:t>
            </w:r>
            <w:r>
              <w:rPr>
                <w:sz w:val="18"/>
              </w:rPr>
              <w:t>benefits)</w:t>
            </w:r>
          </w:p>
        </w:tc>
        <w:tc>
          <w:tcPr>
            <w:tcW w:w="2076" w:type="dxa"/>
            <w:tcBorders>
              <w:top w:val="nil"/>
              <w:left w:val="single" w:sz="4" w:space="0" w:color="000000"/>
              <w:bottom w:val="nil"/>
              <w:right w:val="nil"/>
            </w:tcBorders>
          </w:tcPr>
          <w:p w14:paraId="2D861274" w14:textId="77777777" w:rsidR="00C87CED" w:rsidRDefault="00C87CED" w:rsidP="001C3540">
            <w:pPr>
              <w:pStyle w:val="TableParagraph"/>
              <w:spacing w:before="64"/>
              <w:ind w:right="354"/>
              <w:jc w:val="right"/>
              <w:rPr>
                <w:sz w:val="18"/>
              </w:rPr>
            </w:pPr>
            <w:r>
              <w:rPr>
                <w:sz w:val="18"/>
              </w:rPr>
              <w:t>$132</w:t>
            </w:r>
          </w:p>
        </w:tc>
        <w:tc>
          <w:tcPr>
            <w:tcW w:w="616" w:type="dxa"/>
            <w:tcBorders>
              <w:top w:val="nil"/>
              <w:left w:val="nil"/>
              <w:bottom w:val="nil"/>
              <w:right w:val="single" w:sz="4" w:space="0" w:color="000000"/>
            </w:tcBorders>
          </w:tcPr>
          <w:p w14:paraId="0B7EA4A4" w14:textId="77777777" w:rsidR="00C87CED" w:rsidRDefault="00C87CED" w:rsidP="001C3540">
            <w:pPr>
              <w:pStyle w:val="TableParagraph"/>
              <w:rPr>
                <w:rFonts w:ascii="Times New Roman"/>
                <w:sz w:val="18"/>
              </w:rPr>
            </w:pPr>
          </w:p>
        </w:tc>
        <w:tc>
          <w:tcPr>
            <w:tcW w:w="1233" w:type="dxa"/>
            <w:tcBorders>
              <w:top w:val="nil"/>
              <w:left w:val="single" w:sz="4" w:space="0" w:color="000000"/>
              <w:bottom w:val="nil"/>
              <w:right w:val="single" w:sz="4" w:space="0" w:color="000000"/>
            </w:tcBorders>
          </w:tcPr>
          <w:p w14:paraId="147ED969" w14:textId="77777777" w:rsidR="00C87CED" w:rsidRDefault="00C87CED" w:rsidP="001C3540">
            <w:pPr>
              <w:pStyle w:val="TableParagraph"/>
              <w:spacing w:before="64"/>
              <w:ind w:left="500"/>
              <w:rPr>
                <w:sz w:val="18"/>
              </w:rPr>
            </w:pPr>
            <w:r>
              <w:rPr>
                <w:sz w:val="18"/>
              </w:rPr>
              <w:t>21%</w:t>
            </w:r>
          </w:p>
        </w:tc>
      </w:tr>
      <w:tr w:rsidR="00C87CED" w14:paraId="20AF4938" w14:textId="77777777" w:rsidTr="001C3540">
        <w:trPr>
          <w:trHeight w:val="345"/>
        </w:trPr>
        <w:tc>
          <w:tcPr>
            <w:tcW w:w="6493" w:type="dxa"/>
            <w:tcBorders>
              <w:top w:val="nil"/>
              <w:left w:val="single" w:sz="4" w:space="0" w:color="000000"/>
              <w:bottom w:val="single" w:sz="4" w:space="0" w:color="000000"/>
              <w:right w:val="single" w:sz="4" w:space="0" w:color="000000"/>
            </w:tcBorders>
          </w:tcPr>
          <w:p w14:paraId="508CC745" w14:textId="77777777" w:rsidR="00C87CED" w:rsidRDefault="00C87CED" w:rsidP="001C3540">
            <w:pPr>
              <w:pStyle w:val="TableParagraph"/>
              <w:spacing w:before="64"/>
              <w:ind w:left="4"/>
              <w:rPr>
                <w:sz w:val="18"/>
              </w:rPr>
            </w:pPr>
            <w:r>
              <w:rPr>
                <w:sz w:val="18"/>
              </w:rPr>
              <w:t>Residual</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assets</w:t>
            </w:r>
          </w:p>
        </w:tc>
        <w:tc>
          <w:tcPr>
            <w:tcW w:w="2076" w:type="dxa"/>
            <w:tcBorders>
              <w:top w:val="nil"/>
              <w:left w:val="single" w:sz="4" w:space="0" w:color="000000"/>
              <w:bottom w:val="single" w:sz="4" w:space="0" w:color="000000"/>
              <w:right w:val="nil"/>
            </w:tcBorders>
          </w:tcPr>
          <w:p w14:paraId="43C58E6A" w14:textId="77777777" w:rsidR="00C87CED" w:rsidRDefault="00C87CED" w:rsidP="001C3540">
            <w:pPr>
              <w:pStyle w:val="TableParagraph"/>
              <w:spacing w:before="64"/>
              <w:ind w:right="354"/>
              <w:jc w:val="right"/>
              <w:rPr>
                <w:sz w:val="18"/>
              </w:rPr>
            </w:pPr>
            <w:r>
              <w:rPr>
                <w:sz w:val="18"/>
              </w:rPr>
              <w:t>$23</w:t>
            </w:r>
          </w:p>
        </w:tc>
        <w:tc>
          <w:tcPr>
            <w:tcW w:w="616" w:type="dxa"/>
            <w:tcBorders>
              <w:top w:val="nil"/>
              <w:left w:val="nil"/>
              <w:bottom w:val="single" w:sz="4" w:space="0" w:color="000000"/>
              <w:right w:val="single" w:sz="4" w:space="0" w:color="000000"/>
            </w:tcBorders>
          </w:tcPr>
          <w:p w14:paraId="0CF54503" w14:textId="77777777" w:rsidR="00C87CED" w:rsidRDefault="00C87CED" w:rsidP="001C3540">
            <w:pPr>
              <w:pStyle w:val="TableParagraph"/>
              <w:rPr>
                <w:rFonts w:ascii="Times New Roman"/>
                <w:sz w:val="18"/>
              </w:rPr>
            </w:pPr>
          </w:p>
        </w:tc>
        <w:tc>
          <w:tcPr>
            <w:tcW w:w="1233" w:type="dxa"/>
            <w:tcBorders>
              <w:top w:val="nil"/>
              <w:left w:val="single" w:sz="4" w:space="0" w:color="000000"/>
              <w:bottom w:val="single" w:sz="4" w:space="0" w:color="000000"/>
              <w:right w:val="single" w:sz="4" w:space="0" w:color="000000"/>
            </w:tcBorders>
          </w:tcPr>
          <w:p w14:paraId="38654906" w14:textId="77777777" w:rsidR="00C87CED" w:rsidRDefault="00C87CED" w:rsidP="001C3540">
            <w:pPr>
              <w:pStyle w:val="TableParagraph"/>
              <w:spacing w:before="64"/>
              <w:ind w:left="601"/>
              <w:rPr>
                <w:sz w:val="18"/>
              </w:rPr>
            </w:pPr>
            <w:r>
              <w:rPr>
                <w:sz w:val="18"/>
              </w:rPr>
              <w:t>4%</w:t>
            </w:r>
          </w:p>
        </w:tc>
      </w:tr>
      <w:tr w:rsidR="00C87CED" w14:paraId="49599349" w14:textId="77777777" w:rsidTr="001C3540">
        <w:trPr>
          <w:trHeight w:val="330"/>
        </w:trPr>
        <w:tc>
          <w:tcPr>
            <w:tcW w:w="6493" w:type="dxa"/>
            <w:tcBorders>
              <w:top w:val="single" w:sz="4" w:space="0" w:color="000000"/>
              <w:left w:val="single" w:sz="4" w:space="0" w:color="000000"/>
              <w:bottom w:val="single" w:sz="4" w:space="0" w:color="000000"/>
              <w:right w:val="single" w:sz="4" w:space="0" w:color="000000"/>
            </w:tcBorders>
          </w:tcPr>
          <w:p w14:paraId="7F989B3E" w14:textId="77777777" w:rsidR="00C87CED" w:rsidRDefault="00C87CED" w:rsidP="001C3540">
            <w:pPr>
              <w:pStyle w:val="TableParagraph"/>
              <w:spacing w:before="79"/>
              <w:ind w:left="4"/>
              <w:rPr>
                <w:rFonts w:ascii="Arial"/>
                <w:b/>
                <w:sz w:val="12"/>
              </w:rPr>
            </w:pPr>
            <w:r>
              <w:rPr>
                <w:rFonts w:ascii="Arial"/>
                <w:b/>
                <w:sz w:val="18"/>
              </w:rPr>
              <w:lastRenderedPageBreak/>
              <w:t>Total Benefits</w:t>
            </w:r>
            <w:r>
              <w:rPr>
                <w:rFonts w:ascii="Arial"/>
                <w:b/>
                <w:position w:val="6"/>
                <w:sz w:val="12"/>
              </w:rPr>
              <w:t>1</w:t>
            </w:r>
          </w:p>
        </w:tc>
        <w:tc>
          <w:tcPr>
            <w:tcW w:w="2076" w:type="dxa"/>
            <w:tcBorders>
              <w:top w:val="single" w:sz="4" w:space="0" w:color="000000"/>
              <w:left w:val="single" w:sz="4" w:space="0" w:color="000000"/>
              <w:bottom w:val="single" w:sz="4" w:space="0" w:color="000000"/>
              <w:right w:val="nil"/>
            </w:tcBorders>
          </w:tcPr>
          <w:p w14:paraId="1C8898AE" w14:textId="77777777" w:rsidR="00C87CED" w:rsidRDefault="00C87CED" w:rsidP="001C3540">
            <w:pPr>
              <w:pStyle w:val="TableParagraph"/>
              <w:spacing w:before="83"/>
              <w:ind w:right="355"/>
              <w:jc w:val="right"/>
              <w:rPr>
                <w:rFonts w:ascii="Arial"/>
                <w:b/>
                <w:sz w:val="18"/>
              </w:rPr>
            </w:pPr>
            <w:r>
              <w:rPr>
                <w:rFonts w:ascii="Arial"/>
                <w:b/>
                <w:sz w:val="18"/>
              </w:rPr>
              <w:t>$622</w:t>
            </w:r>
          </w:p>
        </w:tc>
        <w:tc>
          <w:tcPr>
            <w:tcW w:w="616" w:type="dxa"/>
            <w:tcBorders>
              <w:top w:val="single" w:sz="4" w:space="0" w:color="000000"/>
              <w:left w:val="nil"/>
              <w:bottom w:val="single" w:sz="4" w:space="0" w:color="000000"/>
              <w:right w:val="single" w:sz="4" w:space="0" w:color="000000"/>
            </w:tcBorders>
          </w:tcPr>
          <w:p w14:paraId="3F560821" w14:textId="77777777" w:rsidR="00C87CED" w:rsidRDefault="00C87CED" w:rsidP="001C3540">
            <w:pPr>
              <w:pStyle w:val="TableParagraph"/>
              <w:spacing w:before="73"/>
              <w:ind w:right="-15"/>
              <w:jc w:val="right"/>
              <w:rPr>
                <w:sz w:val="18"/>
              </w:rPr>
            </w:pPr>
            <w:r>
              <w:rPr>
                <w:sz w:val="18"/>
              </w:rPr>
              <w:t>(A)</w:t>
            </w:r>
          </w:p>
        </w:tc>
        <w:tc>
          <w:tcPr>
            <w:tcW w:w="1233" w:type="dxa"/>
            <w:tcBorders>
              <w:top w:val="single" w:sz="4" w:space="0" w:color="000000"/>
              <w:left w:val="single" w:sz="4" w:space="0" w:color="000000"/>
              <w:bottom w:val="single" w:sz="4" w:space="0" w:color="000000"/>
              <w:right w:val="single" w:sz="4" w:space="0" w:color="000000"/>
            </w:tcBorders>
          </w:tcPr>
          <w:p w14:paraId="6282A750" w14:textId="77777777" w:rsidR="00C87CED" w:rsidRDefault="00C87CED" w:rsidP="001C3540">
            <w:pPr>
              <w:pStyle w:val="TableParagraph"/>
              <w:spacing w:before="83"/>
              <w:ind w:left="368"/>
              <w:rPr>
                <w:rFonts w:ascii="Arial"/>
                <w:b/>
                <w:sz w:val="18"/>
              </w:rPr>
            </w:pPr>
            <w:r>
              <w:rPr>
                <w:rFonts w:ascii="Arial"/>
                <w:b/>
                <w:sz w:val="18"/>
              </w:rPr>
              <w:t>100%</w:t>
            </w:r>
          </w:p>
        </w:tc>
      </w:tr>
      <w:tr w:rsidR="00C87CED" w14:paraId="0F4D7E28" w14:textId="77777777" w:rsidTr="001C3540">
        <w:trPr>
          <w:trHeight w:val="326"/>
        </w:trPr>
        <w:tc>
          <w:tcPr>
            <w:tcW w:w="6493" w:type="dxa"/>
            <w:tcBorders>
              <w:top w:val="single" w:sz="4" w:space="0" w:color="000000"/>
              <w:left w:val="single" w:sz="4" w:space="0" w:color="000000"/>
              <w:bottom w:val="nil"/>
              <w:right w:val="single" w:sz="4" w:space="0" w:color="000000"/>
            </w:tcBorders>
          </w:tcPr>
          <w:p w14:paraId="0C742E97" w14:textId="77777777" w:rsidR="00C87CED" w:rsidRDefault="00C87CED" w:rsidP="001C3540">
            <w:pPr>
              <w:pStyle w:val="TableParagraph"/>
              <w:spacing w:before="43"/>
              <w:ind w:left="4"/>
              <w:rPr>
                <w:rFonts w:ascii="Arial"/>
                <w:b/>
                <w:sz w:val="12"/>
              </w:rPr>
            </w:pPr>
            <w:r>
              <w:rPr>
                <w:sz w:val="18"/>
              </w:rPr>
              <w:t>Capital</w:t>
            </w:r>
            <w:r>
              <w:rPr>
                <w:spacing w:val="-3"/>
                <w:sz w:val="18"/>
              </w:rPr>
              <w:t xml:space="preserve"> </w:t>
            </w:r>
            <w:r>
              <w:rPr>
                <w:sz w:val="18"/>
              </w:rPr>
              <w:t>costs</w:t>
            </w:r>
            <w:r>
              <w:rPr>
                <w:spacing w:val="-2"/>
                <w:sz w:val="18"/>
              </w:rPr>
              <w:t xml:space="preserve"> </w:t>
            </w:r>
            <w:r>
              <w:rPr>
                <w:sz w:val="18"/>
              </w:rPr>
              <w:t>(P90</w:t>
            </w:r>
            <w:r>
              <w:rPr>
                <w:spacing w:val="-4"/>
                <w:sz w:val="18"/>
              </w:rPr>
              <w:t xml:space="preserve"> </w:t>
            </w:r>
            <w:r>
              <w:rPr>
                <w:sz w:val="18"/>
              </w:rPr>
              <w:t>equivalent)</w:t>
            </w:r>
            <w:r>
              <w:rPr>
                <w:rFonts w:ascii="Arial"/>
                <w:b/>
                <w:position w:val="6"/>
                <w:sz w:val="12"/>
              </w:rPr>
              <w:t>2,3</w:t>
            </w:r>
          </w:p>
        </w:tc>
        <w:tc>
          <w:tcPr>
            <w:tcW w:w="2076" w:type="dxa"/>
            <w:tcBorders>
              <w:top w:val="single" w:sz="4" w:space="0" w:color="000000"/>
              <w:left w:val="single" w:sz="4" w:space="0" w:color="000000"/>
              <w:bottom w:val="nil"/>
              <w:right w:val="nil"/>
            </w:tcBorders>
          </w:tcPr>
          <w:p w14:paraId="602C0CE1" w14:textId="77777777" w:rsidR="00C87CED" w:rsidRDefault="00C87CED" w:rsidP="001C3540">
            <w:pPr>
              <w:pStyle w:val="TableParagraph"/>
              <w:spacing w:before="51"/>
              <w:ind w:right="370"/>
              <w:jc w:val="right"/>
              <w:rPr>
                <w:sz w:val="18"/>
              </w:rPr>
            </w:pPr>
            <w:r>
              <w:rPr>
                <w:sz w:val="18"/>
              </w:rPr>
              <w:t>$437</w:t>
            </w:r>
          </w:p>
        </w:tc>
        <w:tc>
          <w:tcPr>
            <w:tcW w:w="616" w:type="dxa"/>
            <w:tcBorders>
              <w:top w:val="single" w:sz="4" w:space="0" w:color="000000"/>
              <w:left w:val="nil"/>
              <w:bottom w:val="nil"/>
              <w:right w:val="single" w:sz="4" w:space="0" w:color="000000"/>
            </w:tcBorders>
          </w:tcPr>
          <w:p w14:paraId="14F6EC28" w14:textId="77777777" w:rsidR="00C87CED" w:rsidRDefault="00C87CED" w:rsidP="001C3540">
            <w:pPr>
              <w:pStyle w:val="TableParagraph"/>
              <w:rPr>
                <w:rFonts w:ascii="Times New Roman"/>
                <w:sz w:val="18"/>
              </w:rPr>
            </w:pPr>
          </w:p>
        </w:tc>
        <w:tc>
          <w:tcPr>
            <w:tcW w:w="1233" w:type="dxa"/>
            <w:tcBorders>
              <w:top w:val="single" w:sz="4" w:space="0" w:color="000000"/>
              <w:left w:val="single" w:sz="4" w:space="0" w:color="000000"/>
              <w:bottom w:val="nil"/>
              <w:right w:val="single" w:sz="4" w:space="0" w:color="000000"/>
            </w:tcBorders>
          </w:tcPr>
          <w:p w14:paraId="5FCE7AE5" w14:textId="77777777" w:rsidR="00C87CED" w:rsidRDefault="00C87CED" w:rsidP="001C3540">
            <w:pPr>
              <w:pStyle w:val="TableParagraph"/>
              <w:spacing w:before="51"/>
              <w:ind w:left="469"/>
              <w:rPr>
                <w:sz w:val="18"/>
              </w:rPr>
            </w:pPr>
            <w:r>
              <w:rPr>
                <w:sz w:val="18"/>
              </w:rPr>
              <w:t>78%</w:t>
            </w:r>
          </w:p>
        </w:tc>
      </w:tr>
      <w:tr w:rsidR="00C87CED" w14:paraId="315B60E1" w14:textId="77777777" w:rsidTr="001C3540">
        <w:trPr>
          <w:trHeight w:val="343"/>
        </w:trPr>
        <w:tc>
          <w:tcPr>
            <w:tcW w:w="6493" w:type="dxa"/>
            <w:tcBorders>
              <w:top w:val="nil"/>
              <w:left w:val="single" w:sz="4" w:space="0" w:color="000000"/>
              <w:bottom w:val="single" w:sz="4" w:space="0" w:color="000000"/>
              <w:right w:val="single" w:sz="4" w:space="0" w:color="000000"/>
            </w:tcBorders>
          </w:tcPr>
          <w:p w14:paraId="2AED8BA4" w14:textId="77777777" w:rsidR="00C87CED" w:rsidRDefault="00C87CED" w:rsidP="001C3540">
            <w:pPr>
              <w:pStyle w:val="TableParagraph"/>
              <w:spacing w:before="61"/>
              <w:ind w:left="4"/>
              <w:rPr>
                <w:sz w:val="18"/>
              </w:rPr>
            </w:pPr>
            <w:r>
              <w:rPr>
                <w:sz w:val="18"/>
              </w:rPr>
              <w:t>Operating</w:t>
            </w:r>
            <w:r>
              <w:rPr>
                <w:spacing w:val="-1"/>
                <w:sz w:val="18"/>
              </w:rPr>
              <w:t xml:space="preserve"> </w:t>
            </w:r>
            <w:r>
              <w:rPr>
                <w:sz w:val="18"/>
              </w:rPr>
              <w:t>and</w:t>
            </w:r>
            <w:r>
              <w:rPr>
                <w:spacing w:val="-2"/>
                <w:sz w:val="18"/>
              </w:rPr>
              <w:t xml:space="preserve"> </w:t>
            </w:r>
            <w:r>
              <w:rPr>
                <w:sz w:val="18"/>
              </w:rPr>
              <w:t>maintenance</w:t>
            </w:r>
            <w:r>
              <w:rPr>
                <w:spacing w:val="-4"/>
                <w:sz w:val="18"/>
              </w:rPr>
              <w:t xml:space="preserve"> </w:t>
            </w:r>
            <w:r>
              <w:rPr>
                <w:sz w:val="18"/>
              </w:rPr>
              <w:t>costs</w:t>
            </w:r>
          </w:p>
        </w:tc>
        <w:tc>
          <w:tcPr>
            <w:tcW w:w="2076" w:type="dxa"/>
            <w:tcBorders>
              <w:top w:val="nil"/>
              <w:left w:val="single" w:sz="4" w:space="0" w:color="000000"/>
              <w:bottom w:val="single" w:sz="4" w:space="0" w:color="000000"/>
              <w:right w:val="nil"/>
            </w:tcBorders>
          </w:tcPr>
          <w:p w14:paraId="7612D483" w14:textId="77777777" w:rsidR="00C87CED" w:rsidRDefault="00C87CED" w:rsidP="001C3540">
            <w:pPr>
              <w:pStyle w:val="TableParagraph"/>
              <w:spacing w:before="61"/>
              <w:ind w:right="370"/>
              <w:jc w:val="right"/>
              <w:rPr>
                <w:sz w:val="18"/>
              </w:rPr>
            </w:pPr>
            <w:r>
              <w:rPr>
                <w:sz w:val="18"/>
              </w:rPr>
              <w:t>$124</w:t>
            </w:r>
          </w:p>
        </w:tc>
        <w:tc>
          <w:tcPr>
            <w:tcW w:w="616" w:type="dxa"/>
            <w:tcBorders>
              <w:top w:val="nil"/>
              <w:left w:val="nil"/>
              <w:bottom w:val="single" w:sz="4" w:space="0" w:color="000000"/>
              <w:right w:val="single" w:sz="4" w:space="0" w:color="000000"/>
            </w:tcBorders>
          </w:tcPr>
          <w:p w14:paraId="4B6F9FCC" w14:textId="77777777" w:rsidR="00C87CED" w:rsidRDefault="00C87CED" w:rsidP="001C3540">
            <w:pPr>
              <w:pStyle w:val="TableParagraph"/>
              <w:rPr>
                <w:rFonts w:ascii="Times New Roman"/>
                <w:sz w:val="18"/>
              </w:rPr>
            </w:pPr>
          </w:p>
        </w:tc>
        <w:tc>
          <w:tcPr>
            <w:tcW w:w="1233" w:type="dxa"/>
            <w:tcBorders>
              <w:top w:val="nil"/>
              <w:left w:val="single" w:sz="4" w:space="0" w:color="000000"/>
              <w:bottom w:val="single" w:sz="4" w:space="0" w:color="000000"/>
              <w:right w:val="single" w:sz="4" w:space="0" w:color="000000"/>
            </w:tcBorders>
          </w:tcPr>
          <w:p w14:paraId="145238D8" w14:textId="77777777" w:rsidR="00C87CED" w:rsidRDefault="00C87CED" w:rsidP="001C3540">
            <w:pPr>
              <w:pStyle w:val="TableParagraph"/>
              <w:spacing w:before="61"/>
              <w:ind w:left="469"/>
              <w:rPr>
                <w:sz w:val="18"/>
              </w:rPr>
            </w:pPr>
            <w:r>
              <w:rPr>
                <w:sz w:val="18"/>
              </w:rPr>
              <w:t>22%</w:t>
            </w:r>
          </w:p>
        </w:tc>
      </w:tr>
      <w:tr w:rsidR="00BF6317" w14:paraId="12C5F861" w14:textId="77777777" w:rsidTr="001C3540">
        <w:trPr>
          <w:trHeight w:val="330"/>
        </w:trPr>
        <w:tc>
          <w:tcPr>
            <w:tcW w:w="6493" w:type="dxa"/>
          </w:tcPr>
          <w:p w14:paraId="19A06A3D" w14:textId="77777777" w:rsidR="00C87CED" w:rsidRDefault="00C87CED" w:rsidP="001C3540">
            <w:pPr>
              <w:pStyle w:val="TableParagraph"/>
              <w:spacing w:before="79"/>
              <w:ind w:left="4"/>
              <w:rPr>
                <w:rFonts w:ascii="Arial"/>
                <w:b/>
                <w:sz w:val="12"/>
              </w:rPr>
            </w:pPr>
            <w:r>
              <w:rPr>
                <w:rFonts w:ascii="Arial"/>
                <w:b/>
                <w:sz w:val="18"/>
              </w:rPr>
              <w:t>Total</w:t>
            </w:r>
            <w:r>
              <w:rPr>
                <w:rFonts w:ascii="Arial"/>
                <w:b/>
                <w:spacing w:val="-1"/>
                <w:sz w:val="18"/>
              </w:rPr>
              <w:t xml:space="preserve"> </w:t>
            </w:r>
            <w:r>
              <w:rPr>
                <w:rFonts w:ascii="Arial"/>
                <w:b/>
                <w:sz w:val="18"/>
              </w:rPr>
              <w:t>Costs</w:t>
            </w:r>
            <w:r>
              <w:rPr>
                <w:rFonts w:ascii="Arial"/>
                <w:b/>
                <w:position w:val="6"/>
                <w:sz w:val="12"/>
              </w:rPr>
              <w:t>1</w:t>
            </w:r>
          </w:p>
        </w:tc>
        <w:tc>
          <w:tcPr>
            <w:tcW w:w="2076" w:type="dxa"/>
          </w:tcPr>
          <w:p w14:paraId="3A18591D" w14:textId="77777777" w:rsidR="00C87CED" w:rsidRDefault="00C87CED" w:rsidP="001C3540">
            <w:pPr>
              <w:pStyle w:val="TableParagraph"/>
              <w:spacing w:before="83"/>
              <w:ind w:right="354"/>
              <w:jc w:val="right"/>
              <w:rPr>
                <w:rFonts w:ascii="Arial"/>
                <w:b/>
                <w:sz w:val="18"/>
              </w:rPr>
            </w:pPr>
            <w:r>
              <w:rPr>
                <w:rFonts w:ascii="Arial"/>
                <w:b/>
                <w:sz w:val="18"/>
              </w:rPr>
              <w:t>$561</w:t>
            </w:r>
          </w:p>
        </w:tc>
        <w:tc>
          <w:tcPr>
            <w:tcW w:w="616" w:type="dxa"/>
          </w:tcPr>
          <w:p w14:paraId="531F74CB" w14:textId="77777777" w:rsidR="00C87CED" w:rsidRDefault="00C87CED" w:rsidP="001C3540">
            <w:pPr>
              <w:pStyle w:val="TableParagraph"/>
              <w:spacing w:before="87"/>
              <w:ind w:right="-15"/>
              <w:jc w:val="right"/>
              <w:rPr>
                <w:sz w:val="18"/>
              </w:rPr>
            </w:pPr>
            <w:r>
              <w:rPr>
                <w:sz w:val="18"/>
              </w:rPr>
              <w:t>(B)</w:t>
            </w:r>
          </w:p>
        </w:tc>
        <w:tc>
          <w:tcPr>
            <w:tcW w:w="1233" w:type="dxa"/>
          </w:tcPr>
          <w:p w14:paraId="78D05F9E" w14:textId="77777777" w:rsidR="00C87CED" w:rsidRDefault="00C87CED" w:rsidP="001C3540">
            <w:pPr>
              <w:pStyle w:val="TableParagraph"/>
              <w:spacing w:before="83"/>
              <w:ind w:left="368"/>
              <w:rPr>
                <w:rFonts w:ascii="Arial"/>
                <w:b/>
                <w:sz w:val="18"/>
              </w:rPr>
            </w:pPr>
            <w:r>
              <w:rPr>
                <w:rFonts w:ascii="Arial"/>
                <w:b/>
                <w:sz w:val="18"/>
              </w:rPr>
              <w:t>100%</w:t>
            </w:r>
          </w:p>
        </w:tc>
      </w:tr>
      <w:tr w:rsidR="00BF6317" w14:paraId="6E4B8D54" w14:textId="77777777" w:rsidTr="001C3540">
        <w:trPr>
          <w:trHeight w:val="309"/>
        </w:trPr>
        <w:tc>
          <w:tcPr>
            <w:tcW w:w="6493" w:type="dxa"/>
          </w:tcPr>
          <w:p w14:paraId="79C02E43" w14:textId="77777777" w:rsidR="00C87CED" w:rsidRDefault="00C87CED" w:rsidP="001C3540">
            <w:pPr>
              <w:pStyle w:val="TableParagraph"/>
              <w:spacing w:before="64"/>
              <w:ind w:left="4"/>
              <w:rPr>
                <w:rFonts w:ascii="Arial"/>
                <w:b/>
                <w:sz w:val="12"/>
              </w:rPr>
            </w:pPr>
            <w:r>
              <w:rPr>
                <w:rFonts w:ascii="Arial"/>
                <w:b/>
                <w:sz w:val="18"/>
              </w:rPr>
              <w:t>Net</w:t>
            </w:r>
            <w:r>
              <w:rPr>
                <w:rFonts w:ascii="Arial"/>
                <w:b/>
                <w:spacing w:val="-1"/>
                <w:sz w:val="18"/>
              </w:rPr>
              <w:t xml:space="preserve"> </w:t>
            </w:r>
            <w:r>
              <w:rPr>
                <w:rFonts w:ascii="Arial"/>
                <w:b/>
                <w:sz w:val="18"/>
              </w:rPr>
              <w:t>Benefits</w:t>
            </w:r>
            <w:r>
              <w:rPr>
                <w:rFonts w:ascii="Arial"/>
                <w:b/>
                <w:spacing w:val="-1"/>
                <w:sz w:val="18"/>
              </w:rPr>
              <w:t xml:space="preserve"> </w:t>
            </w:r>
            <w:r>
              <w:rPr>
                <w:rFonts w:ascii="Arial"/>
                <w:b/>
                <w:sz w:val="18"/>
              </w:rPr>
              <w:t>- Net</w:t>
            </w:r>
            <w:r>
              <w:rPr>
                <w:rFonts w:ascii="Arial"/>
                <w:b/>
                <w:spacing w:val="-1"/>
                <w:sz w:val="18"/>
              </w:rPr>
              <w:t xml:space="preserve"> </w:t>
            </w:r>
            <w:r>
              <w:rPr>
                <w:rFonts w:ascii="Arial"/>
                <w:b/>
                <w:sz w:val="18"/>
              </w:rPr>
              <w:t>Present Value</w:t>
            </w:r>
            <w:r>
              <w:rPr>
                <w:rFonts w:ascii="Arial"/>
                <w:b/>
                <w:spacing w:val="-1"/>
                <w:sz w:val="18"/>
              </w:rPr>
              <w:t xml:space="preserve"> </w:t>
            </w:r>
            <w:r>
              <w:rPr>
                <w:rFonts w:ascii="Arial"/>
                <w:b/>
                <w:sz w:val="18"/>
              </w:rPr>
              <w:t>(NPV)</w:t>
            </w:r>
            <w:r>
              <w:rPr>
                <w:rFonts w:ascii="Arial"/>
                <w:b/>
                <w:position w:val="6"/>
                <w:sz w:val="12"/>
              </w:rPr>
              <w:t>4</w:t>
            </w:r>
          </w:p>
        </w:tc>
        <w:tc>
          <w:tcPr>
            <w:tcW w:w="2076" w:type="dxa"/>
          </w:tcPr>
          <w:p w14:paraId="5CBBB082" w14:textId="77777777" w:rsidR="00C87CED" w:rsidRDefault="00C87CED" w:rsidP="001C3540">
            <w:pPr>
              <w:pStyle w:val="TableParagraph"/>
              <w:spacing w:before="73"/>
              <w:ind w:right="355"/>
              <w:jc w:val="right"/>
              <w:rPr>
                <w:rFonts w:ascii="Arial"/>
                <w:b/>
                <w:sz w:val="18"/>
              </w:rPr>
            </w:pPr>
            <w:r>
              <w:rPr>
                <w:rFonts w:ascii="Arial"/>
                <w:b/>
                <w:sz w:val="18"/>
              </w:rPr>
              <w:t>$60</w:t>
            </w:r>
          </w:p>
        </w:tc>
        <w:tc>
          <w:tcPr>
            <w:tcW w:w="616" w:type="dxa"/>
          </w:tcPr>
          <w:p w14:paraId="276F41EC" w14:textId="77777777" w:rsidR="00C87CED" w:rsidRDefault="00C87CED" w:rsidP="001C3540">
            <w:pPr>
              <w:pStyle w:val="TableParagraph"/>
              <w:spacing w:before="73"/>
              <w:ind w:right="-15"/>
              <w:jc w:val="right"/>
              <w:rPr>
                <w:sz w:val="18"/>
              </w:rPr>
            </w:pPr>
            <w:r>
              <w:rPr>
                <w:sz w:val="18"/>
              </w:rPr>
              <w:t>(C)</w:t>
            </w:r>
          </w:p>
        </w:tc>
        <w:tc>
          <w:tcPr>
            <w:tcW w:w="1233" w:type="dxa"/>
          </w:tcPr>
          <w:p w14:paraId="7240B447" w14:textId="77777777" w:rsidR="00C87CED" w:rsidRDefault="00C87CED" w:rsidP="001C3540">
            <w:pPr>
              <w:pStyle w:val="TableParagraph"/>
              <w:spacing w:before="73"/>
              <w:ind w:left="580"/>
              <w:rPr>
                <w:sz w:val="18"/>
              </w:rPr>
            </w:pPr>
            <w:r>
              <w:rPr>
                <w:sz w:val="18"/>
              </w:rPr>
              <w:t>n/a</w:t>
            </w:r>
          </w:p>
        </w:tc>
      </w:tr>
      <w:tr w:rsidR="00C87CED" w14:paraId="63EF8F66" w14:textId="77777777" w:rsidTr="001C3540">
        <w:trPr>
          <w:trHeight w:val="330"/>
        </w:trPr>
        <w:tc>
          <w:tcPr>
            <w:tcW w:w="6493" w:type="dxa"/>
            <w:tcBorders>
              <w:top w:val="single" w:sz="4" w:space="0" w:color="000000"/>
              <w:left w:val="single" w:sz="4" w:space="0" w:color="000000"/>
              <w:bottom w:val="single" w:sz="4" w:space="0" w:color="000000"/>
              <w:right w:val="single" w:sz="4" w:space="0" w:color="000000"/>
            </w:tcBorders>
          </w:tcPr>
          <w:p w14:paraId="37CCB47E" w14:textId="77777777" w:rsidR="00C87CED" w:rsidRDefault="00C87CED" w:rsidP="001C3540">
            <w:pPr>
              <w:pStyle w:val="TableParagraph"/>
              <w:spacing w:before="65"/>
              <w:ind w:left="4"/>
              <w:rPr>
                <w:rFonts w:ascii="Arial" w:hAnsi="Arial"/>
                <w:b/>
                <w:sz w:val="12"/>
              </w:rPr>
            </w:pPr>
            <w:r>
              <w:rPr>
                <w:rFonts w:ascii="Arial" w:hAnsi="Arial"/>
                <w:b/>
                <w:sz w:val="18"/>
              </w:rPr>
              <w:t>Benefit–Cost</w:t>
            </w:r>
            <w:r>
              <w:rPr>
                <w:rFonts w:ascii="Arial" w:hAnsi="Arial"/>
                <w:b/>
                <w:spacing w:val="-4"/>
                <w:sz w:val="18"/>
              </w:rPr>
              <w:t xml:space="preserve"> </w:t>
            </w:r>
            <w:r>
              <w:rPr>
                <w:rFonts w:ascii="Arial" w:hAnsi="Arial"/>
                <w:b/>
                <w:sz w:val="18"/>
              </w:rPr>
              <w:t>Ratio (BCR)</w:t>
            </w:r>
            <w:r>
              <w:rPr>
                <w:rFonts w:ascii="Arial" w:hAnsi="Arial"/>
                <w:b/>
                <w:position w:val="6"/>
                <w:sz w:val="12"/>
              </w:rPr>
              <w:t>5</w:t>
            </w:r>
          </w:p>
        </w:tc>
        <w:tc>
          <w:tcPr>
            <w:tcW w:w="2076" w:type="dxa"/>
            <w:tcBorders>
              <w:top w:val="single" w:sz="4" w:space="0" w:color="000000"/>
              <w:left w:val="single" w:sz="4" w:space="0" w:color="000000"/>
              <w:bottom w:val="single" w:sz="4" w:space="0" w:color="000000"/>
              <w:right w:val="nil"/>
            </w:tcBorders>
          </w:tcPr>
          <w:p w14:paraId="433512F3" w14:textId="77777777" w:rsidR="00C87CED" w:rsidRDefault="00C87CED" w:rsidP="001C3540">
            <w:pPr>
              <w:pStyle w:val="TableParagraph"/>
              <w:spacing w:before="85"/>
              <w:ind w:right="355"/>
              <w:jc w:val="right"/>
              <w:rPr>
                <w:rFonts w:ascii="Arial"/>
                <w:b/>
                <w:sz w:val="18"/>
              </w:rPr>
            </w:pPr>
            <w:r>
              <w:rPr>
                <w:rFonts w:ascii="Arial"/>
                <w:b/>
                <w:sz w:val="18"/>
              </w:rPr>
              <w:t>1.1</w:t>
            </w:r>
          </w:p>
        </w:tc>
        <w:tc>
          <w:tcPr>
            <w:tcW w:w="616" w:type="dxa"/>
            <w:tcBorders>
              <w:top w:val="single" w:sz="4" w:space="0" w:color="000000"/>
              <w:left w:val="nil"/>
              <w:bottom w:val="single" w:sz="4" w:space="0" w:color="000000"/>
              <w:right w:val="single" w:sz="4" w:space="0" w:color="000000"/>
            </w:tcBorders>
          </w:tcPr>
          <w:p w14:paraId="6624D190" w14:textId="77777777" w:rsidR="00C87CED" w:rsidRDefault="00C87CED" w:rsidP="001C3540">
            <w:pPr>
              <w:pStyle w:val="TableParagraph"/>
              <w:spacing w:before="73"/>
              <w:ind w:right="-15"/>
              <w:jc w:val="right"/>
              <w:rPr>
                <w:sz w:val="18"/>
              </w:rPr>
            </w:pPr>
            <w:r>
              <w:rPr>
                <w:sz w:val="18"/>
              </w:rPr>
              <w:t>(D)</w:t>
            </w:r>
          </w:p>
        </w:tc>
        <w:tc>
          <w:tcPr>
            <w:tcW w:w="1233" w:type="dxa"/>
            <w:tcBorders>
              <w:top w:val="single" w:sz="4" w:space="0" w:color="000000"/>
              <w:left w:val="single" w:sz="4" w:space="0" w:color="000000"/>
              <w:bottom w:val="single" w:sz="4" w:space="0" w:color="000000"/>
              <w:right w:val="single" w:sz="4" w:space="0" w:color="000000"/>
            </w:tcBorders>
          </w:tcPr>
          <w:p w14:paraId="2D88609F" w14:textId="77777777" w:rsidR="00C87CED" w:rsidRDefault="00C87CED" w:rsidP="001C3540">
            <w:pPr>
              <w:pStyle w:val="TableParagraph"/>
              <w:spacing w:before="73"/>
              <w:ind w:left="580"/>
              <w:rPr>
                <w:sz w:val="18"/>
              </w:rPr>
            </w:pPr>
            <w:r>
              <w:rPr>
                <w:sz w:val="18"/>
              </w:rPr>
              <w:t>n/a</w:t>
            </w:r>
          </w:p>
        </w:tc>
      </w:tr>
    </w:tbl>
    <w:p w14:paraId="785D1B83" w14:textId="77777777" w:rsidR="00C87CED" w:rsidRDefault="00C87CED" w:rsidP="00C87CED">
      <w:pPr>
        <w:spacing w:before="37"/>
        <w:ind w:left="232"/>
        <w:rPr>
          <w:sz w:val="16"/>
        </w:rPr>
      </w:pPr>
      <w:r>
        <w:rPr>
          <w:sz w:val="16"/>
        </w:rPr>
        <w:t>Sources:</w:t>
      </w:r>
      <w:r>
        <w:rPr>
          <w:spacing w:val="-4"/>
          <w:sz w:val="16"/>
        </w:rPr>
        <w:t xml:space="preserve"> </w:t>
      </w:r>
      <w:r>
        <w:rPr>
          <w:sz w:val="16"/>
        </w:rPr>
        <w:t>Proponent</w:t>
      </w:r>
      <w:r>
        <w:rPr>
          <w:spacing w:val="-3"/>
          <w:sz w:val="16"/>
        </w:rPr>
        <w:t xml:space="preserve"> </w:t>
      </w:r>
      <w:r>
        <w:rPr>
          <w:sz w:val="16"/>
        </w:rPr>
        <w:t>cost-benefit</w:t>
      </w:r>
      <w:r>
        <w:rPr>
          <w:spacing w:val="-2"/>
          <w:sz w:val="16"/>
        </w:rPr>
        <w:t xml:space="preserve"> </w:t>
      </w:r>
      <w:r>
        <w:rPr>
          <w:sz w:val="16"/>
        </w:rPr>
        <w:t>analysis</w:t>
      </w:r>
      <w:r>
        <w:rPr>
          <w:spacing w:val="-3"/>
          <w:sz w:val="16"/>
        </w:rPr>
        <w:t xml:space="preserve"> </w:t>
      </w:r>
      <w:r>
        <w:rPr>
          <w:sz w:val="16"/>
        </w:rPr>
        <w:t>and</w:t>
      </w:r>
      <w:r>
        <w:rPr>
          <w:spacing w:val="-2"/>
          <w:sz w:val="16"/>
        </w:rPr>
        <w:t xml:space="preserve"> </w:t>
      </w:r>
      <w:r>
        <w:rPr>
          <w:sz w:val="16"/>
        </w:rPr>
        <w:t>business</w:t>
      </w:r>
      <w:r>
        <w:rPr>
          <w:spacing w:val="-3"/>
          <w:sz w:val="16"/>
        </w:rPr>
        <w:t xml:space="preserve"> </w:t>
      </w:r>
      <w:r>
        <w:rPr>
          <w:sz w:val="16"/>
        </w:rPr>
        <w:t>case</w:t>
      </w:r>
    </w:p>
    <w:p w14:paraId="26F55A2A" w14:textId="77777777" w:rsidR="00C87CED" w:rsidRDefault="00C87CED" w:rsidP="00C87CED">
      <w:pPr>
        <w:pStyle w:val="ListParagraph"/>
        <w:widowControl w:val="0"/>
        <w:numPr>
          <w:ilvl w:val="0"/>
          <w:numId w:val="51"/>
        </w:numPr>
        <w:tabs>
          <w:tab w:val="left" w:pos="472"/>
        </w:tabs>
        <w:autoSpaceDE w:val="0"/>
        <w:autoSpaceDN w:val="0"/>
        <w:spacing w:before="39"/>
        <w:ind w:right="0"/>
        <w:contextualSpacing w:val="0"/>
        <w:rPr>
          <w:sz w:val="16"/>
        </w:rPr>
      </w:pPr>
      <w:r>
        <w:rPr>
          <w:sz w:val="16"/>
        </w:rPr>
        <w:t>Totals</w:t>
      </w:r>
      <w:r>
        <w:rPr>
          <w:spacing w:val="-4"/>
          <w:sz w:val="16"/>
        </w:rPr>
        <w:t xml:space="preserve"> </w:t>
      </w:r>
      <w:r>
        <w:rPr>
          <w:sz w:val="16"/>
        </w:rPr>
        <w:t>may</w:t>
      </w:r>
      <w:r>
        <w:rPr>
          <w:spacing w:val="-2"/>
          <w:sz w:val="16"/>
        </w:rPr>
        <w:t xml:space="preserve"> </w:t>
      </w:r>
      <w:r>
        <w:rPr>
          <w:sz w:val="16"/>
        </w:rPr>
        <w:t>not</w:t>
      </w:r>
      <w:r>
        <w:rPr>
          <w:spacing w:val="-1"/>
          <w:sz w:val="16"/>
        </w:rPr>
        <w:t xml:space="preserve"> </w:t>
      </w:r>
      <w:r>
        <w:rPr>
          <w:sz w:val="16"/>
        </w:rPr>
        <w:t>sum due</w:t>
      </w:r>
      <w:r>
        <w:rPr>
          <w:spacing w:val="-1"/>
          <w:sz w:val="16"/>
        </w:rPr>
        <w:t xml:space="preserve"> </w:t>
      </w:r>
      <w:r>
        <w:rPr>
          <w:sz w:val="16"/>
        </w:rPr>
        <w:t>to</w:t>
      </w:r>
      <w:r>
        <w:rPr>
          <w:spacing w:val="-2"/>
          <w:sz w:val="16"/>
        </w:rPr>
        <w:t xml:space="preserve"> </w:t>
      </w:r>
      <w:r>
        <w:rPr>
          <w:sz w:val="16"/>
        </w:rPr>
        <w:t>rounding.</w:t>
      </w:r>
    </w:p>
    <w:p w14:paraId="2D90D48D" w14:textId="77777777" w:rsidR="00C87CED" w:rsidRDefault="00C87CED" w:rsidP="00C87CED">
      <w:pPr>
        <w:pStyle w:val="ListParagraph"/>
        <w:widowControl w:val="0"/>
        <w:numPr>
          <w:ilvl w:val="0"/>
          <w:numId w:val="51"/>
        </w:numPr>
        <w:tabs>
          <w:tab w:val="left" w:pos="472"/>
        </w:tabs>
        <w:autoSpaceDE w:val="0"/>
        <w:autoSpaceDN w:val="0"/>
        <w:spacing w:before="42"/>
        <w:ind w:left="232" w:right="978" w:firstLine="0"/>
        <w:contextualSpacing w:val="0"/>
        <w:rPr>
          <w:sz w:val="16"/>
        </w:rPr>
      </w:pPr>
      <w:r>
        <w:rPr>
          <w:sz w:val="16"/>
        </w:rPr>
        <w:t>For the purpose of the cost-benefit analysis, the capital costs include the relevant proportion of rolling stock costs to reflect the allocation of</w:t>
      </w:r>
      <w:r>
        <w:rPr>
          <w:spacing w:val="-42"/>
          <w:sz w:val="16"/>
        </w:rPr>
        <w:t xml:space="preserve"> </w:t>
      </w:r>
      <w:r>
        <w:rPr>
          <w:sz w:val="16"/>
        </w:rPr>
        <w:t>new</w:t>
      </w:r>
      <w:r>
        <w:rPr>
          <w:spacing w:val="-5"/>
          <w:sz w:val="16"/>
        </w:rPr>
        <w:t xml:space="preserve"> </w:t>
      </w:r>
      <w:r>
        <w:rPr>
          <w:sz w:val="16"/>
        </w:rPr>
        <w:t>VLocity</w:t>
      </w:r>
      <w:r>
        <w:rPr>
          <w:spacing w:val="-5"/>
          <w:sz w:val="16"/>
        </w:rPr>
        <w:t xml:space="preserve"> </w:t>
      </w:r>
      <w:r>
        <w:rPr>
          <w:sz w:val="16"/>
        </w:rPr>
        <w:t>carriages</w:t>
      </w:r>
      <w:r>
        <w:rPr>
          <w:spacing w:val="3"/>
          <w:sz w:val="16"/>
        </w:rPr>
        <w:t xml:space="preserve"> </w:t>
      </w:r>
      <w:r>
        <w:rPr>
          <w:sz w:val="16"/>
        </w:rPr>
        <w:t>procured</w:t>
      </w:r>
      <w:r>
        <w:rPr>
          <w:spacing w:val="-1"/>
          <w:sz w:val="16"/>
        </w:rPr>
        <w:t xml:space="preserve"> </w:t>
      </w:r>
      <w:r>
        <w:rPr>
          <w:sz w:val="16"/>
        </w:rPr>
        <w:t>in</w:t>
      </w:r>
      <w:r>
        <w:rPr>
          <w:spacing w:val="-4"/>
          <w:sz w:val="16"/>
        </w:rPr>
        <w:t xml:space="preserve"> </w:t>
      </w:r>
      <w:r>
        <w:rPr>
          <w:sz w:val="16"/>
        </w:rPr>
        <w:t>the</w:t>
      </w:r>
      <w:r>
        <w:rPr>
          <w:spacing w:val="-2"/>
          <w:sz w:val="16"/>
        </w:rPr>
        <w:t xml:space="preserve"> </w:t>
      </w:r>
      <w:r>
        <w:rPr>
          <w:sz w:val="16"/>
        </w:rPr>
        <w:t>Regional Rail</w:t>
      </w:r>
      <w:r>
        <w:rPr>
          <w:spacing w:val="-3"/>
          <w:sz w:val="16"/>
        </w:rPr>
        <w:t xml:space="preserve"> </w:t>
      </w:r>
      <w:r>
        <w:rPr>
          <w:sz w:val="16"/>
        </w:rPr>
        <w:t>Upgrade</w:t>
      </w:r>
      <w:r>
        <w:rPr>
          <w:spacing w:val="-2"/>
          <w:sz w:val="16"/>
        </w:rPr>
        <w:t xml:space="preserve"> </w:t>
      </w:r>
      <w:r>
        <w:rPr>
          <w:sz w:val="16"/>
        </w:rPr>
        <w:t>Program.</w:t>
      </w:r>
      <w:r>
        <w:rPr>
          <w:spacing w:val="-2"/>
          <w:sz w:val="16"/>
        </w:rPr>
        <w:t xml:space="preserve"> </w:t>
      </w:r>
      <w:r>
        <w:rPr>
          <w:sz w:val="16"/>
        </w:rPr>
        <w:t>They</w:t>
      </w:r>
      <w:r>
        <w:rPr>
          <w:spacing w:val="-3"/>
          <w:sz w:val="16"/>
        </w:rPr>
        <w:t xml:space="preserve"> </w:t>
      </w:r>
      <w:r>
        <w:rPr>
          <w:sz w:val="16"/>
        </w:rPr>
        <w:t>are</w:t>
      </w:r>
      <w:r>
        <w:rPr>
          <w:spacing w:val="-2"/>
          <w:sz w:val="16"/>
        </w:rPr>
        <w:t xml:space="preserve"> </w:t>
      </w:r>
      <w:r>
        <w:rPr>
          <w:sz w:val="16"/>
        </w:rPr>
        <w:t>not</w:t>
      </w:r>
      <w:r>
        <w:rPr>
          <w:spacing w:val="-2"/>
          <w:sz w:val="16"/>
        </w:rPr>
        <w:t xml:space="preserve"> </w:t>
      </w:r>
      <w:r>
        <w:rPr>
          <w:sz w:val="16"/>
        </w:rPr>
        <w:t>included</w:t>
      </w:r>
      <w:r>
        <w:rPr>
          <w:spacing w:val="-2"/>
          <w:sz w:val="16"/>
        </w:rPr>
        <w:t xml:space="preserve"> </w:t>
      </w:r>
      <w:r>
        <w:rPr>
          <w:sz w:val="16"/>
        </w:rPr>
        <w:t>in</w:t>
      </w:r>
      <w:r>
        <w:rPr>
          <w:spacing w:val="-4"/>
          <w:sz w:val="16"/>
        </w:rPr>
        <w:t xml:space="preserve"> </w:t>
      </w:r>
      <w:r>
        <w:rPr>
          <w:sz w:val="16"/>
        </w:rPr>
        <w:t>the</w:t>
      </w:r>
      <w:r>
        <w:rPr>
          <w:spacing w:val="-3"/>
          <w:sz w:val="16"/>
        </w:rPr>
        <w:t xml:space="preserve"> </w:t>
      </w:r>
      <w:r>
        <w:rPr>
          <w:sz w:val="16"/>
        </w:rPr>
        <w:t>capital</w:t>
      </w:r>
      <w:r>
        <w:rPr>
          <w:spacing w:val="-2"/>
          <w:sz w:val="16"/>
        </w:rPr>
        <w:t xml:space="preserve"> </w:t>
      </w:r>
      <w:r>
        <w:rPr>
          <w:sz w:val="16"/>
        </w:rPr>
        <w:t>cost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project</w:t>
      </w:r>
      <w:r>
        <w:rPr>
          <w:spacing w:val="-1"/>
          <w:sz w:val="16"/>
        </w:rPr>
        <w:t xml:space="preserve"> </w:t>
      </w:r>
      <w:r>
        <w:rPr>
          <w:sz w:val="16"/>
        </w:rPr>
        <w:t>(see</w:t>
      </w:r>
      <w:r>
        <w:rPr>
          <w:spacing w:val="-1"/>
          <w:sz w:val="16"/>
        </w:rPr>
        <w:t xml:space="preserve"> </w:t>
      </w:r>
      <w:r>
        <w:rPr>
          <w:sz w:val="16"/>
        </w:rPr>
        <w:t>next</w:t>
      </w:r>
      <w:r>
        <w:rPr>
          <w:spacing w:val="-1"/>
          <w:sz w:val="16"/>
        </w:rPr>
        <w:t xml:space="preserve"> </w:t>
      </w:r>
      <w:r>
        <w:rPr>
          <w:sz w:val="16"/>
        </w:rPr>
        <w:t>page).</w:t>
      </w:r>
    </w:p>
    <w:p w14:paraId="2836F027" w14:textId="77777777" w:rsidR="00C87CED" w:rsidRDefault="00C87CED" w:rsidP="00C87CED">
      <w:pPr>
        <w:pStyle w:val="ListParagraph"/>
        <w:widowControl w:val="0"/>
        <w:numPr>
          <w:ilvl w:val="0"/>
          <w:numId w:val="51"/>
        </w:numPr>
        <w:tabs>
          <w:tab w:val="left" w:pos="472"/>
        </w:tabs>
        <w:autoSpaceDE w:val="0"/>
        <w:autoSpaceDN w:val="0"/>
        <w:spacing w:before="37"/>
        <w:ind w:left="472" w:right="0"/>
        <w:contextualSpacing w:val="0"/>
        <w:rPr>
          <w:sz w:val="16"/>
        </w:rPr>
      </w:pPr>
      <w:r>
        <w:rPr>
          <w:sz w:val="16"/>
        </w:rPr>
        <w:t>The</w:t>
      </w:r>
      <w:r>
        <w:rPr>
          <w:spacing w:val="-3"/>
          <w:sz w:val="16"/>
        </w:rPr>
        <w:t xml:space="preserve"> </w:t>
      </w:r>
      <w:r>
        <w:rPr>
          <w:sz w:val="16"/>
        </w:rPr>
        <w:t>capital</w:t>
      </w:r>
      <w:r>
        <w:rPr>
          <w:spacing w:val="-3"/>
          <w:sz w:val="16"/>
        </w:rPr>
        <w:t xml:space="preserve"> </w:t>
      </w:r>
      <w:r>
        <w:rPr>
          <w:sz w:val="16"/>
        </w:rPr>
        <w:t>cost</w:t>
      </w:r>
      <w:r>
        <w:rPr>
          <w:spacing w:val="-2"/>
          <w:sz w:val="16"/>
        </w:rPr>
        <w:t xml:space="preserve"> </w:t>
      </w:r>
      <w:r>
        <w:rPr>
          <w:sz w:val="16"/>
        </w:rPr>
        <w:t>has</w:t>
      </w:r>
      <w:r>
        <w:rPr>
          <w:spacing w:val="-3"/>
          <w:sz w:val="16"/>
        </w:rPr>
        <w:t xml:space="preserve"> </w:t>
      </w:r>
      <w:r>
        <w:rPr>
          <w:sz w:val="16"/>
        </w:rPr>
        <w:t>been</w:t>
      </w:r>
      <w:r>
        <w:rPr>
          <w:spacing w:val="-1"/>
          <w:sz w:val="16"/>
        </w:rPr>
        <w:t xml:space="preserve"> </w:t>
      </w:r>
      <w:r>
        <w:rPr>
          <w:sz w:val="16"/>
        </w:rPr>
        <w:t>determined</w:t>
      </w:r>
      <w:r>
        <w:rPr>
          <w:spacing w:val="-4"/>
          <w:sz w:val="16"/>
        </w:rPr>
        <w:t xml:space="preserve"> </w:t>
      </w:r>
      <w:r>
        <w:rPr>
          <w:sz w:val="16"/>
        </w:rPr>
        <w:t>during</w:t>
      </w:r>
      <w:r>
        <w:rPr>
          <w:spacing w:val="-2"/>
          <w:sz w:val="16"/>
        </w:rPr>
        <w:t xml:space="preserve"> </w:t>
      </w:r>
      <w:r>
        <w:rPr>
          <w:sz w:val="16"/>
        </w:rPr>
        <w:t>procurement and</w:t>
      </w:r>
      <w:r>
        <w:rPr>
          <w:spacing w:val="-2"/>
          <w:sz w:val="16"/>
        </w:rPr>
        <w:t xml:space="preserve"> </w:t>
      </w:r>
      <w:r>
        <w:rPr>
          <w:sz w:val="16"/>
        </w:rPr>
        <w:t>are</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proponent</w:t>
      </w:r>
      <w:r>
        <w:rPr>
          <w:spacing w:val="-2"/>
          <w:sz w:val="16"/>
        </w:rPr>
        <w:t xml:space="preserve"> </w:t>
      </w:r>
      <w:r>
        <w:rPr>
          <w:sz w:val="16"/>
        </w:rPr>
        <w:t>to</w:t>
      </w:r>
      <w:r>
        <w:rPr>
          <w:spacing w:val="-2"/>
          <w:sz w:val="16"/>
        </w:rPr>
        <w:t xml:space="preserve"> </w:t>
      </w:r>
      <w:r>
        <w:rPr>
          <w:sz w:val="16"/>
        </w:rPr>
        <w:t>be</w:t>
      </w:r>
      <w:r>
        <w:rPr>
          <w:spacing w:val="-3"/>
          <w:sz w:val="16"/>
        </w:rPr>
        <w:t xml:space="preserve"> </w:t>
      </w:r>
      <w:r>
        <w:rPr>
          <w:sz w:val="16"/>
        </w:rPr>
        <w:t>equivalent</w:t>
      </w:r>
      <w:r>
        <w:rPr>
          <w:spacing w:val="-1"/>
          <w:sz w:val="16"/>
        </w:rPr>
        <w:t xml:space="preserve"> </w:t>
      </w:r>
      <w:r>
        <w:rPr>
          <w:sz w:val="16"/>
        </w:rPr>
        <w:t>to</w:t>
      </w:r>
      <w:r>
        <w:rPr>
          <w:spacing w:val="-4"/>
          <w:sz w:val="16"/>
        </w:rPr>
        <w:t xml:space="preserve"> </w:t>
      </w:r>
      <w:r>
        <w:rPr>
          <w:sz w:val="16"/>
        </w:rPr>
        <w:t>a</w:t>
      </w:r>
      <w:r>
        <w:rPr>
          <w:spacing w:val="-3"/>
          <w:sz w:val="16"/>
        </w:rPr>
        <w:t xml:space="preserve"> </w:t>
      </w:r>
      <w:r>
        <w:rPr>
          <w:sz w:val="16"/>
        </w:rPr>
        <w:t>P90</w:t>
      </w:r>
      <w:r>
        <w:rPr>
          <w:spacing w:val="-2"/>
          <w:sz w:val="16"/>
        </w:rPr>
        <w:t xml:space="preserve"> </w:t>
      </w:r>
      <w:r>
        <w:rPr>
          <w:sz w:val="16"/>
        </w:rPr>
        <w:t>estimate.</w:t>
      </w:r>
    </w:p>
    <w:p w14:paraId="5EA7D438" w14:textId="77777777" w:rsidR="00C87CED" w:rsidRDefault="00C87CED" w:rsidP="00C87CED">
      <w:pPr>
        <w:pStyle w:val="ListParagraph"/>
        <w:widowControl w:val="0"/>
        <w:numPr>
          <w:ilvl w:val="0"/>
          <w:numId w:val="51"/>
        </w:numPr>
        <w:tabs>
          <w:tab w:val="left" w:pos="472"/>
        </w:tabs>
        <w:autoSpaceDE w:val="0"/>
        <w:autoSpaceDN w:val="0"/>
        <w:spacing w:before="42"/>
        <w:ind w:right="0"/>
        <w:contextualSpacing w:val="0"/>
        <w:rPr>
          <w:sz w:val="16"/>
        </w:rPr>
      </w:pPr>
      <w:r>
        <w:rPr>
          <w:sz w:val="16"/>
        </w:rPr>
        <w:t>The</w:t>
      </w:r>
      <w:r>
        <w:rPr>
          <w:spacing w:val="-5"/>
          <w:sz w:val="16"/>
        </w:rPr>
        <w:t xml:space="preserve"> </w:t>
      </w:r>
      <w:r>
        <w:rPr>
          <w:sz w:val="16"/>
        </w:rPr>
        <w:t>net</w:t>
      </w:r>
      <w:r>
        <w:rPr>
          <w:spacing w:val="-4"/>
          <w:sz w:val="16"/>
        </w:rPr>
        <w:t xml:space="preserve"> </w:t>
      </w:r>
      <w:r>
        <w:rPr>
          <w:sz w:val="16"/>
        </w:rPr>
        <w:t>present</w:t>
      </w:r>
      <w:r>
        <w:rPr>
          <w:spacing w:val="-3"/>
          <w:sz w:val="16"/>
        </w:rPr>
        <w:t xml:space="preserve"> </w:t>
      </w:r>
      <w:r>
        <w:rPr>
          <w:sz w:val="16"/>
        </w:rPr>
        <w:t>value</w:t>
      </w:r>
      <w:r>
        <w:rPr>
          <w:spacing w:val="-7"/>
          <w:sz w:val="16"/>
        </w:rPr>
        <w:t xml:space="preserve"> </w:t>
      </w:r>
      <w:r>
        <w:rPr>
          <w:sz w:val="16"/>
        </w:rPr>
        <w:t>(C)</w:t>
      </w:r>
      <w:r>
        <w:rPr>
          <w:spacing w:val="-4"/>
          <w:sz w:val="16"/>
        </w:rPr>
        <w:t xml:space="preserve"> </w:t>
      </w:r>
      <w:r>
        <w:rPr>
          <w:sz w:val="16"/>
        </w:rPr>
        <w:t>is</w:t>
      </w:r>
      <w:r>
        <w:rPr>
          <w:spacing w:val="-4"/>
          <w:sz w:val="16"/>
        </w:rPr>
        <w:t xml:space="preserve"> </w:t>
      </w:r>
      <w:r>
        <w:rPr>
          <w:sz w:val="16"/>
        </w:rPr>
        <w:t>calculated</w:t>
      </w:r>
      <w:r>
        <w:rPr>
          <w:spacing w:val="-6"/>
          <w:sz w:val="16"/>
        </w:rPr>
        <w:t xml:space="preserve"> </w:t>
      </w:r>
      <w:r>
        <w:rPr>
          <w:sz w:val="16"/>
        </w:rPr>
        <w:t>as</w:t>
      </w:r>
      <w:r>
        <w:rPr>
          <w:spacing w:val="-5"/>
          <w:sz w:val="16"/>
        </w:rPr>
        <w:t xml:space="preserve"> </w:t>
      </w:r>
      <w:r>
        <w:rPr>
          <w:sz w:val="16"/>
        </w:rPr>
        <w:t>the</w:t>
      </w:r>
      <w:r>
        <w:rPr>
          <w:spacing w:val="-6"/>
          <w:sz w:val="16"/>
        </w:rPr>
        <w:t xml:space="preserve"> </w:t>
      </w:r>
      <w:r>
        <w:rPr>
          <w:sz w:val="16"/>
        </w:rPr>
        <w:t>present</w:t>
      </w:r>
      <w:r>
        <w:rPr>
          <w:spacing w:val="-5"/>
          <w:sz w:val="16"/>
        </w:rPr>
        <w:t xml:space="preserve"> </w:t>
      </w:r>
      <w:r>
        <w:rPr>
          <w:sz w:val="16"/>
        </w:rPr>
        <w:t>value</w:t>
      </w:r>
      <w:r>
        <w:rPr>
          <w:spacing w:val="-4"/>
          <w:sz w:val="16"/>
        </w:rPr>
        <w:t xml:space="preserve"> </w:t>
      </w:r>
      <w:r>
        <w:rPr>
          <w:sz w:val="16"/>
        </w:rPr>
        <w:t>of</w:t>
      </w:r>
      <w:r>
        <w:rPr>
          <w:spacing w:val="-5"/>
          <w:sz w:val="16"/>
        </w:rPr>
        <w:t xml:space="preserve"> </w:t>
      </w:r>
      <w:r>
        <w:rPr>
          <w:sz w:val="16"/>
        </w:rPr>
        <w:t>total</w:t>
      </w:r>
      <w:r>
        <w:rPr>
          <w:spacing w:val="-3"/>
          <w:sz w:val="16"/>
        </w:rPr>
        <w:t xml:space="preserve"> </w:t>
      </w:r>
      <w:r>
        <w:rPr>
          <w:sz w:val="16"/>
        </w:rPr>
        <w:t>benefits</w:t>
      </w:r>
      <w:r>
        <w:rPr>
          <w:spacing w:val="-5"/>
          <w:sz w:val="16"/>
        </w:rPr>
        <w:t xml:space="preserve"> </w:t>
      </w:r>
      <w:r>
        <w:rPr>
          <w:sz w:val="16"/>
        </w:rPr>
        <w:t>less</w:t>
      </w:r>
      <w:r>
        <w:rPr>
          <w:spacing w:val="-5"/>
          <w:sz w:val="16"/>
        </w:rPr>
        <w:t xml:space="preserve"> </w:t>
      </w:r>
      <w:r>
        <w:rPr>
          <w:sz w:val="16"/>
        </w:rPr>
        <w:t>the</w:t>
      </w:r>
      <w:r>
        <w:rPr>
          <w:spacing w:val="-4"/>
          <w:sz w:val="16"/>
        </w:rPr>
        <w:t xml:space="preserve"> </w:t>
      </w:r>
      <w:r>
        <w:rPr>
          <w:sz w:val="16"/>
        </w:rPr>
        <w:t>present</w:t>
      </w:r>
      <w:r>
        <w:rPr>
          <w:spacing w:val="-3"/>
          <w:sz w:val="16"/>
        </w:rPr>
        <w:t xml:space="preserve"> </w:t>
      </w:r>
      <w:r>
        <w:rPr>
          <w:sz w:val="16"/>
        </w:rPr>
        <w:t>value</w:t>
      </w:r>
      <w:r>
        <w:rPr>
          <w:spacing w:val="-7"/>
          <w:sz w:val="16"/>
        </w:rPr>
        <w:t xml:space="preserve"> </w:t>
      </w:r>
      <w:r>
        <w:rPr>
          <w:sz w:val="16"/>
        </w:rPr>
        <w:t>of</w:t>
      </w:r>
      <w:r>
        <w:rPr>
          <w:spacing w:val="-3"/>
          <w:sz w:val="16"/>
        </w:rPr>
        <w:t xml:space="preserve"> </w:t>
      </w:r>
      <w:r>
        <w:rPr>
          <w:sz w:val="16"/>
        </w:rPr>
        <w:t>total</w:t>
      </w:r>
      <w:r>
        <w:rPr>
          <w:spacing w:val="-5"/>
          <w:sz w:val="16"/>
        </w:rPr>
        <w:t xml:space="preserve"> </w:t>
      </w:r>
      <w:r>
        <w:rPr>
          <w:sz w:val="16"/>
        </w:rPr>
        <w:t>costs</w:t>
      </w:r>
      <w:r>
        <w:rPr>
          <w:spacing w:val="-3"/>
          <w:sz w:val="16"/>
        </w:rPr>
        <w:t xml:space="preserve"> </w:t>
      </w:r>
      <w:r>
        <w:rPr>
          <w:sz w:val="16"/>
        </w:rPr>
        <w:t>(A</w:t>
      </w:r>
      <w:r>
        <w:rPr>
          <w:spacing w:val="-3"/>
          <w:sz w:val="16"/>
        </w:rPr>
        <w:t xml:space="preserve"> </w:t>
      </w:r>
      <w:r>
        <w:rPr>
          <w:sz w:val="16"/>
        </w:rPr>
        <w:t>−</w:t>
      </w:r>
      <w:r>
        <w:rPr>
          <w:spacing w:val="-6"/>
          <w:sz w:val="16"/>
        </w:rPr>
        <w:t xml:space="preserve"> </w:t>
      </w:r>
      <w:r>
        <w:rPr>
          <w:sz w:val="16"/>
        </w:rPr>
        <w:t>B).</w:t>
      </w:r>
    </w:p>
    <w:p w14:paraId="67855031" w14:textId="77777777" w:rsidR="00C87CED" w:rsidRDefault="00C87CED" w:rsidP="00C87CED">
      <w:pPr>
        <w:pStyle w:val="ListParagraph"/>
        <w:widowControl w:val="0"/>
        <w:numPr>
          <w:ilvl w:val="0"/>
          <w:numId w:val="51"/>
        </w:numPr>
        <w:tabs>
          <w:tab w:val="left" w:pos="472"/>
        </w:tabs>
        <w:autoSpaceDE w:val="0"/>
        <w:autoSpaceDN w:val="0"/>
        <w:spacing w:before="39"/>
        <w:ind w:right="0"/>
        <w:contextualSpacing w:val="0"/>
        <w:rPr>
          <w:sz w:val="16"/>
        </w:rPr>
      </w:pPr>
      <w:r>
        <w:rPr>
          <w:sz w:val="16"/>
        </w:rPr>
        <w:t>The</w:t>
      </w:r>
      <w:r>
        <w:rPr>
          <w:spacing w:val="-3"/>
          <w:sz w:val="16"/>
        </w:rPr>
        <w:t xml:space="preserve"> </w:t>
      </w:r>
      <w:r>
        <w:rPr>
          <w:sz w:val="16"/>
        </w:rPr>
        <w:t>benefit–cost</w:t>
      </w:r>
      <w:r>
        <w:rPr>
          <w:spacing w:val="-2"/>
          <w:sz w:val="16"/>
        </w:rPr>
        <w:t xml:space="preserve"> </w:t>
      </w:r>
      <w:r>
        <w:rPr>
          <w:sz w:val="16"/>
        </w:rPr>
        <w:t>ratio</w:t>
      </w:r>
      <w:r>
        <w:rPr>
          <w:spacing w:val="-2"/>
          <w:sz w:val="16"/>
        </w:rPr>
        <w:t xml:space="preserve"> </w:t>
      </w:r>
      <w:r>
        <w:rPr>
          <w:sz w:val="16"/>
        </w:rPr>
        <w:t>(D)</w:t>
      </w:r>
      <w:r>
        <w:rPr>
          <w:spacing w:val="-1"/>
          <w:sz w:val="16"/>
        </w:rPr>
        <w:t xml:space="preserve"> </w:t>
      </w:r>
      <w:r>
        <w:rPr>
          <w:sz w:val="16"/>
        </w:rPr>
        <w:t>is</w:t>
      </w:r>
      <w:r>
        <w:rPr>
          <w:spacing w:val="-3"/>
          <w:sz w:val="16"/>
        </w:rPr>
        <w:t xml:space="preserve"> </w:t>
      </w:r>
      <w:r>
        <w:rPr>
          <w:sz w:val="16"/>
        </w:rPr>
        <w:t>calculated</w:t>
      </w:r>
      <w:r>
        <w:rPr>
          <w:spacing w:val="-1"/>
          <w:sz w:val="16"/>
        </w:rPr>
        <w:t xml:space="preserve"> </w:t>
      </w:r>
      <w:r>
        <w:rPr>
          <w:sz w:val="16"/>
        </w:rPr>
        <w:t>as</w:t>
      </w:r>
      <w:r>
        <w:rPr>
          <w:spacing w:val="-3"/>
          <w:sz w:val="16"/>
        </w:rPr>
        <w:t xml:space="preserve"> </w:t>
      </w:r>
      <w:r>
        <w:rPr>
          <w:sz w:val="16"/>
        </w:rPr>
        <w:t>the</w:t>
      </w:r>
      <w:r>
        <w:rPr>
          <w:spacing w:val="-1"/>
          <w:sz w:val="16"/>
        </w:rPr>
        <w:t xml:space="preserve"> </w:t>
      </w:r>
      <w:r>
        <w:rPr>
          <w:sz w:val="16"/>
        </w:rPr>
        <w:t>present</w:t>
      </w:r>
      <w:r>
        <w:rPr>
          <w:spacing w:val="-1"/>
          <w:sz w:val="16"/>
        </w:rPr>
        <w:t xml:space="preserve"> </w:t>
      </w:r>
      <w:r>
        <w:rPr>
          <w:sz w:val="16"/>
        </w:rPr>
        <w:t>value</w:t>
      </w:r>
      <w:r>
        <w:rPr>
          <w:spacing w:val="-4"/>
          <w:sz w:val="16"/>
        </w:rPr>
        <w:t xml:space="preserve"> </w:t>
      </w:r>
      <w:r>
        <w:rPr>
          <w:sz w:val="16"/>
        </w:rPr>
        <w:t>of</w:t>
      </w:r>
      <w:r>
        <w:rPr>
          <w:spacing w:val="-3"/>
          <w:sz w:val="16"/>
        </w:rPr>
        <w:t xml:space="preserve"> </w:t>
      </w:r>
      <w:r>
        <w:rPr>
          <w:sz w:val="16"/>
        </w:rPr>
        <w:t>total benefits</w:t>
      </w:r>
      <w:r>
        <w:rPr>
          <w:spacing w:val="-3"/>
          <w:sz w:val="16"/>
        </w:rPr>
        <w:t xml:space="preserve"> </w:t>
      </w:r>
      <w:r>
        <w:rPr>
          <w:sz w:val="16"/>
        </w:rPr>
        <w:t>divided</w:t>
      </w:r>
      <w:r>
        <w:rPr>
          <w:spacing w:val="-1"/>
          <w:sz w:val="16"/>
        </w:rPr>
        <w:t xml:space="preserve"> </w:t>
      </w:r>
      <w:r>
        <w:rPr>
          <w:sz w:val="16"/>
        </w:rPr>
        <w:t>by</w:t>
      </w:r>
      <w:r>
        <w:rPr>
          <w:spacing w:val="-3"/>
          <w:sz w:val="16"/>
        </w:rPr>
        <w:t xml:space="preserve"> </w:t>
      </w:r>
      <w:r>
        <w:rPr>
          <w:sz w:val="16"/>
        </w:rPr>
        <w:t>the</w:t>
      </w:r>
      <w:r>
        <w:rPr>
          <w:spacing w:val="-3"/>
          <w:sz w:val="16"/>
        </w:rPr>
        <w:t xml:space="preserve"> </w:t>
      </w:r>
      <w:r>
        <w:rPr>
          <w:sz w:val="16"/>
        </w:rPr>
        <w:t>present</w:t>
      </w:r>
      <w:r>
        <w:rPr>
          <w:spacing w:val="-5"/>
          <w:sz w:val="16"/>
        </w:rPr>
        <w:t xml:space="preserve"> </w:t>
      </w:r>
      <w:r>
        <w:rPr>
          <w:sz w:val="16"/>
        </w:rPr>
        <w:t>value</w:t>
      </w:r>
      <w:r>
        <w:rPr>
          <w:spacing w:val="-1"/>
          <w:sz w:val="16"/>
        </w:rPr>
        <w:t xml:space="preserve"> </w:t>
      </w:r>
      <w:r>
        <w:rPr>
          <w:sz w:val="16"/>
        </w:rPr>
        <w:t>of</w:t>
      </w:r>
      <w:r>
        <w:rPr>
          <w:spacing w:val="-1"/>
          <w:sz w:val="16"/>
        </w:rPr>
        <w:t xml:space="preserve"> </w:t>
      </w:r>
      <w:r>
        <w:rPr>
          <w:sz w:val="16"/>
        </w:rPr>
        <w:t>total</w:t>
      </w:r>
      <w:r>
        <w:rPr>
          <w:spacing w:val="-2"/>
          <w:sz w:val="16"/>
        </w:rPr>
        <w:t xml:space="preserve"> </w:t>
      </w:r>
      <w:r>
        <w:rPr>
          <w:sz w:val="16"/>
        </w:rPr>
        <w:t>costs (A ÷</w:t>
      </w:r>
      <w:r>
        <w:rPr>
          <w:spacing w:val="-11"/>
          <w:sz w:val="16"/>
        </w:rPr>
        <w:t xml:space="preserve"> </w:t>
      </w:r>
      <w:r>
        <w:rPr>
          <w:sz w:val="16"/>
        </w:rPr>
        <w:t>B).</w:t>
      </w:r>
    </w:p>
    <w:p w14:paraId="58D29054" w14:textId="77777777" w:rsidR="00C87CED" w:rsidRDefault="00C87CED" w:rsidP="00C87CED">
      <w:pPr>
        <w:pStyle w:val="Heading2"/>
        <w:spacing w:before="79"/>
      </w:pPr>
      <w:r>
        <w:t>Capital</w:t>
      </w:r>
      <w:r>
        <w:rPr>
          <w:spacing w:val="-3"/>
        </w:rPr>
        <w:t xml:space="preserve"> </w:t>
      </w:r>
      <w:r>
        <w:t>costs</w:t>
      </w:r>
      <w:r>
        <w:rPr>
          <w:spacing w:val="-2"/>
        </w:rPr>
        <w:t xml:space="preserve"> </w:t>
      </w:r>
      <w:r>
        <w:t>and</w:t>
      </w:r>
      <w:r>
        <w:rPr>
          <w:spacing w:val="-2"/>
        </w:rPr>
        <w:t xml:space="preserve"> </w:t>
      </w:r>
      <w:r>
        <w:t>funding</w:t>
      </w:r>
    </w:p>
    <w:p w14:paraId="20F7D470" w14:textId="77777777" w:rsidR="00C87CED" w:rsidRDefault="00C87CED" w:rsidP="00C87CED">
      <w:pPr>
        <w:pStyle w:val="BodyText"/>
        <w:spacing w:before="5"/>
        <w:ind w:left="0"/>
        <w:rPr>
          <w:rFonts w:ascii="Arial"/>
          <w:b/>
          <w:sz w:val="10"/>
        </w:rPr>
      </w:pPr>
    </w:p>
    <w:tbl>
      <w:tblPr>
        <w:tblW w:w="0" w:type="auto"/>
        <w:tblInd w:w="239" w:type="dxa"/>
        <w:tblLayout w:type="fixed"/>
        <w:tblCellMar>
          <w:left w:w="0" w:type="dxa"/>
          <w:right w:w="0" w:type="dxa"/>
        </w:tblCellMar>
        <w:tblLook w:val="01E0" w:firstRow="1" w:lastRow="1" w:firstColumn="1" w:lastColumn="1" w:noHBand="0" w:noVBand="0"/>
      </w:tblPr>
      <w:tblGrid>
        <w:gridCol w:w="5101"/>
        <w:gridCol w:w="5099"/>
      </w:tblGrid>
      <w:tr w:rsidR="00C87CED" w14:paraId="00FF76BB" w14:textId="77777777" w:rsidTr="001C3540">
        <w:trPr>
          <w:trHeight w:val="556"/>
        </w:trPr>
        <w:tc>
          <w:tcPr>
            <w:tcW w:w="5101" w:type="dxa"/>
            <w:tcBorders>
              <w:top w:val="single" w:sz="18" w:space="0" w:color="A21D38"/>
              <w:bottom w:val="single" w:sz="4" w:space="0" w:color="000000"/>
            </w:tcBorders>
            <w:shd w:val="clear" w:color="auto" w:fill="D3CFCD"/>
          </w:tcPr>
          <w:p w14:paraId="5E9DA075" w14:textId="77777777" w:rsidR="00C87CED" w:rsidRDefault="00C87CED" w:rsidP="001C3540">
            <w:pPr>
              <w:pStyle w:val="TableParagraph"/>
              <w:spacing w:before="186"/>
              <w:ind w:left="167"/>
              <w:rPr>
                <w:rFonts w:ascii="Arial"/>
                <w:b/>
                <w:sz w:val="20"/>
              </w:rPr>
            </w:pPr>
            <w:r>
              <w:rPr>
                <w:rFonts w:ascii="Arial"/>
                <w:b/>
                <w:sz w:val="20"/>
              </w:rPr>
              <w:t>Total</w:t>
            </w:r>
            <w:r>
              <w:rPr>
                <w:rFonts w:ascii="Arial"/>
                <w:b/>
                <w:spacing w:val="-3"/>
                <w:sz w:val="20"/>
              </w:rPr>
              <w:t xml:space="preserve"> </w:t>
            </w:r>
            <w:r>
              <w:rPr>
                <w:rFonts w:ascii="Arial"/>
                <w:b/>
                <w:sz w:val="20"/>
              </w:rPr>
              <w:t>capital</w:t>
            </w:r>
            <w:r>
              <w:rPr>
                <w:rFonts w:ascii="Arial"/>
                <w:b/>
                <w:spacing w:val="-3"/>
                <w:sz w:val="20"/>
              </w:rPr>
              <w:t xml:space="preserve"> </w:t>
            </w:r>
            <w:r>
              <w:rPr>
                <w:rFonts w:ascii="Arial"/>
                <w:b/>
                <w:sz w:val="20"/>
              </w:rPr>
              <w:t>cost</w:t>
            </w:r>
            <w:r>
              <w:rPr>
                <w:rFonts w:ascii="Arial"/>
                <w:b/>
                <w:spacing w:val="-2"/>
                <w:sz w:val="20"/>
              </w:rPr>
              <w:t xml:space="preserve"> </w:t>
            </w:r>
            <w:r>
              <w:rPr>
                <w:rFonts w:ascii="Arial"/>
                <w:b/>
                <w:sz w:val="20"/>
              </w:rPr>
              <w:t>(nominal,</w:t>
            </w:r>
            <w:r>
              <w:rPr>
                <w:rFonts w:ascii="Arial"/>
                <w:b/>
                <w:spacing w:val="-3"/>
                <w:sz w:val="20"/>
              </w:rPr>
              <w:t xml:space="preserve"> </w:t>
            </w:r>
            <w:r>
              <w:rPr>
                <w:rFonts w:ascii="Arial"/>
                <w:b/>
                <w:sz w:val="20"/>
              </w:rPr>
              <w:t>undiscounted)</w:t>
            </w:r>
          </w:p>
        </w:tc>
        <w:tc>
          <w:tcPr>
            <w:tcW w:w="5099" w:type="dxa"/>
            <w:tcBorders>
              <w:top w:val="single" w:sz="18" w:space="0" w:color="A21D38"/>
              <w:bottom w:val="single" w:sz="4" w:space="0" w:color="000000"/>
            </w:tcBorders>
          </w:tcPr>
          <w:p w14:paraId="60218530" w14:textId="77777777" w:rsidR="00C87CED" w:rsidRDefault="00C87CED" w:rsidP="001C3540">
            <w:pPr>
              <w:pStyle w:val="TableParagraph"/>
              <w:spacing w:before="186"/>
              <w:ind w:left="167"/>
              <w:rPr>
                <w:rFonts w:ascii="Arial"/>
                <w:b/>
                <w:sz w:val="20"/>
              </w:rPr>
            </w:pPr>
            <w:r>
              <w:rPr>
                <w:rFonts w:ascii="Arial"/>
                <w:b/>
                <w:sz w:val="20"/>
              </w:rPr>
              <w:t>$517</w:t>
            </w:r>
            <w:r>
              <w:rPr>
                <w:rFonts w:ascii="Arial"/>
                <w:b/>
                <w:spacing w:val="-1"/>
                <w:sz w:val="20"/>
              </w:rPr>
              <w:t xml:space="preserve"> </w:t>
            </w:r>
            <w:r>
              <w:rPr>
                <w:rFonts w:ascii="Arial"/>
                <w:b/>
                <w:sz w:val="20"/>
              </w:rPr>
              <w:t>million</w:t>
            </w:r>
            <w:r>
              <w:rPr>
                <w:rFonts w:ascii="Arial"/>
                <w:b/>
                <w:spacing w:val="-2"/>
                <w:sz w:val="20"/>
              </w:rPr>
              <w:t xml:space="preserve"> </w:t>
            </w:r>
            <w:r>
              <w:rPr>
                <w:rFonts w:ascii="Arial"/>
                <w:b/>
                <w:sz w:val="20"/>
              </w:rPr>
              <w:t>(P90</w:t>
            </w:r>
            <w:r>
              <w:rPr>
                <w:rFonts w:ascii="Arial"/>
                <w:b/>
                <w:spacing w:val="-1"/>
                <w:sz w:val="20"/>
              </w:rPr>
              <w:t xml:space="preserve"> </w:t>
            </w:r>
            <w:r>
              <w:rPr>
                <w:rFonts w:ascii="Arial"/>
                <w:b/>
                <w:sz w:val="20"/>
              </w:rPr>
              <w:t>equivalent)</w:t>
            </w:r>
          </w:p>
        </w:tc>
      </w:tr>
      <w:tr w:rsidR="00C87CED" w14:paraId="4A012407" w14:textId="77777777" w:rsidTr="001C3540">
        <w:trPr>
          <w:trHeight w:val="834"/>
        </w:trPr>
        <w:tc>
          <w:tcPr>
            <w:tcW w:w="5101" w:type="dxa"/>
            <w:tcBorders>
              <w:top w:val="single" w:sz="4" w:space="0" w:color="000000"/>
              <w:bottom w:val="single" w:sz="4" w:space="0" w:color="000000"/>
            </w:tcBorders>
            <w:shd w:val="clear" w:color="auto" w:fill="D3CFCD"/>
          </w:tcPr>
          <w:p w14:paraId="637A93D0" w14:textId="77777777" w:rsidR="00C87CED" w:rsidRDefault="00C87CED" w:rsidP="001C3540">
            <w:pPr>
              <w:pStyle w:val="TableParagraph"/>
              <w:spacing w:before="186" w:line="292" w:lineRule="auto"/>
              <w:ind w:left="167" w:right="263"/>
              <w:rPr>
                <w:sz w:val="20"/>
              </w:rPr>
            </w:pPr>
            <w:r>
              <w:rPr>
                <w:sz w:val="20"/>
              </w:rPr>
              <w:t>Proponent’s</w:t>
            </w:r>
            <w:r>
              <w:rPr>
                <w:spacing w:val="-8"/>
                <w:sz w:val="20"/>
              </w:rPr>
              <w:t xml:space="preserve"> </w:t>
            </w:r>
            <w:r>
              <w:rPr>
                <w:sz w:val="20"/>
              </w:rPr>
              <w:t>proposed</w:t>
            </w:r>
            <w:r>
              <w:rPr>
                <w:spacing w:val="-8"/>
                <w:sz w:val="20"/>
              </w:rPr>
              <w:t xml:space="preserve"> </w:t>
            </w:r>
            <w:r>
              <w:rPr>
                <w:sz w:val="20"/>
              </w:rPr>
              <w:t>Australian</w:t>
            </w:r>
            <w:r>
              <w:rPr>
                <w:spacing w:val="-8"/>
                <w:sz w:val="20"/>
              </w:rPr>
              <w:t xml:space="preserve"> </w:t>
            </w:r>
            <w:r>
              <w:rPr>
                <w:sz w:val="20"/>
              </w:rPr>
              <w:t>Government</w:t>
            </w:r>
            <w:r>
              <w:rPr>
                <w:spacing w:val="-53"/>
                <w:sz w:val="20"/>
              </w:rPr>
              <w:t xml:space="preserve"> </w:t>
            </w:r>
            <w:r>
              <w:rPr>
                <w:sz w:val="20"/>
              </w:rPr>
              <w:t>funding</w:t>
            </w:r>
            <w:r>
              <w:rPr>
                <w:spacing w:val="-2"/>
                <w:sz w:val="20"/>
              </w:rPr>
              <w:t xml:space="preserve"> </w:t>
            </w:r>
            <w:r>
              <w:rPr>
                <w:sz w:val="20"/>
              </w:rPr>
              <w:t>contribution (nominal,</w:t>
            </w:r>
            <w:r>
              <w:rPr>
                <w:spacing w:val="-2"/>
                <w:sz w:val="20"/>
              </w:rPr>
              <w:t xml:space="preserve"> </w:t>
            </w:r>
            <w:r>
              <w:rPr>
                <w:sz w:val="20"/>
              </w:rPr>
              <w:t>undiscounted)</w:t>
            </w:r>
          </w:p>
        </w:tc>
        <w:tc>
          <w:tcPr>
            <w:tcW w:w="5099" w:type="dxa"/>
            <w:tcBorders>
              <w:top w:val="single" w:sz="4" w:space="0" w:color="000000"/>
              <w:bottom w:val="single" w:sz="4" w:space="0" w:color="000000"/>
            </w:tcBorders>
          </w:tcPr>
          <w:p w14:paraId="70856F06" w14:textId="77777777" w:rsidR="00C87CED" w:rsidRDefault="00C87CED" w:rsidP="001C3540">
            <w:pPr>
              <w:pStyle w:val="TableParagraph"/>
              <w:spacing w:before="186"/>
              <w:ind w:left="167"/>
              <w:rPr>
                <w:sz w:val="20"/>
              </w:rPr>
            </w:pPr>
            <w:r>
              <w:rPr>
                <w:sz w:val="20"/>
              </w:rPr>
              <w:t>$467</w:t>
            </w:r>
            <w:r>
              <w:rPr>
                <w:spacing w:val="-2"/>
                <w:sz w:val="20"/>
              </w:rPr>
              <w:t xml:space="preserve"> </w:t>
            </w:r>
            <w:r>
              <w:rPr>
                <w:sz w:val="20"/>
              </w:rPr>
              <w:t>million</w:t>
            </w:r>
          </w:p>
        </w:tc>
      </w:tr>
      <w:tr w:rsidR="00C87CED" w14:paraId="51657482" w14:textId="77777777" w:rsidTr="001C3540">
        <w:trPr>
          <w:trHeight w:val="832"/>
        </w:trPr>
        <w:tc>
          <w:tcPr>
            <w:tcW w:w="5101" w:type="dxa"/>
            <w:tcBorders>
              <w:top w:val="single" w:sz="4" w:space="0" w:color="000000"/>
              <w:bottom w:val="single" w:sz="4" w:space="0" w:color="000000"/>
            </w:tcBorders>
            <w:shd w:val="clear" w:color="auto" w:fill="D3CFCD"/>
          </w:tcPr>
          <w:p w14:paraId="28CFFB48" w14:textId="77777777" w:rsidR="00C87CED" w:rsidRDefault="00C87CED" w:rsidP="001C3540">
            <w:pPr>
              <w:pStyle w:val="TableParagraph"/>
              <w:spacing w:before="184"/>
              <w:ind w:left="167"/>
              <w:rPr>
                <w:sz w:val="20"/>
              </w:rPr>
            </w:pPr>
            <w:r>
              <w:rPr>
                <w:sz w:val="20"/>
              </w:rPr>
              <w:t>Other</w:t>
            </w:r>
            <w:r>
              <w:rPr>
                <w:spacing w:val="-3"/>
                <w:sz w:val="20"/>
              </w:rPr>
              <w:t xml:space="preserve"> </w:t>
            </w:r>
            <w:r>
              <w:rPr>
                <w:sz w:val="20"/>
              </w:rPr>
              <w:t>funding</w:t>
            </w:r>
            <w:r>
              <w:rPr>
                <w:spacing w:val="-3"/>
                <w:sz w:val="20"/>
              </w:rPr>
              <w:t xml:space="preserve"> </w:t>
            </w:r>
            <w:r>
              <w:rPr>
                <w:sz w:val="20"/>
              </w:rPr>
              <w:t>(nominal,</w:t>
            </w:r>
            <w:r>
              <w:rPr>
                <w:spacing w:val="-4"/>
                <w:sz w:val="20"/>
              </w:rPr>
              <w:t xml:space="preserve"> </w:t>
            </w:r>
            <w:r>
              <w:rPr>
                <w:sz w:val="20"/>
              </w:rPr>
              <w:t>undiscounted)</w:t>
            </w:r>
          </w:p>
        </w:tc>
        <w:tc>
          <w:tcPr>
            <w:tcW w:w="5099" w:type="dxa"/>
            <w:tcBorders>
              <w:top w:val="single" w:sz="4" w:space="0" w:color="000000"/>
              <w:bottom w:val="single" w:sz="4" w:space="0" w:color="000000"/>
            </w:tcBorders>
          </w:tcPr>
          <w:p w14:paraId="4DE7D1B9" w14:textId="77777777" w:rsidR="00C87CED" w:rsidRDefault="00C87CED" w:rsidP="001C3540">
            <w:pPr>
              <w:pStyle w:val="TableParagraph"/>
              <w:spacing w:before="184" w:line="292" w:lineRule="auto"/>
              <w:ind w:left="167" w:right="665"/>
              <w:rPr>
                <w:sz w:val="20"/>
              </w:rPr>
            </w:pPr>
            <w:r>
              <w:rPr>
                <w:sz w:val="20"/>
              </w:rPr>
              <w:t>The</w:t>
            </w:r>
            <w:r>
              <w:rPr>
                <w:spacing w:val="-3"/>
                <w:sz w:val="20"/>
              </w:rPr>
              <w:t xml:space="preserve"> </w:t>
            </w:r>
            <w:r>
              <w:rPr>
                <w:sz w:val="20"/>
              </w:rPr>
              <w:t>remainder</w:t>
            </w:r>
            <w:r>
              <w:rPr>
                <w:spacing w:val="2"/>
                <w:sz w:val="20"/>
              </w:rPr>
              <w:t xml:space="preserve"> </w:t>
            </w:r>
            <w:r>
              <w:rPr>
                <w:sz w:val="20"/>
              </w:rPr>
              <w:t>would</w:t>
            </w:r>
            <w:r>
              <w:rPr>
                <w:spacing w:val="-3"/>
                <w:sz w:val="20"/>
              </w:rPr>
              <w:t xml:space="preserve"> </w:t>
            </w:r>
            <w:r>
              <w:rPr>
                <w:sz w:val="20"/>
              </w:rPr>
              <w:t>be</w:t>
            </w:r>
            <w:r>
              <w:rPr>
                <w:spacing w:val="-2"/>
                <w:sz w:val="20"/>
              </w:rPr>
              <w:t xml:space="preserve"> </w:t>
            </w:r>
            <w:r>
              <w:rPr>
                <w:sz w:val="20"/>
              </w:rPr>
              <w:t>funded</w:t>
            </w:r>
            <w:r>
              <w:rPr>
                <w:spacing w:val="-1"/>
                <w:sz w:val="20"/>
              </w:rPr>
              <w:t xml:space="preserve"> </w:t>
            </w:r>
            <w:r>
              <w:rPr>
                <w:sz w:val="20"/>
              </w:rPr>
              <w:t>by</w:t>
            </w:r>
            <w:r>
              <w:rPr>
                <w:spacing w:val="-3"/>
                <w:sz w:val="20"/>
              </w:rPr>
              <w:t xml:space="preserve"> </w:t>
            </w:r>
            <w:r>
              <w:rPr>
                <w:sz w:val="20"/>
              </w:rPr>
              <w:t>the</w:t>
            </w:r>
            <w:r>
              <w:rPr>
                <w:spacing w:val="-2"/>
                <w:sz w:val="20"/>
              </w:rPr>
              <w:t xml:space="preserve"> </w:t>
            </w:r>
            <w:r>
              <w:rPr>
                <w:sz w:val="20"/>
              </w:rPr>
              <w:t>Victorian</w:t>
            </w:r>
            <w:r>
              <w:rPr>
                <w:spacing w:val="-53"/>
                <w:sz w:val="20"/>
              </w:rPr>
              <w:t xml:space="preserve"> </w:t>
            </w:r>
            <w:r>
              <w:rPr>
                <w:sz w:val="20"/>
              </w:rPr>
              <w:t>Government</w:t>
            </w:r>
          </w:p>
        </w:tc>
      </w:tr>
    </w:tbl>
    <w:p w14:paraId="3C3371F3" w14:textId="77777777" w:rsidR="00C87CED" w:rsidRDefault="00C87CED" w:rsidP="00C87CED">
      <w:pPr>
        <w:spacing w:before="94"/>
        <w:ind w:left="232"/>
        <w:rPr>
          <w:sz w:val="16"/>
        </w:rPr>
      </w:pPr>
      <w:r>
        <w:rPr>
          <w:sz w:val="16"/>
        </w:rPr>
        <w:t>Note:</w:t>
      </w:r>
      <w:r>
        <w:rPr>
          <w:spacing w:val="-2"/>
          <w:sz w:val="16"/>
        </w:rPr>
        <w:t xml:space="preserve"> </w:t>
      </w:r>
      <w:r>
        <w:rPr>
          <w:sz w:val="16"/>
        </w:rPr>
        <w:t>The</w:t>
      </w:r>
      <w:r>
        <w:rPr>
          <w:spacing w:val="-5"/>
          <w:sz w:val="16"/>
        </w:rPr>
        <w:t xml:space="preserve"> </w:t>
      </w:r>
      <w:r>
        <w:rPr>
          <w:sz w:val="16"/>
        </w:rPr>
        <w:t>project</w:t>
      </w:r>
      <w:r>
        <w:rPr>
          <w:spacing w:val="-3"/>
          <w:sz w:val="16"/>
        </w:rPr>
        <w:t xml:space="preserve"> </w:t>
      </w:r>
      <w:r>
        <w:rPr>
          <w:sz w:val="16"/>
        </w:rPr>
        <w:t>capital</w:t>
      </w:r>
      <w:r>
        <w:rPr>
          <w:spacing w:val="-4"/>
          <w:sz w:val="16"/>
        </w:rPr>
        <w:t xml:space="preserve"> </w:t>
      </w:r>
      <w:r>
        <w:rPr>
          <w:sz w:val="16"/>
        </w:rPr>
        <w:t>cost</w:t>
      </w:r>
      <w:r>
        <w:rPr>
          <w:spacing w:val="2"/>
          <w:sz w:val="16"/>
        </w:rPr>
        <w:t xml:space="preserve"> </w:t>
      </w:r>
      <w:r>
        <w:rPr>
          <w:sz w:val="16"/>
        </w:rPr>
        <w:t>differs from</w:t>
      </w:r>
      <w:r>
        <w:rPr>
          <w:spacing w:val="-3"/>
          <w:sz w:val="16"/>
        </w:rPr>
        <w:t xml:space="preserve"> </w:t>
      </w:r>
      <w:r>
        <w:rPr>
          <w:sz w:val="16"/>
        </w:rPr>
        <w:t>the</w:t>
      </w:r>
      <w:r>
        <w:rPr>
          <w:spacing w:val="-4"/>
          <w:sz w:val="16"/>
        </w:rPr>
        <w:t xml:space="preserve"> </w:t>
      </w:r>
      <w:r>
        <w:rPr>
          <w:sz w:val="16"/>
        </w:rPr>
        <w:t>capital</w:t>
      </w:r>
      <w:r>
        <w:rPr>
          <w:spacing w:val="-4"/>
          <w:sz w:val="16"/>
        </w:rPr>
        <w:t xml:space="preserve"> </w:t>
      </w:r>
      <w:r>
        <w:rPr>
          <w:sz w:val="16"/>
        </w:rPr>
        <w:t>costs</w:t>
      </w:r>
      <w:r>
        <w:rPr>
          <w:spacing w:val="-3"/>
          <w:sz w:val="16"/>
        </w:rPr>
        <w:t xml:space="preserve"> </w:t>
      </w:r>
      <w:r>
        <w:rPr>
          <w:sz w:val="16"/>
        </w:rPr>
        <w:t>in</w:t>
      </w:r>
      <w:r>
        <w:rPr>
          <w:spacing w:val="-4"/>
          <w:sz w:val="16"/>
        </w:rPr>
        <w:t xml:space="preserve"> </w:t>
      </w:r>
      <w:r>
        <w:rPr>
          <w:sz w:val="16"/>
        </w:rPr>
        <w:t>the</w:t>
      </w:r>
      <w:r>
        <w:rPr>
          <w:spacing w:val="-4"/>
          <w:sz w:val="16"/>
        </w:rPr>
        <w:t xml:space="preserve"> </w:t>
      </w:r>
      <w:r>
        <w:rPr>
          <w:sz w:val="16"/>
        </w:rPr>
        <w:t>cost-benefit</w:t>
      </w:r>
      <w:r>
        <w:rPr>
          <w:spacing w:val="-3"/>
          <w:sz w:val="16"/>
        </w:rPr>
        <w:t xml:space="preserve"> </w:t>
      </w:r>
      <w:r>
        <w:rPr>
          <w:sz w:val="16"/>
        </w:rPr>
        <w:t>analysis,</w:t>
      </w:r>
      <w:r>
        <w:rPr>
          <w:spacing w:val="-3"/>
          <w:sz w:val="16"/>
        </w:rPr>
        <w:t xml:space="preserve"> </w:t>
      </w:r>
      <w:r>
        <w:rPr>
          <w:sz w:val="16"/>
        </w:rPr>
        <w:t>which</w:t>
      </w:r>
      <w:r>
        <w:rPr>
          <w:spacing w:val="-2"/>
          <w:sz w:val="16"/>
        </w:rPr>
        <w:t xml:space="preserve"> </w:t>
      </w:r>
      <w:r>
        <w:rPr>
          <w:sz w:val="16"/>
        </w:rPr>
        <w:t>includes</w:t>
      </w:r>
      <w:r>
        <w:rPr>
          <w:spacing w:val="-3"/>
          <w:sz w:val="16"/>
        </w:rPr>
        <w:t xml:space="preserve"> </w:t>
      </w:r>
      <w:r>
        <w:rPr>
          <w:sz w:val="16"/>
        </w:rPr>
        <w:t>rolling</w:t>
      </w:r>
      <w:r>
        <w:rPr>
          <w:spacing w:val="-2"/>
          <w:sz w:val="16"/>
        </w:rPr>
        <w:t xml:space="preserve"> </w:t>
      </w:r>
      <w:r>
        <w:rPr>
          <w:sz w:val="16"/>
        </w:rPr>
        <w:t>stock</w:t>
      </w:r>
      <w:r>
        <w:rPr>
          <w:spacing w:val="-3"/>
          <w:sz w:val="16"/>
        </w:rPr>
        <w:t xml:space="preserve"> </w:t>
      </w:r>
      <w:r>
        <w:rPr>
          <w:sz w:val="16"/>
        </w:rPr>
        <w:t>opportunity</w:t>
      </w:r>
      <w:r>
        <w:rPr>
          <w:spacing w:val="-5"/>
          <w:sz w:val="16"/>
        </w:rPr>
        <w:t xml:space="preserve"> </w:t>
      </w:r>
      <w:r>
        <w:rPr>
          <w:sz w:val="16"/>
        </w:rPr>
        <w:t>costs.</w:t>
      </w:r>
    </w:p>
    <w:p w14:paraId="1CA73F23" w14:textId="77777777" w:rsidR="00C87CED" w:rsidRDefault="00C87CED" w:rsidP="00C87CED">
      <w:pPr>
        <w:pStyle w:val="BodyText"/>
        <w:spacing w:before="132" w:line="292" w:lineRule="auto"/>
        <w:ind w:right="1208"/>
        <w:jc w:val="both"/>
      </w:pPr>
      <w:r>
        <w:t>The economic appraisal was originally developed to measure the benefits and costs of a broader Regional Rail</w:t>
      </w:r>
      <w:r>
        <w:rPr>
          <w:spacing w:val="-53"/>
        </w:rPr>
        <w:t xml:space="preserve"> </w:t>
      </w:r>
      <w:r>
        <w:t>Upgrade Program, of which the Ballarat Line Upgrade is a component. The proponent subsequently prepared a</w:t>
      </w:r>
      <w:r>
        <w:rPr>
          <w:spacing w:val="-54"/>
        </w:rPr>
        <w:t xml:space="preserve"> </w:t>
      </w:r>
      <w:r>
        <w:t>revised cost-benefit analysis to consider only the costs and benefits of the Ballarat Line Upgrade project, which</w:t>
      </w:r>
      <w:r>
        <w:rPr>
          <w:spacing w:val="-53"/>
        </w:rPr>
        <w:t xml:space="preserve"> </w:t>
      </w:r>
      <w:r>
        <w:t>resulted in</w:t>
      </w:r>
      <w:r>
        <w:rPr>
          <w:spacing w:val="-1"/>
        </w:rPr>
        <w:t xml:space="preserve"> </w:t>
      </w:r>
      <w:r>
        <w:t>several discrepancies between</w:t>
      </w:r>
      <w:r>
        <w:rPr>
          <w:spacing w:val="-2"/>
        </w:rPr>
        <w:t xml:space="preserve"> </w:t>
      </w:r>
      <w:r>
        <w:t>the</w:t>
      </w:r>
      <w:r>
        <w:rPr>
          <w:spacing w:val="-1"/>
        </w:rPr>
        <w:t xml:space="preserve"> </w:t>
      </w:r>
      <w:r>
        <w:t>business</w:t>
      </w:r>
      <w:r>
        <w:rPr>
          <w:spacing w:val="-1"/>
        </w:rPr>
        <w:t xml:space="preserve"> </w:t>
      </w:r>
      <w:r>
        <w:t>case</w:t>
      </w:r>
      <w:r>
        <w:rPr>
          <w:spacing w:val="-1"/>
        </w:rPr>
        <w:t xml:space="preserve"> </w:t>
      </w:r>
      <w:r>
        <w:t>and</w:t>
      </w:r>
      <w:r>
        <w:rPr>
          <w:spacing w:val="-2"/>
        </w:rPr>
        <w:t xml:space="preserve"> </w:t>
      </w:r>
      <w:r>
        <w:t>the</w:t>
      </w:r>
      <w:r>
        <w:rPr>
          <w:spacing w:val="1"/>
        </w:rPr>
        <w:t xml:space="preserve"> </w:t>
      </w:r>
      <w:r>
        <w:t>economic</w:t>
      </w:r>
      <w:r>
        <w:rPr>
          <w:spacing w:val="-1"/>
        </w:rPr>
        <w:t xml:space="preserve"> </w:t>
      </w:r>
      <w:r>
        <w:t>appraisal.</w:t>
      </w:r>
    </w:p>
    <w:p w14:paraId="572DDC9B" w14:textId="77777777" w:rsidR="00C87CED" w:rsidRDefault="00C87CED" w:rsidP="00C87CED">
      <w:pPr>
        <w:pStyle w:val="BodyText"/>
        <w:spacing w:line="292" w:lineRule="auto"/>
        <w:ind w:right="1034"/>
      </w:pPr>
      <w:r>
        <w:t>At a high-level, the economic appraisal shows that only 36% of the total project benefits are for public transport</w:t>
      </w:r>
      <w:r>
        <w:rPr>
          <w:spacing w:val="1"/>
        </w:rPr>
        <w:t xml:space="preserve"> </w:t>
      </w:r>
      <w:r>
        <w:t>users. This proportion appears low, given that the primary objectives of the project are to improve the punctuality,</w:t>
      </w:r>
      <w:r>
        <w:rPr>
          <w:spacing w:val="-53"/>
        </w:rPr>
        <w:t xml:space="preserve"> </w:t>
      </w:r>
      <w:r>
        <w:t>reliability</w:t>
      </w:r>
      <w:r>
        <w:rPr>
          <w:spacing w:val="-3"/>
        </w:rPr>
        <w:t xml:space="preserve"> </w:t>
      </w:r>
      <w:r>
        <w:t>and</w:t>
      </w:r>
      <w:r>
        <w:rPr>
          <w:spacing w:val="1"/>
        </w:rPr>
        <w:t xml:space="preserve"> </w:t>
      </w:r>
      <w:r>
        <w:t>capacity</w:t>
      </w:r>
      <w:r>
        <w:rPr>
          <w:spacing w:val="-2"/>
        </w:rPr>
        <w:t xml:space="preserve"> </w:t>
      </w:r>
      <w:r>
        <w:t>of</w:t>
      </w:r>
      <w:r>
        <w:rPr>
          <w:spacing w:val="1"/>
        </w:rPr>
        <w:t xml:space="preserve"> </w:t>
      </w:r>
      <w:r>
        <w:t>rail</w:t>
      </w:r>
      <w:r>
        <w:rPr>
          <w:spacing w:val="-2"/>
        </w:rPr>
        <w:t xml:space="preserve"> </w:t>
      </w:r>
      <w:r>
        <w:t>services.</w:t>
      </w:r>
    </w:p>
    <w:p w14:paraId="15751DAC" w14:textId="77777777" w:rsidR="00C87CED" w:rsidRDefault="00C87CED" w:rsidP="00C87CED">
      <w:pPr>
        <w:pStyle w:val="BodyText"/>
        <w:spacing w:before="77" w:line="292" w:lineRule="auto"/>
        <w:ind w:right="864"/>
      </w:pPr>
      <w:r>
        <w:t>Infrastructure</w:t>
      </w:r>
      <w:r>
        <w:rPr>
          <w:spacing w:val="-4"/>
        </w:rPr>
        <w:t xml:space="preserve"> </w:t>
      </w:r>
      <w:r>
        <w:t>Australia</w:t>
      </w:r>
      <w:r>
        <w:rPr>
          <w:spacing w:val="-2"/>
        </w:rPr>
        <w:t xml:space="preserve"> </w:t>
      </w:r>
      <w:r>
        <w:t>identified</w:t>
      </w:r>
      <w:r>
        <w:rPr>
          <w:spacing w:val="-4"/>
        </w:rPr>
        <w:t xml:space="preserve"> </w:t>
      </w:r>
      <w:r>
        <w:t>several</w:t>
      </w:r>
      <w:r>
        <w:rPr>
          <w:spacing w:val="-3"/>
        </w:rPr>
        <w:t xml:space="preserve"> </w:t>
      </w:r>
      <w:r>
        <w:t>issues</w:t>
      </w:r>
      <w:r>
        <w:rPr>
          <w:spacing w:val="-3"/>
        </w:rPr>
        <w:t xml:space="preserve"> </w:t>
      </w:r>
      <w:r>
        <w:t>in</w:t>
      </w:r>
      <w:r>
        <w:rPr>
          <w:spacing w:val="-2"/>
        </w:rPr>
        <w:t xml:space="preserve"> </w:t>
      </w:r>
      <w:r>
        <w:t>the</w:t>
      </w:r>
      <w:r>
        <w:rPr>
          <w:spacing w:val="-2"/>
        </w:rPr>
        <w:t xml:space="preserve"> </w:t>
      </w:r>
      <w:r>
        <w:t>economic</w:t>
      </w:r>
      <w:r>
        <w:rPr>
          <w:spacing w:val="-3"/>
        </w:rPr>
        <w:t xml:space="preserve"> </w:t>
      </w:r>
      <w:r>
        <w:t>analysis</w:t>
      </w:r>
      <w:r>
        <w:rPr>
          <w:spacing w:val="-3"/>
        </w:rPr>
        <w:t xml:space="preserve"> </w:t>
      </w:r>
      <w:r>
        <w:t>underpinning</w:t>
      </w:r>
      <w:r>
        <w:rPr>
          <w:spacing w:val="-4"/>
        </w:rPr>
        <w:t xml:space="preserve"> </w:t>
      </w:r>
      <w:r>
        <w:t>the</w:t>
      </w:r>
      <w:r>
        <w:rPr>
          <w:spacing w:val="-4"/>
        </w:rPr>
        <w:t xml:space="preserve"> </w:t>
      </w:r>
      <w:r>
        <w:t>business</w:t>
      </w:r>
      <w:r>
        <w:rPr>
          <w:spacing w:val="-3"/>
        </w:rPr>
        <w:t xml:space="preserve"> </w:t>
      </w:r>
      <w:r>
        <w:t>case,</w:t>
      </w:r>
      <w:r>
        <w:rPr>
          <w:spacing w:val="-4"/>
        </w:rPr>
        <w:t xml:space="preserve"> </w:t>
      </w:r>
      <w:r>
        <w:t>including</w:t>
      </w:r>
      <w:r>
        <w:rPr>
          <w:spacing w:val="-52"/>
        </w:rPr>
        <w:t xml:space="preserve"> </w:t>
      </w:r>
      <w:r>
        <w:t>the overestimation and omission (under-estimation) of several benefit categories. The most significant issue is the</w:t>
      </w:r>
      <w:r>
        <w:rPr>
          <w:spacing w:val="1"/>
        </w:rPr>
        <w:t xml:space="preserve"> </w:t>
      </w:r>
      <w:r>
        <w:t>overestimation</w:t>
      </w:r>
      <w:r>
        <w:rPr>
          <w:spacing w:val="-1"/>
        </w:rPr>
        <w:t xml:space="preserve"> </w:t>
      </w:r>
      <w:r>
        <w:t>of</w:t>
      </w:r>
      <w:r>
        <w:rPr>
          <w:spacing w:val="1"/>
        </w:rPr>
        <w:t xml:space="preserve"> </w:t>
      </w:r>
      <w:r>
        <w:t>road decongestion</w:t>
      </w:r>
      <w:r>
        <w:rPr>
          <w:spacing w:val="1"/>
        </w:rPr>
        <w:t xml:space="preserve"> </w:t>
      </w:r>
      <w:r>
        <w:t>benefits,</w:t>
      </w:r>
      <w:r>
        <w:rPr>
          <w:spacing w:val="1"/>
        </w:rPr>
        <w:t xml:space="preserve"> </w:t>
      </w:r>
      <w:r>
        <w:t>which</w:t>
      </w:r>
      <w:r>
        <w:rPr>
          <w:spacing w:val="4"/>
        </w:rPr>
        <w:t xml:space="preserve"> </w:t>
      </w:r>
      <w:r>
        <w:t>are</w:t>
      </w:r>
      <w:r>
        <w:rPr>
          <w:spacing w:val="-1"/>
        </w:rPr>
        <w:t xml:space="preserve"> </w:t>
      </w:r>
      <w:r>
        <w:t>$178</w:t>
      </w:r>
      <w:r>
        <w:rPr>
          <w:spacing w:val="1"/>
        </w:rPr>
        <w:t xml:space="preserve"> </w:t>
      </w:r>
      <w:r>
        <w:t>million</w:t>
      </w:r>
      <w:r>
        <w:rPr>
          <w:spacing w:val="-1"/>
        </w:rPr>
        <w:t xml:space="preserve"> </w:t>
      </w:r>
      <w:r>
        <w:t>(or</w:t>
      </w:r>
      <w:r>
        <w:rPr>
          <w:spacing w:val="2"/>
        </w:rPr>
        <w:t xml:space="preserve"> </w:t>
      </w:r>
      <w:r>
        <w:t>29%)</w:t>
      </w:r>
      <w:r>
        <w:rPr>
          <w:spacing w:val="1"/>
        </w:rPr>
        <w:t xml:space="preserve"> </w:t>
      </w:r>
      <w:r>
        <w:t>of</w:t>
      </w:r>
      <w:r>
        <w:rPr>
          <w:spacing w:val="3"/>
        </w:rPr>
        <w:t xml:space="preserve"> </w:t>
      </w:r>
      <w:r>
        <w:t>the</w:t>
      </w:r>
      <w:r>
        <w:rPr>
          <w:spacing w:val="-1"/>
        </w:rPr>
        <w:t xml:space="preserve"> </w:t>
      </w:r>
      <w:r>
        <w:t>project</w:t>
      </w:r>
      <w:r>
        <w:rPr>
          <w:spacing w:val="2"/>
        </w:rPr>
        <w:t xml:space="preserve"> </w:t>
      </w:r>
      <w:r>
        <w:t>benefits.</w:t>
      </w:r>
      <w:r>
        <w:rPr>
          <w:spacing w:val="-1"/>
        </w:rPr>
        <w:t xml:space="preserve"> </w:t>
      </w:r>
      <w:r>
        <w:t>The</w:t>
      </w:r>
      <w:r>
        <w:rPr>
          <w:spacing w:val="1"/>
        </w:rPr>
        <w:t xml:space="preserve"> </w:t>
      </w:r>
      <w:r>
        <w:t>economic</w:t>
      </w:r>
      <w:r>
        <w:rPr>
          <w:spacing w:val="1"/>
        </w:rPr>
        <w:t xml:space="preserve"> </w:t>
      </w:r>
      <w:r>
        <w:t>appraisal</w:t>
      </w:r>
      <w:r>
        <w:rPr>
          <w:spacing w:val="2"/>
        </w:rPr>
        <w:t xml:space="preserve"> </w:t>
      </w:r>
      <w:r>
        <w:t>used</w:t>
      </w:r>
      <w:r>
        <w:rPr>
          <w:spacing w:val="2"/>
        </w:rPr>
        <w:t xml:space="preserve"> </w:t>
      </w:r>
      <w:r>
        <w:t>optimistic</w:t>
      </w:r>
      <w:r>
        <w:rPr>
          <w:spacing w:val="2"/>
        </w:rPr>
        <w:t xml:space="preserve"> </w:t>
      </w:r>
      <w:r>
        <w:t>assumptions</w:t>
      </w:r>
      <w:r>
        <w:rPr>
          <w:spacing w:val="5"/>
        </w:rPr>
        <w:t xml:space="preserve"> </w:t>
      </w:r>
      <w:r>
        <w:t>for</w:t>
      </w:r>
      <w:r>
        <w:rPr>
          <w:spacing w:val="1"/>
        </w:rPr>
        <w:t xml:space="preserve"> </w:t>
      </w:r>
      <w:r>
        <w:t>the</w:t>
      </w:r>
      <w:r>
        <w:rPr>
          <w:spacing w:val="1"/>
        </w:rPr>
        <w:t xml:space="preserve"> </w:t>
      </w:r>
      <w:r>
        <w:t>value</w:t>
      </w:r>
      <w:r>
        <w:rPr>
          <w:spacing w:val="1"/>
        </w:rPr>
        <w:t xml:space="preserve"> </w:t>
      </w:r>
      <w:r>
        <w:t>of</w:t>
      </w:r>
      <w:r>
        <w:rPr>
          <w:spacing w:val="4"/>
        </w:rPr>
        <w:t xml:space="preserve"> </w:t>
      </w:r>
      <w:r>
        <w:t>avoided</w:t>
      </w:r>
      <w:r>
        <w:rPr>
          <w:spacing w:val="3"/>
        </w:rPr>
        <w:t xml:space="preserve"> </w:t>
      </w:r>
      <w:r>
        <w:t>vehicle</w:t>
      </w:r>
      <w:r>
        <w:rPr>
          <w:spacing w:val="2"/>
        </w:rPr>
        <w:t xml:space="preserve"> </w:t>
      </w:r>
      <w:r>
        <w:t>kilometres</w:t>
      </w:r>
      <w:r>
        <w:rPr>
          <w:spacing w:val="2"/>
        </w:rPr>
        <w:t xml:space="preserve"> </w:t>
      </w:r>
      <w:r>
        <w:t>driven</w:t>
      </w:r>
      <w:r>
        <w:rPr>
          <w:spacing w:val="4"/>
        </w:rPr>
        <w:t xml:space="preserve"> </w:t>
      </w:r>
      <w:r>
        <w:t>and</w:t>
      </w:r>
      <w:r>
        <w:rPr>
          <w:spacing w:val="1"/>
        </w:rPr>
        <w:t xml:space="preserve"> </w:t>
      </w:r>
      <w:r>
        <w:t>the</w:t>
      </w:r>
      <w:r>
        <w:rPr>
          <w:spacing w:val="3"/>
        </w:rPr>
        <w:t xml:space="preserve"> </w:t>
      </w:r>
      <w:r>
        <w:t>extent</w:t>
      </w:r>
      <w:r>
        <w:rPr>
          <w:spacing w:val="1"/>
        </w:rPr>
        <w:t xml:space="preserve"> </w:t>
      </w:r>
      <w:r>
        <w:t>of future</w:t>
      </w:r>
      <w:r>
        <w:rPr>
          <w:spacing w:val="-1"/>
        </w:rPr>
        <w:t xml:space="preserve"> </w:t>
      </w:r>
      <w:r>
        <w:t>road</w:t>
      </w:r>
      <w:r>
        <w:rPr>
          <w:spacing w:val="-1"/>
        </w:rPr>
        <w:t xml:space="preserve"> </w:t>
      </w:r>
      <w:r>
        <w:t>congestion</w:t>
      </w:r>
      <w:r>
        <w:rPr>
          <w:spacing w:val="1"/>
        </w:rPr>
        <w:t xml:space="preserve"> </w:t>
      </w:r>
      <w:r>
        <w:t>in</w:t>
      </w:r>
      <w:r>
        <w:rPr>
          <w:spacing w:val="1"/>
        </w:rPr>
        <w:t xml:space="preserve"> </w:t>
      </w:r>
      <w:r>
        <w:t>regional</w:t>
      </w:r>
      <w:r>
        <w:rPr>
          <w:spacing w:val="-2"/>
        </w:rPr>
        <w:t xml:space="preserve"> </w:t>
      </w:r>
      <w:r>
        <w:t>parts of</w:t>
      </w:r>
      <w:r>
        <w:rPr>
          <w:spacing w:val="1"/>
        </w:rPr>
        <w:t xml:space="preserve"> </w:t>
      </w:r>
      <w:r>
        <w:t>the</w:t>
      </w:r>
      <w:r>
        <w:rPr>
          <w:spacing w:val="-1"/>
        </w:rPr>
        <w:t xml:space="preserve"> </w:t>
      </w:r>
      <w:r>
        <w:t>study</w:t>
      </w:r>
      <w:r>
        <w:rPr>
          <w:spacing w:val="-2"/>
        </w:rPr>
        <w:t xml:space="preserve"> </w:t>
      </w:r>
      <w:r>
        <w:t>area.</w:t>
      </w:r>
    </w:p>
    <w:p w14:paraId="49001086" w14:textId="77777777" w:rsidR="00C87CED" w:rsidRDefault="00C87CED" w:rsidP="00C87CED">
      <w:pPr>
        <w:pStyle w:val="BodyText"/>
        <w:spacing w:line="292" w:lineRule="auto"/>
        <w:ind w:right="877"/>
      </w:pPr>
      <w:r>
        <w:lastRenderedPageBreak/>
        <w:t>Further,</w:t>
      </w:r>
      <w:r>
        <w:rPr>
          <w:spacing w:val="-3"/>
        </w:rPr>
        <w:t xml:space="preserve"> </w:t>
      </w:r>
      <w:r>
        <w:t>the</w:t>
      </w:r>
      <w:r>
        <w:rPr>
          <w:spacing w:val="-3"/>
        </w:rPr>
        <w:t xml:space="preserve"> </w:t>
      </w:r>
      <w:r>
        <w:t>economic</w:t>
      </w:r>
      <w:r>
        <w:rPr>
          <w:spacing w:val="-1"/>
        </w:rPr>
        <w:t xml:space="preserve"> </w:t>
      </w:r>
      <w:r>
        <w:t>analysis artificially</w:t>
      </w:r>
      <w:r>
        <w:rPr>
          <w:spacing w:val="-6"/>
        </w:rPr>
        <w:t xml:space="preserve"> </w:t>
      </w:r>
      <w:r>
        <w:t>constrained</w:t>
      </w:r>
      <w:r>
        <w:rPr>
          <w:spacing w:val="3"/>
        </w:rPr>
        <w:t xml:space="preserve"> </w:t>
      </w:r>
      <w:r>
        <w:t>the</w:t>
      </w:r>
      <w:r>
        <w:rPr>
          <w:spacing w:val="-3"/>
        </w:rPr>
        <w:t xml:space="preserve"> </w:t>
      </w:r>
      <w:r>
        <w:t>number</w:t>
      </w:r>
      <w:r>
        <w:rPr>
          <w:spacing w:val="-2"/>
        </w:rPr>
        <w:t xml:space="preserve"> </w:t>
      </w:r>
      <w:r>
        <w:t>of passengers</w:t>
      </w:r>
      <w:r>
        <w:rPr>
          <w:spacing w:val="1"/>
        </w:rPr>
        <w:t xml:space="preserve"> </w:t>
      </w:r>
      <w:r>
        <w:t>who</w:t>
      </w:r>
      <w:r>
        <w:rPr>
          <w:spacing w:val="-3"/>
        </w:rPr>
        <w:t xml:space="preserve"> </w:t>
      </w:r>
      <w:r>
        <w:t>could travel</w:t>
      </w:r>
      <w:r>
        <w:rPr>
          <w:spacing w:val="-2"/>
        </w:rPr>
        <w:t xml:space="preserve"> </w:t>
      </w:r>
      <w:r>
        <w:t>on</w:t>
      </w:r>
      <w:r>
        <w:rPr>
          <w:spacing w:val="-3"/>
        </w:rPr>
        <w:t xml:space="preserve"> </w:t>
      </w:r>
      <w:r>
        <w:t>severely</w:t>
      </w:r>
      <w:r>
        <w:rPr>
          <w:spacing w:val="-52"/>
        </w:rPr>
        <w:t xml:space="preserve"> </w:t>
      </w:r>
      <w:r>
        <w:t>crowded</w:t>
      </w:r>
      <w:r>
        <w:rPr>
          <w:spacing w:val="-2"/>
        </w:rPr>
        <w:t xml:space="preserve"> </w:t>
      </w:r>
      <w:r>
        <w:t>trains, which</w:t>
      </w:r>
      <w:r>
        <w:rPr>
          <w:spacing w:val="2"/>
        </w:rPr>
        <w:t xml:space="preserve"> </w:t>
      </w:r>
      <w:r>
        <w:t>potentially</w:t>
      </w:r>
      <w:r>
        <w:rPr>
          <w:spacing w:val="-3"/>
        </w:rPr>
        <w:t xml:space="preserve"> </w:t>
      </w:r>
      <w:r>
        <w:t>understates</w:t>
      </w:r>
      <w:r>
        <w:rPr>
          <w:spacing w:val="1"/>
        </w:rPr>
        <w:t xml:space="preserve"> </w:t>
      </w:r>
      <w:r>
        <w:t>rail</w:t>
      </w:r>
      <w:r>
        <w:rPr>
          <w:spacing w:val="-1"/>
        </w:rPr>
        <w:t xml:space="preserve"> </w:t>
      </w:r>
      <w:r>
        <w:t>user benefits and overstates</w:t>
      </w:r>
      <w:r>
        <w:rPr>
          <w:spacing w:val="-1"/>
        </w:rPr>
        <w:t xml:space="preserve"> </w:t>
      </w:r>
      <w:r>
        <w:t>road</w:t>
      </w:r>
      <w:r>
        <w:rPr>
          <w:spacing w:val="-2"/>
        </w:rPr>
        <w:t xml:space="preserve"> </w:t>
      </w:r>
      <w:r>
        <w:t>user</w:t>
      </w:r>
      <w:r>
        <w:rPr>
          <w:spacing w:val="1"/>
        </w:rPr>
        <w:t xml:space="preserve"> </w:t>
      </w:r>
      <w:r>
        <w:t>benefits.</w:t>
      </w:r>
    </w:p>
    <w:p w14:paraId="2286B1A2" w14:textId="77777777" w:rsidR="00C87CED" w:rsidRDefault="00C87CED" w:rsidP="00C87CED">
      <w:pPr>
        <w:pStyle w:val="BodyText"/>
        <w:spacing w:before="80" w:line="292" w:lineRule="auto"/>
        <w:ind w:right="1022"/>
      </w:pPr>
      <w:r>
        <w:t>Other minor issues include the use of optimistic parameters for estimating health benefits and the estimation of</w:t>
      </w:r>
      <w:r>
        <w:rPr>
          <w:spacing w:val="1"/>
        </w:rPr>
        <w:t xml:space="preserve"> </w:t>
      </w:r>
      <w:r>
        <w:t>residual values using a 3% discount rate. Infrastructure Australia also noted that V/Line introduced a new Ballarat</w:t>
      </w:r>
      <w:r>
        <w:rPr>
          <w:spacing w:val="-53"/>
        </w:rPr>
        <w:t xml:space="preserve"> </w:t>
      </w:r>
      <w:r>
        <w:t>Line timetable with additional services after completing the business case, suggesting that the base case for the</w:t>
      </w:r>
      <w:r>
        <w:rPr>
          <w:spacing w:val="1"/>
        </w:rPr>
        <w:t xml:space="preserve"> </w:t>
      </w:r>
      <w:r>
        <w:t>project</w:t>
      </w:r>
      <w:r>
        <w:rPr>
          <w:spacing w:val="-2"/>
        </w:rPr>
        <w:t xml:space="preserve"> </w:t>
      </w:r>
      <w:r>
        <w:t>may</w:t>
      </w:r>
      <w:r>
        <w:rPr>
          <w:spacing w:val="-7"/>
        </w:rPr>
        <w:t xml:space="preserve"> </w:t>
      </w:r>
      <w:r>
        <w:t>have</w:t>
      </w:r>
      <w:r>
        <w:rPr>
          <w:spacing w:val="-1"/>
        </w:rPr>
        <w:t xml:space="preserve"> </w:t>
      </w:r>
      <w:r>
        <w:t>been</w:t>
      </w:r>
      <w:r>
        <w:rPr>
          <w:spacing w:val="-1"/>
        </w:rPr>
        <w:t xml:space="preserve"> </w:t>
      </w:r>
      <w:r>
        <w:t>slightly</w:t>
      </w:r>
      <w:r>
        <w:rPr>
          <w:spacing w:val="-4"/>
        </w:rPr>
        <w:t xml:space="preserve"> </w:t>
      </w:r>
      <w:r>
        <w:t>underestimated.</w:t>
      </w:r>
    </w:p>
    <w:p w14:paraId="24595C3C" w14:textId="77777777" w:rsidR="00C87CED" w:rsidRDefault="00C87CED" w:rsidP="00C87CED">
      <w:pPr>
        <w:pStyle w:val="BodyText"/>
        <w:spacing w:line="292" w:lineRule="auto"/>
        <w:ind w:right="877"/>
      </w:pPr>
      <w:r>
        <w:t>Infrastructure</w:t>
      </w:r>
      <w:r>
        <w:rPr>
          <w:spacing w:val="-3"/>
        </w:rPr>
        <w:t xml:space="preserve"> </w:t>
      </w:r>
      <w:r>
        <w:t>Australia</w:t>
      </w:r>
      <w:r>
        <w:rPr>
          <w:spacing w:val="-1"/>
        </w:rPr>
        <w:t xml:space="preserve"> </w:t>
      </w:r>
      <w:r>
        <w:t>also</w:t>
      </w:r>
      <w:r>
        <w:rPr>
          <w:spacing w:val="-1"/>
        </w:rPr>
        <w:t xml:space="preserve"> </w:t>
      </w:r>
      <w:r>
        <w:t>identified</w:t>
      </w:r>
      <w:r>
        <w:rPr>
          <w:spacing w:val="-2"/>
        </w:rPr>
        <w:t xml:space="preserve"> </w:t>
      </w:r>
      <w:r>
        <w:t>a</w:t>
      </w:r>
      <w:r>
        <w:rPr>
          <w:spacing w:val="-1"/>
        </w:rPr>
        <w:t xml:space="preserve"> </w:t>
      </w:r>
      <w:r>
        <w:t>number</w:t>
      </w:r>
      <w:r>
        <w:rPr>
          <w:spacing w:val="-2"/>
        </w:rPr>
        <w:t xml:space="preserve"> </w:t>
      </w:r>
      <w:r>
        <w:t>of</w:t>
      </w:r>
      <w:r>
        <w:rPr>
          <w:spacing w:val="-1"/>
        </w:rPr>
        <w:t xml:space="preserve"> </w:t>
      </w:r>
      <w:r>
        <w:t>factors that</w:t>
      </w:r>
      <w:r>
        <w:rPr>
          <w:spacing w:val="-3"/>
        </w:rPr>
        <w:t xml:space="preserve"> </w:t>
      </w:r>
      <w:r>
        <w:t>could</w:t>
      </w:r>
      <w:r>
        <w:rPr>
          <w:spacing w:val="-1"/>
        </w:rPr>
        <w:t xml:space="preserve"> </w:t>
      </w:r>
      <w:r>
        <w:t>positively</w:t>
      </w:r>
      <w:r>
        <w:rPr>
          <w:spacing w:val="-4"/>
        </w:rPr>
        <w:t xml:space="preserve"> </w:t>
      </w:r>
      <w:r>
        <w:t>impact</w:t>
      </w:r>
      <w:r>
        <w:rPr>
          <w:spacing w:val="-2"/>
        </w:rPr>
        <w:t xml:space="preserve"> </w:t>
      </w:r>
      <w:r>
        <w:t>on</w:t>
      </w:r>
      <w:r>
        <w:rPr>
          <w:spacing w:val="-1"/>
        </w:rPr>
        <w:t xml:space="preserve"> </w:t>
      </w:r>
      <w:r>
        <w:t>the</w:t>
      </w:r>
      <w:r>
        <w:rPr>
          <w:spacing w:val="-1"/>
        </w:rPr>
        <w:t xml:space="preserve"> </w:t>
      </w:r>
      <w:r>
        <w:t>economic</w:t>
      </w:r>
      <w:r>
        <w:rPr>
          <w:spacing w:val="-2"/>
        </w:rPr>
        <w:t xml:space="preserve"> </w:t>
      </w:r>
      <w:r>
        <w:t>viability</w:t>
      </w:r>
      <w:r>
        <w:rPr>
          <w:spacing w:val="-3"/>
        </w:rPr>
        <w:t xml:space="preserve"> </w:t>
      </w:r>
      <w:r>
        <w:t>of</w:t>
      </w:r>
      <w:r>
        <w:rPr>
          <w:spacing w:val="-53"/>
        </w:rPr>
        <w:t xml:space="preserve"> </w:t>
      </w:r>
      <w:r>
        <w:t>the</w:t>
      </w:r>
      <w:r>
        <w:rPr>
          <w:spacing w:val="-2"/>
        </w:rPr>
        <w:t xml:space="preserve"> </w:t>
      </w:r>
      <w:r>
        <w:t>project,</w:t>
      </w:r>
      <w:r>
        <w:rPr>
          <w:spacing w:val="1"/>
        </w:rPr>
        <w:t xml:space="preserve"> </w:t>
      </w:r>
      <w:r>
        <w:t>including:</w:t>
      </w:r>
    </w:p>
    <w:p w14:paraId="13342F1C" w14:textId="77777777" w:rsidR="00C87CED" w:rsidRDefault="00C87CED" w:rsidP="00C87CED">
      <w:pPr>
        <w:pStyle w:val="ListParagraph"/>
        <w:widowControl w:val="0"/>
        <w:numPr>
          <w:ilvl w:val="0"/>
          <w:numId w:val="52"/>
        </w:numPr>
        <w:tabs>
          <w:tab w:val="left" w:pos="589"/>
          <w:tab w:val="left" w:pos="590"/>
        </w:tabs>
        <w:autoSpaceDE w:val="0"/>
        <w:autoSpaceDN w:val="0"/>
        <w:spacing w:before="64" w:line="290" w:lineRule="auto"/>
        <w:ind w:right="934"/>
        <w:contextualSpacing w:val="0"/>
        <w:rPr>
          <w:sz w:val="20"/>
        </w:rPr>
      </w:pPr>
      <w:r>
        <w:rPr>
          <w:sz w:val="20"/>
        </w:rPr>
        <w:t>Rail performance: the business case appears to significantly underestimate potential rail punctuality and</w:t>
      </w:r>
      <w:r>
        <w:rPr>
          <w:spacing w:val="1"/>
          <w:sz w:val="20"/>
        </w:rPr>
        <w:t xml:space="preserve"> </w:t>
      </w:r>
      <w:r>
        <w:rPr>
          <w:sz w:val="20"/>
        </w:rPr>
        <w:t>reliability improvements, as the project should allow the rail network to recover from unplanned incidents</w:t>
      </w:r>
      <w:r>
        <w:rPr>
          <w:spacing w:val="1"/>
          <w:sz w:val="20"/>
        </w:rPr>
        <w:t xml:space="preserve"> </w:t>
      </w:r>
      <w:r>
        <w:rPr>
          <w:sz w:val="20"/>
        </w:rPr>
        <w:t>sooner and reduce passenger delays. The infrastructure investments should also benefit the Geelong/Bendigo</w:t>
      </w:r>
      <w:r>
        <w:rPr>
          <w:spacing w:val="-53"/>
          <w:sz w:val="20"/>
        </w:rPr>
        <w:t xml:space="preserve"> </w:t>
      </w:r>
      <w:r>
        <w:rPr>
          <w:sz w:val="20"/>
        </w:rPr>
        <w:t>Lines, which interface with the Ballarat Line near Deer Park West and Sunshine respectively.</w:t>
      </w:r>
      <w:r>
        <w:rPr>
          <w:spacing w:val="1"/>
          <w:sz w:val="20"/>
        </w:rPr>
        <w:t xml:space="preserve"> </w:t>
      </w:r>
      <w:r>
        <w:rPr>
          <w:sz w:val="20"/>
        </w:rPr>
        <w:t>The proponent</w:t>
      </w:r>
      <w:r>
        <w:rPr>
          <w:spacing w:val="1"/>
          <w:sz w:val="20"/>
        </w:rPr>
        <w:t xml:space="preserve"> </w:t>
      </w:r>
      <w:r>
        <w:rPr>
          <w:sz w:val="20"/>
        </w:rPr>
        <w:t>has</w:t>
      </w:r>
      <w:r>
        <w:rPr>
          <w:spacing w:val="-2"/>
          <w:sz w:val="20"/>
        </w:rPr>
        <w:t xml:space="preserve"> </w:t>
      </w:r>
      <w:r>
        <w:rPr>
          <w:sz w:val="20"/>
        </w:rPr>
        <w:t>been</w:t>
      </w:r>
      <w:r>
        <w:rPr>
          <w:spacing w:val="-2"/>
          <w:sz w:val="20"/>
        </w:rPr>
        <w:t xml:space="preserve"> </w:t>
      </w:r>
      <w:r>
        <w:rPr>
          <w:sz w:val="20"/>
        </w:rPr>
        <w:t>unable to</w:t>
      </w:r>
      <w:r>
        <w:rPr>
          <w:spacing w:val="2"/>
          <w:sz w:val="20"/>
        </w:rPr>
        <w:t xml:space="preserve"> </w:t>
      </w:r>
      <w:r>
        <w:rPr>
          <w:sz w:val="20"/>
        </w:rPr>
        <w:t>provide</w:t>
      </w:r>
      <w:r>
        <w:rPr>
          <w:spacing w:val="-1"/>
          <w:sz w:val="20"/>
        </w:rPr>
        <w:t xml:space="preserve"> </w:t>
      </w:r>
      <w:r>
        <w:rPr>
          <w:sz w:val="20"/>
        </w:rPr>
        <w:t>accurate</w:t>
      </w:r>
      <w:r>
        <w:rPr>
          <w:spacing w:val="-2"/>
          <w:sz w:val="20"/>
        </w:rPr>
        <w:t xml:space="preserve"> </w:t>
      </w:r>
      <w:r>
        <w:rPr>
          <w:sz w:val="20"/>
        </w:rPr>
        <w:t>attribution</w:t>
      </w:r>
      <w:r>
        <w:rPr>
          <w:spacing w:val="-2"/>
          <w:sz w:val="20"/>
        </w:rPr>
        <w:t xml:space="preserve"> </w:t>
      </w:r>
      <w:r>
        <w:rPr>
          <w:sz w:val="20"/>
        </w:rPr>
        <w:t>on</w:t>
      </w:r>
      <w:r>
        <w:rPr>
          <w:spacing w:val="-2"/>
          <w:sz w:val="20"/>
        </w:rPr>
        <w:t xml:space="preserve"> </w:t>
      </w:r>
      <w:r>
        <w:rPr>
          <w:sz w:val="20"/>
        </w:rPr>
        <w:t>the cause</w:t>
      </w:r>
      <w:r>
        <w:rPr>
          <w:spacing w:val="-3"/>
          <w:sz w:val="20"/>
        </w:rPr>
        <w:t xml:space="preserve"> </w:t>
      </w:r>
      <w:r>
        <w:rPr>
          <w:sz w:val="20"/>
        </w:rPr>
        <w:t>of delays</w:t>
      </w:r>
      <w:r>
        <w:rPr>
          <w:spacing w:val="1"/>
          <w:sz w:val="20"/>
        </w:rPr>
        <w:t xml:space="preserve"> </w:t>
      </w:r>
      <w:r>
        <w:rPr>
          <w:sz w:val="20"/>
        </w:rPr>
        <w:t>due to</w:t>
      </w:r>
      <w:r>
        <w:rPr>
          <w:spacing w:val="1"/>
          <w:sz w:val="20"/>
        </w:rPr>
        <w:t xml:space="preserve"> </w:t>
      </w:r>
      <w:r>
        <w:rPr>
          <w:sz w:val="20"/>
        </w:rPr>
        <w:t>data</w:t>
      </w:r>
      <w:r>
        <w:rPr>
          <w:spacing w:val="-1"/>
          <w:sz w:val="20"/>
        </w:rPr>
        <w:t xml:space="preserve"> </w:t>
      </w:r>
      <w:r>
        <w:rPr>
          <w:sz w:val="20"/>
        </w:rPr>
        <w:t>collection limitations.</w:t>
      </w:r>
    </w:p>
    <w:p w14:paraId="53FFF952" w14:textId="77777777" w:rsidR="00C87CED" w:rsidRDefault="00C87CED" w:rsidP="00C87CED">
      <w:pPr>
        <w:pStyle w:val="ListParagraph"/>
        <w:widowControl w:val="0"/>
        <w:numPr>
          <w:ilvl w:val="0"/>
          <w:numId w:val="52"/>
        </w:numPr>
        <w:tabs>
          <w:tab w:val="left" w:pos="589"/>
          <w:tab w:val="left" w:pos="590"/>
        </w:tabs>
        <w:autoSpaceDE w:val="0"/>
        <w:autoSpaceDN w:val="0"/>
        <w:spacing w:before="71" w:line="288" w:lineRule="auto"/>
        <w:ind w:right="877"/>
        <w:contextualSpacing w:val="0"/>
        <w:rPr>
          <w:sz w:val="20"/>
        </w:rPr>
      </w:pPr>
      <w:r>
        <w:rPr>
          <w:sz w:val="20"/>
        </w:rPr>
        <w:t>Appraisal period: the business case considers a 30-year operational period in the appraisal, whereas a 50-year</w:t>
      </w:r>
      <w:r>
        <w:rPr>
          <w:spacing w:val="-53"/>
          <w:sz w:val="20"/>
        </w:rPr>
        <w:t xml:space="preserve"> </w:t>
      </w:r>
      <w:r>
        <w:rPr>
          <w:sz w:val="20"/>
        </w:rPr>
        <w:t>period would</w:t>
      </w:r>
      <w:r>
        <w:rPr>
          <w:spacing w:val="-2"/>
          <w:sz w:val="20"/>
        </w:rPr>
        <w:t xml:space="preserve"> </w:t>
      </w:r>
      <w:r>
        <w:rPr>
          <w:sz w:val="20"/>
        </w:rPr>
        <w:t>better reflect</w:t>
      </w:r>
      <w:r>
        <w:rPr>
          <w:spacing w:val="-2"/>
          <w:sz w:val="20"/>
        </w:rPr>
        <w:t xml:space="preserve"> </w:t>
      </w:r>
      <w:r>
        <w:rPr>
          <w:sz w:val="20"/>
        </w:rPr>
        <w:t>the</w:t>
      </w:r>
      <w:r>
        <w:rPr>
          <w:spacing w:val="-1"/>
          <w:sz w:val="20"/>
        </w:rPr>
        <w:t xml:space="preserve"> </w:t>
      </w:r>
      <w:r>
        <w:rPr>
          <w:sz w:val="20"/>
        </w:rPr>
        <w:t>longer</w:t>
      </w:r>
      <w:r>
        <w:rPr>
          <w:spacing w:val="-2"/>
          <w:sz w:val="20"/>
        </w:rPr>
        <w:t xml:space="preserve"> </w:t>
      </w:r>
      <w:r>
        <w:rPr>
          <w:sz w:val="20"/>
        </w:rPr>
        <w:t>asset life</w:t>
      </w:r>
      <w:r>
        <w:rPr>
          <w:spacing w:val="-1"/>
          <w:sz w:val="20"/>
        </w:rPr>
        <w:t xml:space="preserve"> </w:t>
      </w:r>
      <w:r>
        <w:rPr>
          <w:sz w:val="20"/>
        </w:rPr>
        <w:t>of rail</w:t>
      </w:r>
      <w:r>
        <w:rPr>
          <w:spacing w:val="-2"/>
          <w:sz w:val="20"/>
        </w:rPr>
        <w:t xml:space="preserve"> </w:t>
      </w:r>
      <w:r>
        <w:rPr>
          <w:sz w:val="20"/>
        </w:rPr>
        <w:t>infrastructure,</w:t>
      </w:r>
      <w:r>
        <w:rPr>
          <w:spacing w:val="-2"/>
          <w:sz w:val="20"/>
        </w:rPr>
        <w:t xml:space="preserve"> </w:t>
      </w:r>
      <w:r>
        <w:rPr>
          <w:sz w:val="20"/>
        </w:rPr>
        <w:t>including</w:t>
      </w:r>
      <w:r>
        <w:rPr>
          <w:spacing w:val="-1"/>
          <w:sz w:val="20"/>
        </w:rPr>
        <w:t xml:space="preserve"> </w:t>
      </w:r>
      <w:r>
        <w:rPr>
          <w:sz w:val="20"/>
        </w:rPr>
        <w:t>station</w:t>
      </w:r>
      <w:r>
        <w:rPr>
          <w:spacing w:val="-2"/>
          <w:sz w:val="20"/>
        </w:rPr>
        <w:t xml:space="preserve"> </w:t>
      </w:r>
      <w:r>
        <w:rPr>
          <w:sz w:val="20"/>
        </w:rPr>
        <w:t>buildings.</w:t>
      </w:r>
    </w:p>
    <w:p w14:paraId="1E0CA8D1" w14:textId="77777777" w:rsidR="00C87CED" w:rsidRDefault="00C87CED" w:rsidP="00C87CED">
      <w:pPr>
        <w:pStyle w:val="ListParagraph"/>
        <w:widowControl w:val="0"/>
        <w:numPr>
          <w:ilvl w:val="0"/>
          <w:numId w:val="52"/>
        </w:numPr>
        <w:tabs>
          <w:tab w:val="left" w:pos="589"/>
          <w:tab w:val="left" w:pos="590"/>
        </w:tabs>
        <w:autoSpaceDE w:val="0"/>
        <w:autoSpaceDN w:val="0"/>
        <w:spacing w:before="71" w:line="288" w:lineRule="auto"/>
        <w:ind w:right="979"/>
        <w:contextualSpacing w:val="0"/>
        <w:rPr>
          <w:sz w:val="20"/>
        </w:rPr>
      </w:pPr>
      <w:r>
        <w:rPr>
          <w:sz w:val="20"/>
        </w:rPr>
        <w:t>Road maintenance: notwithstanding the previous discussion of impacts on the road network, it would be</w:t>
      </w:r>
      <w:r>
        <w:rPr>
          <w:spacing w:val="1"/>
          <w:sz w:val="20"/>
        </w:rPr>
        <w:t xml:space="preserve"> </w:t>
      </w:r>
      <w:r>
        <w:rPr>
          <w:sz w:val="20"/>
        </w:rPr>
        <w:t>reasonable</w:t>
      </w:r>
      <w:r>
        <w:rPr>
          <w:spacing w:val="-1"/>
          <w:sz w:val="20"/>
        </w:rPr>
        <w:t xml:space="preserve"> </w:t>
      </w:r>
      <w:r>
        <w:rPr>
          <w:sz w:val="20"/>
        </w:rPr>
        <w:t>to</w:t>
      </w:r>
      <w:r>
        <w:rPr>
          <w:spacing w:val="-1"/>
          <w:sz w:val="20"/>
        </w:rPr>
        <w:t xml:space="preserve"> </w:t>
      </w:r>
      <w:r>
        <w:rPr>
          <w:sz w:val="20"/>
        </w:rPr>
        <w:t>allow</w:t>
      </w:r>
      <w:r>
        <w:rPr>
          <w:spacing w:val="-4"/>
          <w:sz w:val="20"/>
        </w:rPr>
        <w:t xml:space="preserve"> </w:t>
      </w:r>
      <w:r>
        <w:rPr>
          <w:sz w:val="20"/>
        </w:rPr>
        <w:t>for</w:t>
      </w:r>
      <w:r>
        <w:rPr>
          <w:spacing w:val="-3"/>
          <w:sz w:val="20"/>
        </w:rPr>
        <w:t xml:space="preserve"> </w:t>
      </w:r>
      <w:r>
        <w:rPr>
          <w:sz w:val="20"/>
        </w:rPr>
        <w:t>reduced</w:t>
      </w:r>
      <w:r>
        <w:rPr>
          <w:spacing w:val="-2"/>
          <w:sz w:val="20"/>
        </w:rPr>
        <w:t xml:space="preserve"> </w:t>
      </w:r>
      <w:r>
        <w:rPr>
          <w:sz w:val="20"/>
        </w:rPr>
        <w:t>road</w:t>
      </w:r>
      <w:r>
        <w:rPr>
          <w:spacing w:val="-3"/>
          <w:sz w:val="20"/>
        </w:rPr>
        <w:t xml:space="preserve"> </w:t>
      </w:r>
      <w:r>
        <w:rPr>
          <w:sz w:val="20"/>
        </w:rPr>
        <w:t>maintenance</w:t>
      </w:r>
      <w:r>
        <w:rPr>
          <w:spacing w:val="-3"/>
          <w:sz w:val="20"/>
        </w:rPr>
        <w:t xml:space="preserve"> </w:t>
      </w:r>
      <w:r>
        <w:rPr>
          <w:sz w:val="20"/>
        </w:rPr>
        <w:t>costs</w:t>
      </w:r>
      <w:r>
        <w:rPr>
          <w:spacing w:val="-1"/>
          <w:sz w:val="20"/>
        </w:rPr>
        <w:t xml:space="preserve"> </w:t>
      </w:r>
      <w:r>
        <w:rPr>
          <w:sz w:val="20"/>
        </w:rPr>
        <w:t>if</w:t>
      </w:r>
      <w:r>
        <w:rPr>
          <w:spacing w:val="-1"/>
          <w:sz w:val="20"/>
        </w:rPr>
        <w:t xml:space="preserve"> </w:t>
      </w:r>
      <w:r>
        <w:rPr>
          <w:sz w:val="20"/>
        </w:rPr>
        <w:t>fewer</w:t>
      </w:r>
      <w:r>
        <w:rPr>
          <w:spacing w:val="-2"/>
          <w:sz w:val="20"/>
        </w:rPr>
        <w:t xml:space="preserve"> </w:t>
      </w:r>
      <w:r>
        <w:rPr>
          <w:sz w:val="20"/>
        </w:rPr>
        <w:t>people</w:t>
      </w:r>
      <w:r>
        <w:rPr>
          <w:spacing w:val="-3"/>
          <w:sz w:val="20"/>
        </w:rPr>
        <w:t xml:space="preserve"> </w:t>
      </w:r>
      <w:r>
        <w:rPr>
          <w:sz w:val="20"/>
        </w:rPr>
        <w:t>travel</w:t>
      </w:r>
      <w:r>
        <w:rPr>
          <w:spacing w:val="-3"/>
          <w:sz w:val="20"/>
        </w:rPr>
        <w:t xml:space="preserve"> </w:t>
      </w:r>
      <w:r>
        <w:rPr>
          <w:sz w:val="20"/>
        </w:rPr>
        <w:t>by</w:t>
      </w:r>
      <w:r>
        <w:rPr>
          <w:spacing w:val="-4"/>
          <w:sz w:val="20"/>
        </w:rPr>
        <w:t xml:space="preserve"> </w:t>
      </w:r>
      <w:r>
        <w:rPr>
          <w:sz w:val="20"/>
        </w:rPr>
        <w:t>car</w:t>
      </w:r>
      <w:r>
        <w:rPr>
          <w:spacing w:val="-3"/>
          <w:sz w:val="20"/>
        </w:rPr>
        <w:t xml:space="preserve"> </w:t>
      </w:r>
      <w:r>
        <w:rPr>
          <w:sz w:val="20"/>
        </w:rPr>
        <w:t>as</w:t>
      </w:r>
      <w:r>
        <w:rPr>
          <w:spacing w:val="-1"/>
          <w:sz w:val="20"/>
        </w:rPr>
        <w:t xml:space="preserve"> </w:t>
      </w:r>
      <w:r>
        <w:rPr>
          <w:sz w:val="20"/>
        </w:rPr>
        <w:t>a</w:t>
      </w:r>
      <w:r>
        <w:rPr>
          <w:spacing w:val="-3"/>
          <w:sz w:val="20"/>
        </w:rPr>
        <w:t xml:space="preserve"> </w:t>
      </w:r>
      <w:r>
        <w:rPr>
          <w:sz w:val="20"/>
        </w:rPr>
        <w:t>result</w:t>
      </w:r>
      <w:r>
        <w:rPr>
          <w:spacing w:val="-2"/>
          <w:sz w:val="20"/>
        </w:rPr>
        <w:t xml:space="preserve"> </w:t>
      </w:r>
      <w:r>
        <w:rPr>
          <w:sz w:val="20"/>
        </w:rPr>
        <w:t>of</w:t>
      </w:r>
      <w:r>
        <w:rPr>
          <w:spacing w:val="-1"/>
          <w:sz w:val="20"/>
        </w:rPr>
        <w:t xml:space="preserve"> </w:t>
      </w:r>
      <w:r>
        <w:rPr>
          <w:sz w:val="20"/>
        </w:rPr>
        <w:t>the project.</w:t>
      </w:r>
    </w:p>
    <w:p w14:paraId="66B50E39" w14:textId="77777777" w:rsidR="00C87CED" w:rsidRDefault="00C87CED" w:rsidP="00C87CED">
      <w:pPr>
        <w:pStyle w:val="ListParagraph"/>
        <w:widowControl w:val="0"/>
        <w:numPr>
          <w:ilvl w:val="0"/>
          <w:numId w:val="52"/>
        </w:numPr>
        <w:tabs>
          <w:tab w:val="left" w:pos="589"/>
          <w:tab w:val="left" w:pos="590"/>
        </w:tabs>
        <w:autoSpaceDE w:val="0"/>
        <w:autoSpaceDN w:val="0"/>
        <w:spacing w:before="69" w:line="288" w:lineRule="auto"/>
        <w:ind w:right="934"/>
        <w:contextualSpacing w:val="0"/>
        <w:rPr>
          <w:sz w:val="20"/>
        </w:rPr>
      </w:pPr>
      <w:r>
        <w:rPr>
          <w:sz w:val="20"/>
        </w:rPr>
        <w:t>Amenity and safety: upgrading stations and providing new rolling stock will improve passenger experience and</w:t>
      </w:r>
      <w:r>
        <w:rPr>
          <w:spacing w:val="-53"/>
          <w:sz w:val="20"/>
        </w:rPr>
        <w:t xml:space="preserve"> </w:t>
      </w:r>
      <w:r>
        <w:rPr>
          <w:sz w:val="20"/>
        </w:rPr>
        <w:t>safety.</w:t>
      </w:r>
    </w:p>
    <w:p w14:paraId="4AEF98AB" w14:textId="77777777" w:rsidR="00C87CED" w:rsidRDefault="00C87CED" w:rsidP="00C87CED">
      <w:pPr>
        <w:pStyle w:val="BodyText"/>
        <w:spacing w:before="84" w:line="292" w:lineRule="auto"/>
        <w:ind w:right="877"/>
      </w:pPr>
      <w:r>
        <w:t>Overall,</w:t>
      </w:r>
      <w:r>
        <w:rPr>
          <w:spacing w:val="-4"/>
        </w:rPr>
        <w:t xml:space="preserve"> </w:t>
      </w:r>
      <w:r>
        <w:t>Infrastructure</w:t>
      </w:r>
      <w:r>
        <w:rPr>
          <w:spacing w:val="-3"/>
        </w:rPr>
        <w:t xml:space="preserve"> </w:t>
      </w:r>
      <w:r>
        <w:t>Australia considers</w:t>
      </w:r>
      <w:r>
        <w:rPr>
          <w:spacing w:val="-3"/>
        </w:rPr>
        <w:t xml:space="preserve"> </w:t>
      </w:r>
      <w:r>
        <w:t>that</w:t>
      </w:r>
      <w:r>
        <w:rPr>
          <w:spacing w:val="-3"/>
        </w:rPr>
        <w:t xml:space="preserve"> </w:t>
      </w:r>
      <w:r>
        <w:t>the</w:t>
      </w:r>
      <w:r>
        <w:rPr>
          <w:spacing w:val="-3"/>
        </w:rPr>
        <w:t xml:space="preserve"> </w:t>
      </w:r>
      <w:r>
        <w:t>project</w:t>
      </w:r>
      <w:r>
        <w:rPr>
          <w:spacing w:val="-3"/>
        </w:rPr>
        <w:t xml:space="preserve"> </w:t>
      </w:r>
      <w:r>
        <w:t>will</w:t>
      </w:r>
      <w:r>
        <w:rPr>
          <w:spacing w:val="-1"/>
        </w:rPr>
        <w:t xml:space="preserve"> </w:t>
      </w:r>
      <w:r>
        <w:t>deliver</w:t>
      </w:r>
      <w:r>
        <w:rPr>
          <w:spacing w:val="-3"/>
        </w:rPr>
        <w:t xml:space="preserve"> </w:t>
      </w:r>
      <w:r>
        <w:t>marginal</w:t>
      </w:r>
      <w:r>
        <w:rPr>
          <w:spacing w:val="-2"/>
        </w:rPr>
        <w:t xml:space="preserve"> </w:t>
      </w:r>
      <w:r>
        <w:t>net</w:t>
      </w:r>
      <w:r>
        <w:rPr>
          <w:spacing w:val="-1"/>
        </w:rPr>
        <w:t xml:space="preserve"> </w:t>
      </w:r>
      <w:r>
        <w:t>economic</w:t>
      </w:r>
      <w:r>
        <w:rPr>
          <w:spacing w:val="-3"/>
        </w:rPr>
        <w:t xml:space="preserve"> </w:t>
      </w:r>
      <w:r>
        <w:t>benefits</w:t>
      </w:r>
      <w:r>
        <w:rPr>
          <w:spacing w:val="-2"/>
        </w:rPr>
        <w:t xml:space="preserve"> </w:t>
      </w:r>
      <w:r>
        <w:t>to</w:t>
      </w:r>
      <w:r>
        <w:rPr>
          <w:spacing w:val="-1"/>
        </w:rPr>
        <w:t xml:space="preserve"> </w:t>
      </w:r>
      <w:r>
        <w:t>Australia.</w:t>
      </w:r>
      <w:r>
        <w:rPr>
          <w:spacing w:val="-53"/>
        </w:rPr>
        <w:t xml:space="preserve"> </w:t>
      </w:r>
      <w:r>
        <w:t>The economic and strategic case for the project is the strongest for works to the east of Melton, where travel</w:t>
      </w:r>
      <w:r>
        <w:rPr>
          <w:spacing w:val="1"/>
        </w:rPr>
        <w:t xml:space="preserve"> </w:t>
      </w:r>
      <w:r>
        <w:t>demand</w:t>
      </w:r>
      <w:r>
        <w:rPr>
          <w:spacing w:val="-2"/>
        </w:rPr>
        <w:t xml:space="preserve"> </w:t>
      </w:r>
      <w:r>
        <w:t>growth</w:t>
      </w:r>
      <w:r>
        <w:rPr>
          <w:spacing w:val="1"/>
        </w:rPr>
        <w:t xml:space="preserve"> </w:t>
      </w:r>
      <w:r>
        <w:t>is expected</w:t>
      </w:r>
      <w:r>
        <w:rPr>
          <w:spacing w:val="1"/>
        </w:rPr>
        <w:t xml:space="preserve"> </w:t>
      </w:r>
      <w:r>
        <w:t>be</w:t>
      </w:r>
      <w:r>
        <w:rPr>
          <w:spacing w:val="-1"/>
        </w:rPr>
        <w:t xml:space="preserve"> </w:t>
      </w:r>
      <w:r>
        <w:t>higher.</w:t>
      </w:r>
    </w:p>
    <w:p w14:paraId="4E5B68D7" w14:textId="3BC8FCDA" w:rsidR="00C87CED" w:rsidRDefault="00C87CED" w:rsidP="00832407">
      <w:pPr>
        <w:pStyle w:val="Heading1"/>
        <w:numPr>
          <w:ilvl w:val="1"/>
          <w:numId w:val="42"/>
        </w:numPr>
      </w:pPr>
      <w:bookmarkStart w:id="9" w:name="_TOC_250000"/>
      <w:bookmarkEnd w:id="9"/>
      <w:r>
        <w:t>Deliverability</w:t>
      </w:r>
    </w:p>
    <w:p w14:paraId="23D1F1D9" w14:textId="77777777" w:rsidR="00C87CED" w:rsidRPr="00832407" w:rsidRDefault="00C87CED" w:rsidP="00832407">
      <w:pPr>
        <w:pStyle w:val="BodyText"/>
        <w:spacing w:before="172" w:line="292" w:lineRule="auto"/>
        <w:ind w:right="877"/>
        <w:jc w:val="both"/>
        <w:rPr>
          <w:rFonts w:ascii="Times New Roman" w:hAnsi="Times New Roman" w:cs="Times New Roman"/>
          <w:sz w:val="24"/>
          <w:szCs w:val="24"/>
        </w:rPr>
      </w:pPr>
      <w:r w:rsidRPr="00832407">
        <w:rPr>
          <w:rFonts w:ascii="Times New Roman" w:hAnsi="Times New Roman" w:cs="Times New Roman"/>
          <w:sz w:val="24"/>
          <w:szCs w:val="24"/>
        </w:rPr>
        <w:t>The Ballarat Line Upgrade will be delivered by Rail Projects Victoria (formerly known as Melbourne Metro Rail</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Authority (MMRA)), on behalf of the Victorian Government. The project has been procured and will be delivered by</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a</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construction</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contractor</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consortium</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in</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partnership</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with</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V/Line,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government-owned</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corporation</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that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operates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regional</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passenger train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coach</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services.</w:t>
      </w:r>
    </w:p>
    <w:p w14:paraId="4837E155" w14:textId="77777777" w:rsidR="00C87CED" w:rsidRPr="00832407" w:rsidRDefault="00C87CED" w:rsidP="00832407">
      <w:pPr>
        <w:pStyle w:val="BodyText"/>
        <w:spacing w:line="292" w:lineRule="auto"/>
        <w:ind w:right="1017"/>
        <w:jc w:val="both"/>
        <w:rPr>
          <w:rFonts w:ascii="Times New Roman" w:hAnsi="Times New Roman" w:cs="Times New Roman"/>
          <w:sz w:val="24"/>
          <w:szCs w:val="24"/>
        </w:rPr>
      </w:pPr>
      <w:r w:rsidRPr="00832407">
        <w:rPr>
          <w:rFonts w:ascii="Times New Roman" w:hAnsi="Times New Roman" w:cs="Times New Roman"/>
          <w:sz w:val="24"/>
          <w:szCs w:val="24"/>
        </w:rPr>
        <w:t xml:space="preserve">Rail Projects Victoria’s recommended procurement approach is a single-package, </w:t>
      </w:r>
      <w:r w:rsidRPr="00832407">
        <w:rPr>
          <w:rFonts w:ascii="Times New Roman" w:hAnsi="Times New Roman" w:cs="Times New Roman"/>
          <w:sz w:val="24"/>
          <w:szCs w:val="24"/>
        </w:rPr>
        <w:lastRenderedPageBreak/>
        <w:t>alliance-delivery model with</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accelerated competitive pricing. The approach to the procurement options analysis was informed by the Victorian</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Department of Treasury and Finance’s High Value High Risk (HVHR) Project Assurance Framework and National</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Public-Private Partnership</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(PPP) Guidelines (Procurement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Options Analysis).</w:t>
      </w:r>
    </w:p>
    <w:p w14:paraId="22CC4901" w14:textId="77777777" w:rsidR="00C87CED" w:rsidRPr="00832407" w:rsidRDefault="00C87CED" w:rsidP="00832407">
      <w:pPr>
        <w:pStyle w:val="BodyText"/>
        <w:spacing w:line="292" w:lineRule="auto"/>
        <w:ind w:right="877"/>
        <w:jc w:val="both"/>
        <w:rPr>
          <w:rFonts w:ascii="Times New Roman" w:hAnsi="Times New Roman" w:cs="Times New Roman"/>
          <w:sz w:val="24"/>
          <w:szCs w:val="24"/>
        </w:rPr>
      </w:pPr>
      <w:r w:rsidRPr="00832407">
        <w:rPr>
          <w:rFonts w:ascii="Times New Roman" w:hAnsi="Times New Roman" w:cs="Times New Roman"/>
          <w:sz w:val="24"/>
          <w:szCs w:val="24"/>
        </w:rPr>
        <w:t>The business case noted that an independent peer review of the original project scope found that the original</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capital costs may have been underestimated by approximately 3%. However, the Ballarat Line Upgrade is now in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delivery</w:t>
      </w:r>
      <w:r w:rsidRPr="00832407">
        <w:rPr>
          <w:rFonts w:ascii="Times New Roman" w:hAnsi="Times New Roman" w:cs="Times New Roman"/>
          <w:spacing w:val="-4"/>
          <w:sz w:val="24"/>
          <w:szCs w:val="24"/>
        </w:rPr>
        <w:t xml:space="preserve"> </w:t>
      </w:r>
      <w:r w:rsidRPr="00832407">
        <w:rPr>
          <w:rFonts w:ascii="Times New Roman" w:hAnsi="Times New Roman" w:cs="Times New Roman"/>
          <w:sz w:val="24"/>
          <w:szCs w:val="24"/>
        </w:rPr>
        <w:t>phase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the proponent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has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confirmed</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that</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competitive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tendering</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has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validated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 cost</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estimate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that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project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is operating within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funding</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envelope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prescribed</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in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business case.</w:t>
      </w:r>
    </w:p>
    <w:p w14:paraId="12197E03" w14:textId="2C192835" w:rsidR="00C87CED" w:rsidRPr="00832407" w:rsidRDefault="00C87CED" w:rsidP="00832407">
      <w:pPr>
        <w:pStyle w:val="BodyText"/>
        <w:spacing w:before="119" w:line="292" w:lineRule="auto"/>
        <w:ind w:right="840"/>
        <w:jc w:val="both"/>
        <w:rPr>
          <w:rFonts w:ascii="Times New Roman" w:hAnsi="Times New Roman" w:cs="Times New Roman"/>
          <w:sz w:val="24"/>
          <w:szCs w:val="24"/>
        </w:rPr>
      </w:pPr>
      <w:r w:rsidRPr="00832407">
        <w:rPr>
          <w:rFonts w:ascii="Times New Roman" w:hAnsi="Times New Roman" w:cs="Times New Roman"/>
          <w:sz w:val="24"/>
          <w:szCs w:val="24"/>
        </w:rPr>
        <w:t>A limited benefits realisation plan has been developed for the project. The benefits realisation plan does not link</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closely to the benefits measured in the cost-benefit analysis. For example, a total of three benefits have been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identified</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part</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of th</w:t>
      </w:r>
      <w:r w:rsidR="00832407">
        <w:rPr>
          <w:rFonts w:ascii="Times New Roman" w:hAnsi="Times New Roman" w:cs="Times New Roman"/>
          <w:sz w:val="24"/>
          <w:szCs w:val="24"/>
        </w:rPr>
        <w:t xml:space="preserve">e </w:t>
      </w:r>
      <w:r w:rsidRPr="00832407">
        <w:rPr>
          <w:rFonts w:ascii="Times New Roman" w:hAnsi="Times New Roman" w:cs="Times New Roman"/>
          <w:sz w:val="24"/>
          <w:szCs w:val="24"/>
        </w:rPr>
        <w:t>benefits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realisation</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planning:</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service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punctuality,</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number</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of services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and</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service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frequency.</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These benefits led to four key performance indicators, which did not include reducing road congestion, which</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accounted for $178 million (29%) of project benefits, or increased patronage, which would lead to additional fare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revenue accounting for 18% of project benefits. These two measures alone account for almost one-half of total</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benefits.</w:t>
      </w:r>
    </w:p>
    <w:p w14:paraId="7500AEBC" w14:textId="60748709" w:rsidR="008E1181" w:rsidRPr="00832407" w:rsidRDefault="00C87CED" w:rsidP="00832407">
      <w:pPr>
        <w:widowControl w:val="0"/>
        <w:autoSpaceDE w:val="0"/>
        <w:autoSpaceDN w:val="0"/>
        <w:spacing w:before="115" w:line="292" w:lineRule="auto"/>
        <w:ind w:left="232" w:right="877" w:firstLine="0"/>
        <w:jc w:val="both"/>
        <w:rPr>
          <w:rFonts w:ascii="Times New Roman" w:eastAsia="Times New Roman" w:hAnsi="Times New Roman" w:cs="Times New Roman"/>
          <w:color w:val="111111"/>
          <w:sz w:val="24"/>
          <w:szCs w:val="24"/>
          <w:lang w:eastAsia="en-AU"/>
        </w:rPr>
      </w:pPr>
      <w:r w:rsidRPr="00832407">
        <w:rPr>
          <w:rFonts w:ascii="Times New Roman" w:hAnsi="Times New Roman" w:cs="Times New Roman"/>
          <w:sz w:val="24"/>
          <w:szCs w:val="24"/>
        </w:rPr>
        <w:t>The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business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case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does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not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provide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a</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plan</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for</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future post-completion</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review.</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Infrastructure</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Australia</w:t>
      </w:r>
      <w:r w:rsidRPr="00832407">
        <w:rPr>
          <w:rFonts w:ascii="Times New Roman" w:hAnsi="Times New Roman" w:cs="Times New Roman"/>
          <w:spacing w:val="-3"/>
          <w:sz w:val="24"/>
          <w:szCs w:val="24"/>
        </w:rPr>
        <w:t xml:space="preserve"> </w:t>
      </w:r>
      <w:r w:rsidRPr="00832407">
        <w:rPr>
          <w:rFonts w:ascii="Times New Roman" w:hAnsi="Times New Roman" w:cs="Times New Roman"/>
          <w:sz w:val="24"/>
          <w:szCs w:val="24"/>
        </w:rPr>
        <w:t>encourages</w:t>
      </w:r>
      <w:r w:rsidRPr="00832407">
        <w:rPr>
          <w:rFonts w:ascii="Times New Roman" w:hAnsi="Times New Roman" w:cs="Times New Roman"/>
          <w:spacing w:val="-53"/>
          <w:sz w:val="24"/>
          <w:szCs w:val="24"/>
        </w:rPr>
        <w:t xml:space="preserve"> </w:t>
      </w:r>
      <w:r w:rsidRPr="00832407">
        <w:rPr>
          <w:rFonts w:ascii="Times New Roman" w:hAnsi="Times New Roman" w:cs="Times New Roman"/>
          <w:sz w:val="24"/>
          <w:szCs w:val="24"/>
        </w:rPr>
        <w:t>the proponent to undertake and publish a post-completion review to assess the extent to which expected project</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 xml:space="preserve">benefits and costs have been </w:t>
      </w:r>
      <w:r w:rsidR="008E1181" w:rsidRPr="00832407">
        <w:rPr>
          <w:rFonts w:ascii="Times New Roman" w:hAnsi="Times New Roman" w:cs="Times New Roman"/>
          <w:sz w:val="24"/>
          <w:szCs w:val="24"/>
        </w:rPr>
        <w:t>realized</w:t>
      </w:r>
      <w:r w:rsidRPr="00832407">
        <w:rPr>
          <w:rFonts w:ascii="Times New Roman" w:hAnsi="Times New Roman" w:cs="Times New Roman"/>
          <w:sz w:val="24"/>
          <w:szCs w:val="24"/>
        </w:rPr>
        <w:t>. This will help to inform future projects and should assess project costs and</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outcomes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for</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customers,</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against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expectations</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set out</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in</w:t>
      </w:r>
      <w:r w:rsidRPr="00832407">
        <w:rPr>
          <w:rFonts w:ascii="Times New Roman" w:hAnsi="Times New Roman" w:cs="Times New Roman"/>
          <w:spacing w:val="-1"/>
          <w:sz w:val="24"/>
          <w:szCs w:val="24"/>
        </w:rPr>
        <w:t xml:space="preserve"> </w:t>
      </w:r>
      <w:r w:rsidRPr="00832407">
        <w:rPr>
          <w:rFonts w:ascii="Times New Roman" w:hAnsi="Times New Roman" w:cs="Times New Roman"/>
          <w:sz w:val="24"/>
          <w:szCs w:val="24"/>
        </w:rPr>
        <w:t>the</w:t>
      </w:r>
      <w:r w:rsidRPr="00832407">
        <w:rPr>
          <w:rFonts w:ascii="Times New Roman" w:hAnsi="Times New Roman" w:cs="Times New Roman"/>
          <w:spacing w:val="-2"/>
          <w:sz w:val="24"/>
          <w:szCs w:val="24"/>
        </w:rPr>
        <w:t xml:space="preserve"> </w:t>
      </w:r>
      <w:r w:rsidRPr="00832407">
        <w:rPr>
          <w:rFonts w:ascii="Times New Roman" w:hAnsi="Times New Roman" w:cs="Times New Roman"/>
          <w:sz w:val="24"/>
          <w:szCs w:val="24"/>
        </w:rPr>
        <w:t>business case.</w:t>
      </w:r>
      <w:r w:rsidR="008E1181" w:rsidRPr="00832407">
        <w:rPr>
          <w:rFonts w:ascii="Times New Roman" w:eastAsia="Times New Roman" w:hAnsi="Times New Roman" w:cs="Times New Roman"/>
          <w:color w:val="111111"/>
          <w:sz w:val="24"/>
          <w:szCs w:val="24"/>
          <w:lang w:eastAsia="en-AU"/>
        </w:rPr>
        <w:t xml:space="preserve"> Projects undertaken  under Ballarat Rail line upgradation  are </w:t>
      </w:r>
    </w:p>
    <w:p w14:paraId="0E9BD8D7" w14:textId="77777777" w:rsidR="00832407" w:rsidRDefault="00832407" w:rsidP="008E1181">
      <w:pPr>
        <w:widowControl w:val="0"/>
        <w:autoSpaceDE w:val="0"/>
        <w:autoSpaceDN w:val="0"/>
        <w:spacing w:before="115" w:line="292" w:lineRule="auto"/>
        <w:ind w:left="232" w:right="877" w:firstLine="0"/>
        <w:rPr>
          <w:rFonts w:ascii="Roboto" w:eastAsia="Times New Roman" w:hAnsi="Roboto" w:cs="Times New Roman"/>
          <w:b/>
          <w:bCs/>
          <w:color w:val="111111"/>
          <w:sz w:val="24"/>
          <w:szCs w:val="24"/>
          <w:lang w:eastAsia="en-AU"/>
        </w:rPr>
      </w:pPr>
    </w:p>
    <w:p w14:paraId="388C52FB" w14:textId="77777777" w:rsidR="00832407" w:rsidRDefault="00832407" w:rsidP="008E1181">
      <w:pPr>
        <w:widowControl w:val="0"/>
        <w:autoSpaceDE w:val="0"/>
        <w:autoSpaceDN w:val="0"/>
        <w:spacing w:before="115" w:line="292" w:lineRule="auto"/>
        <w:ind w:left="232" w:right="877" w:firstLine="0"/>
        <w:rPr>
          <w:rFonts w:ascii="Roboto" w:eastAsia="Times New Roman" w:hAnsi="Roboto" w:cs="Times New Roman"/>
          <w:b/>
          <w:bCs/>
          <w:color w:val="111111"/>
          <w:sz w:val="24"/>
          <w:szCs w:val="24"/>
          <w:lang w:eastAsia="en-AU"/>
        </w:rPr>
      </w:pPr>
    </w:p>
    <w:p w14:paraId="18EFFE08" w14:textId="77777777" w:rsidR="00841E66" w:rsidRDefault="00841E66" w:rsidP="008E1181">
      <w:pPr>
        <w:widowControl w:val="0"/>
        <w:autoSpaceDE w:val="0"/>
        <w:autoSpaceDN w:val="0"/>
        <w:spacing w:before="115" w:line="292" w:lineRule="auto"/>
        <w:ind w:left="232" w:right="877" w:firstLine="0"/>
        <w:rPr>
          <w:rFonts w:ascii="Roboto" w:eastAsia="Times New Roman" w:hAnsi="Roboto" w:cs="Times New Roman"/>
          <w:b/>
          <w:bCs/>
          <w:color w:val="111111"/>
          <w:sz w:val="24"/>
          <w:szCs w:val="24"/>
          <w:lang w:eastAsia="en-AU"/>
        </w:rPr>
      </w:pPr>
    </w:p>
    <w:p w14:paraId="253C6671" w14:textId="77777777" w:rsidR="00832407" w:rsidRDefault="00832407" w:rsidP="008E1181">
      <w:pPr>
        <w:widowControl w:val="0"/>
        <w:autoSpaceDE w:val="0"/>
        <w:autoSpaceDN w:val="0"/>
        <w:spacing w:before="115" w:line="292" w:lineRule="auto"/>
        <w:ind w:left="232" w:right="877" w:firstLine="0"/>
        <w:rPr>
          <w:rFonts w:ascii="Roboto" w:eastAsia="Times New Roman" w:hAnsi="Roboto" w:cs="Times New Roman"/>
          <w:b/>
          <w:bCs/>
          <w:color w:val="111111"/>
          <w:sz w:val="24"/>
          <w:szCs w:val="24"/>
          <w:lang w:eastAsia="en-AU"/>
        </w:rPr>
      </w:pPr>
    </w:p>
    <w:p w14:paraId="4C2054E2" w14:textId="77777777" w:rsidR="00832407" w:rsidRDefault="00832407" w:rsidP="008E1181">
      <w:pPr>
        <w:widowControl w:val="0"/>
        <w:autoSpaceDE w:val="0"/>
        <w:autoSpaceDN w:val="0"/>
        <w:spacing w:before="115" w:line="292" w:lineRule="auto"/>
        <w:ind w:left="232" w:right="877" w:firstLine="0"/>
        <w:rPr>
          <w:rFonts w:ascii="Roboto" w:eastAsia="Times New Roman" w:hAnsi="Roboto" w:cs="Times New Roman"/>
          <w:b/>
          <w:bCs/>
          <w:color w:val="111111"/>
          <w:sz w:val="24"/>
          <w:szCs w:val="24"/>
          <w:lang w:eastAsia="en-AU"/>
        </w:rPr>
      </w:pPr>
    </w:p>
    <w:p w14:paraId="363C5B62" w14:textId="1932C79B" w:rsidR="008E1181" w:rsidRPr="00841E66" w:rsidRDefault="008E1181" w:rsidP="00832407">
      <w:pPr>
        <w:widowControl w:val="0"/>
        <w:autoSpaceDE w:val="0"/>
        <w:autoSpaceDN w:val="0"/>
        <w:spacing w:before="115" w:line="292" w:lineRule="auto"/>
        <w:ind w:left="232" w:right="877" w:firstLine="0"/>
        <w:jc w:val="both"/>
        <w:rPr>
          <w:rFonts w:ascii="Times New Roman" w:eastAsia="Times New Roman" w:hAnsi="Times New Roman" w:cs="Times New Roman"/>
          <w:b/>
          <w:bCs/>
          <w:color w:val="111111"/>
          <w:sz w:val="32"/>
          <w:szCs w:val="32"/>
          <w:lang w:eastAsia="en-AU"/>
        </w:rPr>
      </w:pPr>
      <w:r w:rsidRPr="00841E66">
        <w:rPr>
          <w:rFonts w:ascii="Times New Roman" w:eastAsia="Times New Roman" w:hAnsi="Times New Roman" w:cs="Times New Roman"/>
          <w:b/>
          <w:bCs/>
          <w:color w:val="111111"/>
          <w:sz w:val="32"/>
          <w:szCs w:val="32"/>
          <w:lang w:eastAsia="en-AU"/>
        </w:rPr>
        <w:lastRenderedPageBreak/>
        <w:t>Project 1</w:t>
      </w:r>
    </w:p>
    <w:p w14:paraId="448A8675" w14:textId="2BFB76FA" w:rsidR="008E1181" w:rsidRPr="00832407" w:rsidRDefault="008E1181" w:rsidP="00832407">
      <w:pPr>
        <w:shd w:val="clear" w:color="auto" w:fill="FFFFFF"/>
        <w:spacing w:before="0"/>
        <w:ind w:right="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Duplication of 18 kilometers of track between Deer Park West and Melton</w:t>
      </w:r>
    </w:p>
    <w:p w14:paraId="115517C4" w14:textId="7303171D" w:rsidR="008E1181" w:rsidRPr="00832407" w:rsidRDefault="008E1181" w:rsidP="00841E66">
      <w:p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The track duplication between Deer Park West and Melton, spanning a length of 18 kilometers (11 miles), and at Bacchus Marsh is a significant infrastructure project aimed at improving the efficiency and capacity of the railway network in those areas. The purpose of this track duplication is to address congestion issues, enhance operational flexibility, and improve service reliability for both passenger and freight trains.</w:t>
      </w:r>
    </w:p>
    <w:p w14:paraId="087D64D7" w14:textId="77777777" w:rsidR="008E1181" w:rsidRPr="00832407" w:rsidRDefault="008E1181" w:rsidP="00841E66">
      <w:pPr>
        <w:shd w:val="clear" w:color="auto" w:fill="FFFFFF"/>
        <w:spacing w:before="0" w:line="276" w:lineRule="auto"/>
        <w:ind w:left="1020" w:righ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Key Objectives:</w:t>
      </w:r>
    </w:p>
    <w:p w14:paraId="4D924D25" w14:textId="77777777" w:rsidR="008E1181" w:rsidRPr="00832407" w:rsidRDefault="008E1181" w:rsidP="00841E66">
      <w:pPr>
        <w:numPr>
          <w:ilvl w:val="0"/>
          <w:numId w:val="68"/>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Increase Capacity: By duplicating the track, the project aims to increase the capacity of the rail line, allowing for more frequent train services and reducing congestion.</w:t>
      </w:r>
    </w:p>
    <w:p w14:paraId="00A65166" w14:textId="77777777" w:rsidR="008E1181" w:rsidRPr="00832407" w:rsidRDefault="008E1181" w:rsidP="00841E66">
      <w:pPr>
        <w:numPr>
          <w:ilvl w:val="0"/>
          <w:numId w:val="68"/>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Improved Reliability: Duplicating the track will help minimize delays caused by conflicts between trains traveling in opposite directions and provide better timetable adherence.</w:t>
      </w:r>
    </w:p>
    <w:p w14:paraId="078D5813" w14:textId="77777777" w:rsidR="008E1181" w:rsidRPr="00832407" w:rsidRDefault="008E1181" w:rsidP="00841E66">
      <w:pPr>
        <w:numPr>
          <w:ilvl w:val="0"/>
          <w:numId w:val="68"/>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Enhanced Safety: The project aims to improve safety by reducing the risk of accidents and incidents due to overcrowding and congestion on the single-track sections.</w:t>
      </w:r>
    </w:p>
    <w:p w14:paraId="54789636" w14:textId="77777777" w:rsidR="008E1181" w:rsidRPr="00832407" w:rsidRDefault="008E1181" w:rsidP="00841E66">
      <w:pPr>
        <w:numPr>
          <w:ilvl w:val="0"/>
          <w:numId w:val="68"/>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Support Future Growth: The track duplication will cater to the anticipated increase in population and demand for rail services in the region, ensuring the infrastructure is prepared for future growth.</w:t>
      </w:r>
    </w:p>
    <w:p w14:paraId="31277BA2" w14:textId="77777777" w:rsidR="008E1181" w:rsidRPr="00832407" w:rsidRDefault="008E1181" w:rsidP="00841E66">
      <w:pPr>
        <w:numPr>
          <w:ilvl w:val="0"/>
          <w:numId w:val="68"/>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Efficiency and Operational Flexibility: By providing a dual-track system, the project aims to enhance operational flexibility, allowing for smoother and more efficient train movements and reducing potential bottlenecks.</w:t>
      </w:r>
    </w:p>
    <w:p w14:paraId="52BEC81F" w14:textId="77777777" w:rsidR="008E1181" w:rsidRPr="00832407" w:rsidRDefault="008E1181" w:rsidP="00841E66">
      <w:pPr>
        <w:shd w:val="clear" w:color="auto" w:fill="FFFFFF"/>
        <w:spacing w:before="0" w:line="276" w:lineRule="auto"/>
        <w:ind w:left="1020" w:righ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Progress and Challenges:</w:t>
      </w:r>
    </w:p>
    <w:p w14:paraId="7C103808" w14:textId="77777777" w:rsidR="008E1181" w:rsidRPr="00832407" w:rsidRDefault="008E1181" w:rsidP="00841E66">
      <w:pPr>
        <w:numPr>
          <w:ilvl w:val="0"/>
          <w:numId w:val="69"/>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Construction Milestones: Provide an overview of the major milestones achieved during the project, such as completion of feasibility studies, design phase, land acquisition, commencement of construction, and completion of specific sections.</w:t>
      </w:r>
    </w:p>
    <w:p w14:paraId="154284E4" w14:textId="77777777" w:rsidR="008E1181" w:rsidRPr="00832407" w:rsidRDefault="008E1181" w:rsidP="00841E66">
      <w:pPr>
        <w:numPr>
          <w:ilvl w:val="0"/>
          <w:numId w:val="69"/>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Stakeholder Engagement: Highlight the efforts made to engage with local communities, residents, businesses, and other stakeholders to address concerns, gather feedback, and ensure their interests are considered throughout the project.</w:t>
      </w:r>
    </w:p>
    <w:p w14:paraId="33F0ED94" w14:textId="77777777" w:rsidR="008E1181" w:rsidRPr="00832407" w:rsidRDefault="008E1181" w:rsidP="00841E66">
      <w:pPr>
        <w:numPr>
          <w:ilvl w:val="0"/>
          <w:numId w:val="69"/>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Technical Challenges: Outline any technical challenges or complexities encountered during the track duplication, such as geological conditions, environmental considerations, or coordination with existing infrastructure.</w:t>
      </w:r>
    </w:p>
    <w:p w14:paraId="3CD71CEF" w14:textId="77777777" w:rsidR="008E1181" w:rsidRPr="00832407" w:rsidRDefault="008E1181" w:rsidP="00841E66">
      <w:pPr>
        <w:numPr>
          <w:ilvl w:val="0"/>
          <w:numId w:val="69"/>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Budget and Schedule: Assess the project's progress in terms of budget adherence and schedule timeline, identifying any deviations or challenges encountered and the corresponding mitigation measures implemented.</w:t>
      </w:r>
    </w:p>
    <w:p w14:paraId="237DD252" w14:textId="77777777" w:rsidR="008E1181" w:rsidRPr="00832407" w:rsidRDefault="008E1181" w:rsidP="00841E66">
      <w:pPr>
        <w:numPr>
          <w:ilvl w:val="0"/>
          <w:numId w:val="69"/>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Risk Management: Evaluate the effectiveness of risk management strategies and actions taken to mitigate risks associated with the project, including risks related to safety, environmental impact, stakeholder management, and technical issues.</w:t>
      </w:r>
    </w:p>
    <w:p w14:paraId="7817E876" w14:textId="77777777" w:rsidR="00841E66" w:rsidRDefault="00841E66" w:rsidP="00841E66">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0B0E6CF2" w14:textId="77777777" w:rsidR="00841E66" w:rsidRDefault="00841E66" w:rsidP="00832407">
      <w:pPr>
        <w:shd w:val="clear" w:color="auto" w:fill="FFFFFF"/>
        <w:spacing w:before="0"/>
        <w:ind w:left="1020" w:right="0" w:firstLine="0"/>
        <w:jc w:val="both"/>
        <w:rPr>
          <w:rFonts w:ascii="Times New Roman" w:eastAsia="Times New Roman" w:hAnsi="Times New Roman" w:cs="Times New Roman"/>
          <w:b/>
          <w:bCs/>
          <w:color w:val="111111"/>
          <w:sz w:val="24"/>
          <w:szCs w:val="24"/>
          <w:lang w:eastAsia="en-AU"/>
        </w:rPr>
      </w:pPr>
    </w:p>
    <w:p w14:paraId="2CFA50EF" w14:textId="483DEF34" w:rsidR="008E1181" w:rsidRPr="00832407" w:rsidRDefault="008E1181" w:rsidP="00832407">
      <w:pPr>
        <w:shd w:val="clear" w:color="auto" w:fill="FFFFFF"/>
        <w:spacing w:before="0"/>
        <w:ind w:left="1020" w:righ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Lessons Learned:</w:t>
      </w:r>
    </w:p>
    <w:p w14:paraId="19FF9CB2" w14:textId="77777777" w:rsidR="008E1181" w:rsidRPr="00832407" w:rsidRDefault="008E1181" w:rsidP="00841E66">
      <w:pPr>
        <w:numPr>
          <w:ilvl w:val="0"/>
          <w:numId w:val="70"/>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Identify Success Factors: Identify and highlight successful practices, strategies, or methodologies that contributed to the project's progress and successful outcomes.</w:t>
      </w:r>
    </w:p>
    <w:p w14:paraId="7E2B1128" w14:textId="77777777" w:rsidR="008E1181" w:rsidRPr="00832407" w:rsidRDefault="008E1181" w:rsidP="00841E66">
      <w:pPr>
        <w:numPr>
          <w:ilvl w:val="0"/>
          <w:numId w:val="70"/>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Analyze Challenges and Mitigation Measures: Assess the challenges faced during the project and the effectiveness of the measures taken to address them. Identify areas for improvement in risk mitigation and management.</w:t>
      </w:r>
    </w:p>
    <w:p w14:paraId="553E2A16" w14:textId="77777777" w:rsidR="008E1181" w:rsidRPr="00832407" w:rsidRDefault="008E1181" w:rsidP="00841E66">
      <w:pPr>
        <w:numPr>
          <w:ilvl w:val="0"/>
          <w:numId w:val="70"/>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Communication and Stakeholder Engagement: Evaluate the effectiveness of communication and engagement efforts with stakeholders, identifying areas for improvement in maintaining transparent and productive relationships.</w:t>
      </w:r>
    </w:p>
    <w:p w14:paraId="4CE15FE3" w14:textId="77777777" w:rsidR="008E1181" w:rsidRPr="00832407" w:rsidRDefault="008E1181" w:rsidP="00841E66">
      <w:pPr>
        <w:numPr>
          <w:ilvl w:val="0"/>
          <w:numId w:val="70"/>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Project Management: Reflect on project management practices, including planning, resource allocation, coordination, and monitoring, to identify areas of improvement for future projects.</w:t>
      </w:r>
    </w:p>
    <w:p w14:paraId="7D2875C2" w14:textId="77777777" w:rsidR="008E1181" w:rsidRPr="00832407" w:rsidRDefault="008E1181" w:rsidP="00841E66">
      <w:pPr>
        <w:numPr>
          <w:ilvl w:val="0"/>
          <w:numId w:val="70"/>
        </w:numPr>
        <w:shd w:val="clear" w:color="auto" w:fill="FFFFFF"/>
        <w:spacing w:before="0" w:line="276" w:lineRule="auto"/>
        <w:ind w:right="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Technical and Engineering Considerations: Analyze the technical aspects of the project, such as design, construction methods, and quality control, to identify areas for improvement or innovation in similar future projects.</w:t>
      </w:r>
    </w:p>
    <w:p w14:paraId="143A7BB4" w14:textId="77777777" w:rsidR="008E1181" w:rsidRPr="00832407" w:rsidRDefault="008E1181" w:rsidP="00841E66">
      <w:pPr>
        <w:shd w:val="clear" w:color="auto" w:fill="FFFFFF"/>
        <w:spacing w:before="0" w:line="276" w:lineRule="auto"/>
        <w:ind w:left="1020" w:right="0" w:firstLine="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Conclusion: Summarize the overall progress of the track duplication project, including achievements, challenges, and lessons learned. Emphasize the impact of the project on improving rail services, addressing congestion, and supporting future growth. Provide recommendations for future projects based on the insights gained from this experience.</w:t>
      </w:r>
    </w:p>
    <w:p w14:paraId="22A87558" w14:textId="77777777" w:rsidR="008E1181" w:rsidRPr="00832407" w:rsidRDefault="008E1181" w:rsidP="00841E66">
      <w:pPr>
        <w:shd w:val="clear" w:color="auto" w:fill="FFFFFF"/>
        <w:spacing w:before="0" w:line="276" w:lineRule="auto"/>
        <w:ind w:left="1020" w:right="0" w:firstLine="0"/>
        <w:jc w:val="both"/>
        <w:rPr>
          <w:rFonts w:ascii="Times New Roman" w:eastAsia="Times New Roman" w:hAnsi="Times New Roman" w:cs="Times New Roman"/>
          <w:color w:val="111111"/>
          <w:sz w:val="24"/>
          <w:szCs w:val="24"/>
          <w:lang w:eastAsia="en-AU"/>
        </w:rPr>
      </w:pPr>
    </w:p>
    <w:p w14:paraId="33AA795A" w14:textId="77777777" w:rsidR="008E1181" w:rsidRPr="00832407" w:rsidRDefault="008E1181" w:rsidP="00832407">
      <w:pPr>
        <w:shd w:val="clear" w:color="auto" w:fill="FFFFFF"/>
        <w:spacing w:before="0"/>
        <w:ind w:left="1020" w:right="0" w:firstLine="0"/>
        <w:jc w:val="both"/>
        <w:rPr>
          <w:rFonts w:ascii="Times New Roman" w:eastAsia="Times New Roman" w:hAnsi="Times New Roman" w:cs="Times New Roman"/>
          <w:color w:val="111111"/>
          <w:sz w:val="24"/>
          <w:szCs w:val="24"/>
          <w:lang w:eastAsia="en-AU"/>
        </w:rPr>
      </w:pPr>
    </w:p>
    <w:p w14:paraId="267F0D72"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1BB7263C"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7E027322"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2B37E66C"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0F0B8374"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77CEA821"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14E06636"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30B165BB"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13ACBF02"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59951202"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38E78E0D"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32BD1F06"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0F9977C1"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7A473AC5"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240595C0"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36F7ACC8"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2FF831B6" w14:textId="77777777" w:rsid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4"/>
          <w:szCs w:val="24"/>
          <w:lang w:eastAsia="en-AU"/>
        </w:rPr>
      </w:pPr>
    </w:p>
    <w:p w14:paraId="2DFE3701" w14:textId="748F13D1" w:rsidR="008E1181" w:rsidRDefault="008E1181" w:rsidP="00832407">
      <w:pPr>
        <w:shd w:val="clear" w:color="auto" w:fill="FFFFFF"/>
        <w:spacing w:before="0"/>
        <w:ind w:left="0" w:right="0" w:firstLine="0"/>
        <w:jc w:val="both"/>
        <w:rPr>
          <w:rFonts w:ascii="Times New Roman" w:eastAsia="Times New Roman" w:hAnsi="Times New Roman" w:cs="Times New Roman"/>
          <w:b/>
          <w:bCs/>
          <w:color w:val="111111"/>
          <w:sz w:val="28"/>
          <w:szCs w:val="28"/>
          <w:lang w:eastAsia="en-AU"/>
        </w:rPr>
      </w:pPr>
      <w:r w:rsidRPr="00841E66">
        <w:rPr>
          <w:rFonts w:ascii="Times New Roman" w:eastAsia="Times New Roman" w:hAnsi="Times New Roman" w:cs="Times New Roman"/>
          <w:b/>
          <w:bCs/>
          <w:color w:val="111111"/>
          <w:sz w:val="28"/>
          <w:szCs w:val="28"/>
          <w:lang w:eastAsia="en-AU"/>
        </w:rPr>
        <w:lastRenderedPageBreak/>
        <w:t>PROJECT 2</w:t>
      </w:r>
    </w:p>
    <w:p w14:paraId="37371A64" w14:textId="77777777" w:rsidR="00841E66" w:rsidRPr="00841E66" w:rsidRDefault="00841E66" w:rsidP="00832407">
      <w:pPr>
        <w:shd w:val="clear" w:color="auto" w:fill="FFFFFF"/>
        <w:spacing w:before="0"/>
        <w:ind w:left="0" w:right="0" w:firstLine="0"/>
        <w:jc w:val="both"/>
        <w:rPr>
          <w:rFonts w:ascii="Times New Roman" w:eastAsia="Times New Roman" w:hAnsi="Times New Roman" w:cs="Times New Roman"/>
          <w:b/>
          <w:bCs/>
          <w:color w:val="111111"/>
          <w:sz w:val="28"/>
          <w:szCs w:val="28"/>
          <w:lang w:eastAsia="en-AU"/>
        </w:rPr>
      </w:pPr>
    </w:p>
    <w:p w14:paraId="0C90FBE1" w14:textId="77777777" w:rsidR="008E1181" w:rsidRPr="00832407" w:rsidRDefault="008E1181" w:rsidP="00832407">
      <w:pPr>
        <w:shd w:val="clear" w:color="auto" w:fill="FFFFFF"/>
        <w:spacing w:before="0" w:after="120" w:line="276" w:lineRule="auto"/>
        <w:ind w:left="0" w:righ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Building a new Cobblebank Station, between Rockbank and Melton, separately funded by the Victorian Government’s Growth Area Infrastructure Contribution</w:t>
      </w:r>
    </w:p>
    <w:p w14:paraId="311BAA66" w14:textId="77777777" w:rsidR="008E1181" w:rsidRPr="00832407" w:rsidRDefault="008E1181" w:rsidP="00832407">
      <w:pPr>
        <w:shd w:val="clear" w:color="auto" w:fill="FFFFFF"/>
        <w:spacing w:before="0" w:after="120" w:line="276" w:lineRule="auto"/>
        <w:ind w:left="0" w:right="0" w:firstLine="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Building a new Cobble bank Station, between Rockbank and Melton, with separate funding from the Victorian Government's Growth Area Infrastructure Contribution, is a significant infrastructure project aimed at improving transportation services and supporting the growth of the surrounding areas. The construction of this new station will provide increased accessibility to public transportation, enhance connectivity, and accommodate the growing population in the region.</w:t>
      </w:r>
    </w:p>
    <w:p w14:paraId="0D64E5B9" w14:textId="77777777" w:rsidR="008E1181" w:rsidRPr="00832407" w:rsidRDefault="008E1181" w:rsidP="00832407">
      <w:pPr>
        <w:spacing w:after="120" w:line="276" w:lineRule="auto"/>
        <w:ind w:lef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Key Objectives:</w:t>
      </w:r>
    </w:p>
    <w:p w14:paraId="72CD9570" w14:textId="77777777" w:rsidR="008E1181" w:rsidRPr="00832407" w:rsidRDefault="008E1181" w:rsidP="00832407">
      <w:pPr>
        <w:numPr>
          <w:ilvl w:val="0"/>
          <w:numId w:val="71"/>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Enhanced Connectivity: The construction of Cobblebank Station aims to improve connectivity by providing a new public transportation option for residents in the area. It will create convenient access to train services, reducing reliance on private vehicles and promoting sustainable transportation.</w:t>
      </w:r>
    </w:p>
    <w:p w14:paraId="53EAE279" w14:textId="77777777" w:rsidR="008E1181" w:rsidRPr="00832407" w:rsidRDefault="008E1181" w:rsidP="00832407">
      <w:pPr>
        <w:numPr>
          <w:ilvl w:val="0"/>
          <w:numId w:val="71"/>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Catering to Population Growth: The project is designed to address the anticipated population growth in the region. By providing a new station, it ensures that the transportation infrastructure can accommodate the increased demand for public transportation services.</w:t>
      </w:r>
    </w:p>
    <w:p w14:paraId="74FF0E4D" w14:textId="77777777" w:rsidR="008E1181" w:rsidRPr="00832407" w:rsidRDefault="008E1181" w:rsidP="00832407">
      <w:pPr>
        <w:numPr>
          <w:ilvl w:val="0"/>
          <w:numId w:val="71"/>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Improved Travel Efficiency: Cobblebank Station will reduce travel times for commuters by providing a closer and more convenient boarding point, thereby improving overall travel efficiency and reducing congestion on roads.</w:t>
      </w:r>
    </w:p>
    <w:p w14:paraId="77D491B6" w14:textId="77777777" w:rsidR="008E1181" w:rsidRPr="00832407" w:rsidRDefault="008E1181" w:rsidP="00832407">
      <w:pPr>
        <w:numPr>
          <w:ilvl w:val="0"/>
          <w:numId w:val="71"/>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Supporting Development and Economic Growth: The new station will serve as a catalyst for economic development by providing improved connectivity to employment centers, educational institutions, and commercial areas. It will attract investment and support the growth of the local economy.</w:t>
      </w:r>
    </w:p>
    <w:p w14:paraId="30E6E921" w14:textId="77777777" w:rsidR="008E1181" w:rsidRPr="00832407" w:rsidRDefault="008E1181" w:rsidP="00832407">
      <w:pPr>
        <w:spacing w:after="120" w:line="276" w:lineRule="auto"/>
        <w:ind w:lef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Progress and Challenges:</w:t>
      </w:r>
    </w:p>
    <w:p w14:paraId="258A7420"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Funding and Budget Management: Provide an overview of the funding allocation and management for the construction of Cobblebank Station. Highlight any challenges or changes in the budget and how they were addressed.</w:t>
      </w:r>
    </w:p>
    <w:p w14:paraId="4B95C0FF"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Planning and Approvals: Discuss the planning process, including feasibility studies, environmental assessments, and obtaining necessary permits and approvals. Address any challenges or delays encountered during this phase and how they were mitigated.</w:t>
      </w:r>
    </w:p>
    <w:p w14:paraId="4B19DA84"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lastRenderedPageBreak/>
        <w:t>Construction Milestones: Outline the major milestones achieved during the construction process, such as land acquisition, site preparation, station infrastructure construction, and installation of necessary amenities.</w:t>
      </w:r>
    </w:p>
    <w:p w14:paraId="39E0D8AA"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Stakeholder Engagement: Describe the efforts made to engage with local communities, residents, businesses, and other stakeholders to gather feedback, address concerns, and ensure their interests are considered. Highlight any successful engagement practices or challenges faced.</w:t>
      </w:r>
    </w:p>
    <w:p w14:paraId="01E4BC04"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Integration with Existing Infrastructure: Address any technical or logistical challenges encountered during the construction of Cobblebank Station, particularly related to integrating the new station with existing railway infrastructure and ensuring seamless operations.</w:t>
      </w:r>
    </w:p>
    <w:p w14:paraId="3F0D9927" w14:textId="77777777" w:rsidR="008E1181" w:rsidRPr="00832407" w:rsidRDefault="008E1181" w:rsidP="00832407">
      <w:pPr>
        <w:numPr>
          <w:ilvl w:val="0"/>
          <w:numId w:val="72"/>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Timelines and Project Delivery: Evaluate the progress of the project in terms of adhering to the established timelines and key project milestones. Identify any delays or issues that may have impacted the project's delivery and the steps taken to mitigate them.</w:t>
      </w:r>
    </w:p>
    <w:p w14:paraId="07B953C0" w14:textId="77777777" w:rsidR="008E1181" w:rsidRPr="00832407" w:rsidRDefault="008E1181" w:rsidP="00832407">
      <w:pPr>
        <w:spacing w:after="120" w:line="276" w:lineRule="auto"/>
        <w:ind w:left="0" w:firstLine="0"/>
        <w:jc w:val="both"/>
        <w:rPr>
          <w:rFonts w:ascii="Times New Roman" w:eastAsia="Times New Roman" w:hAnsi="Times New Roman" w:cs="Times New Roman"/>
          <w:b/>
          <w:bCs/>
          <w:color w:val="111111"/>
          <w:sz w:val="24"/>
          <w:szCs w:val="24"/>
          <w:lang w:eastAsia="en-AU"/>
        </w:rPr>
      </w:pPr>
      <w:r w:rsidRPr="00832407">
        <w:rPr>
          <w:rFonts w:ascii="Times New Roman" w:eastAsia="Times New Roman" w:hAnsi="Times New Roman" w:cs="Times New Roman"/>
          <w:b/>
          <w:bCs/>
          <w:color w:val="111111"/>
          <w:sz w:val="24"/>
          <w:szCs w:val="24"/>
          <w:lang w:eastAsia="en-AU"/>
        </w:rPr>
        <w:t>Lessons Learned:</w:t>
      </w:r>
    </w:p>
    <w:p w14:paraId="6BCEAA6A" w14:textId="77777777" w:rsidR="008E1181" w:rsidRPr="00832407" w:rsidRDefault="008E1181" w:rsidP="00832407">
      <w:pPr>
        <w:numPr>
          <w:ilvl w:val="0"/>
          <w:numId w:val="73"/>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Project Planning and Execution: Reflect on the effectiveness of the project planning and execution strategies, including the identification of risks and contingencies, resource allocation, and coordination among stakeholders. Identify lessons learned to improve future project planning and execution.</w:t>
      </w:r>
    </w:p>
    <w:p w14:paraId="726C9127" w14:textId="77777777" w:rsidR="008E1181" w:rsidRPr="00832407" w:rsidRDefault="008E1181" w:rsidP="00832407">
      <w:pPr>
        <w:numPr>
          <w:ilvl w:val="0"/>
          <w:numId w:val="73"/>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Stakeholder Management: Evaluate the stakeholder management approach used during the project, including communication channels, engagement methods, and responsiveness to stakeholder needs and concerns. Identify areas for improvement in fostering positive relationships with stakeholders.</w:t>
      </w:r>
    </w:p>
    <w:p w14:paraId="4A096DB1" w14:textId="77777777" w:rsidR="008E1181" w:rsidRPr="00832407" w:rsidRDefault="008E1181" w:rsidP="00832407">
      <w:pPr>
        <w:numPr>
          <w:ilvl w:val="0"/>
          <w:numId w:val="73"/>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Collaboration and Coordination: Assess the effectiveness of collaboration and coordination among project teams, contractors, and relevant authorities involved in the construction of Cobblebank Station. Identify lessons learned to enhance coordination and cooperation in future projects.</w:t>
      </w:r>
    </w:p>
    <w:p w14:paraId="66C20820" w14:textId="77777777" w:rsidR="008E1181" w:rsidRPr="00832407" w:rsidRDefault="008E1181" w:rsidP="00832407">
      <w:pPr>
        <w:numPr>
          <w:ilvl w:val="0"/>
          <w:numId w:val="73"/>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Project Integration: Analyze the challenges and successes related to integrating the new station with existing infrastructure, ensuring smooth operations, and minimizing disruptions. Identify areas for improvement to optimize future integration efforts.</w:t>
      </w:r>
    </w:p>
    <w:p w14:paraId="3CBE91E3" w14:textId="77777777" w:rsidR="008E1181" w:rsidRPr="00832407" w:rsidRDefault="008E1181" w:rsidP="00832407">
      <w:pPr>
        <w:numPr>
          <w:ilvl w:val="0"/>
          <w:numId w:val="73"/>
        </w:numPr>
        <w:spacing w:after="120" w:line="276" w:lineRule="auto"/>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 xml:space="preserve">Public Engagement and Community Impact: Reflect on the engagement with the local community and the effectiveness of communication strategies in managing community </w:t>
      </w:r>
      <w:r w:rsidRPr="00832407">
        <w:rPr>
          <w:rFonts w:ascii="Times New Roman" w:eastAsia="Times New Roman" w:hAnsi="Times New Roman" w:cs="Times New Roman"/>
          <w:color w:val="111111"/>
          <w:sz w:val="24"/>
          <w:szCs w:val="24"/>
          <w:lang w:eastAsia="en-AU"/>
        </w:rPr>
        <w:lastRenderedPageBreak/>
        <w:t>expectations and addressing concerns. Identify ways to enhance community involvement and minimize negative impacts during construction.</w:t>
      </w:r>
    </w:p>
    <w:p w14:paraId="75EF7845" w14:textId="77777777" w:rsidR="008E1181" w:rsidRPr="00832407" w:rsidRDefault="008E1181" w:rsidP="00832407">
      <w:pPr>
        <w:spacing w:after="120" w:line="276" w:lineRule="auto"/>
        <w:ind w:left="0" w:firstLine="0"/>
        <w:jc w:val="both"/>
        <w:rPr>
          <w:rFonts w:ascii="Times New Roman" w:eastAsia="Times New Roman" w:hAnsi="Times New Roman" w:cs="Times New Roman"/>
          <w:color w:val="111111"/>
          <w:sz w:val="24"/>
          <w:szCs w:val="24"/>
          <w:lang w:eastAsia="en-AU"/>
        </w:rPr>
      </w:pPr>
      <w:r w:rsidRPr="00832407">
        <w:rPr>
          <w:rFonts w:ascii="Times New Roman" w:eastAsia="Times New Roman" w:hAnsi="Times New Roman" w:cs="Times New Roman"/>
          <w:color w:val="111111"/>
          <w:sz w:val="24"/>
          <w:szCs w:val="24"/>
          <w:lang w:eastAsia="en-AU"/>
        </w:rPr>
        <w:t>Conclusion: Summarize the progress and achievements of the Cobblebank Station construction project. Highlight the successful outcomes, challenges faced, and the lessons learned throughout the process. Emphasize the impact</w:t>
      </w:r>
    </w:p>
    <w:p w14:paraId="7EE5E1DA" w14:textId="77777777" w:rsidR="008E1181" w:rsidRPr="00832407" w:rsidRDefault="008E1181" w:rsidP="00832407">
      <w:pPr>
        <w:spacing w:after="120" w:line="276" w:lineRule="auto"/>
        <w:ind w:left="0" w:firstLine="0"/>
        <w:jc w:val="both"/>
        <w:rPr>
          <w:rFonts w:ascii="Times New Roman" w:hAnsi="Times New Roman" w:cs="Times New Roman"/>
          <w:color w:val="404040" w:themeColor="text1" w:themeTint="BF"/>
          <w:sz w:val="24"/>
          <w:szCs w:val="24"/>
        </w:rPr>
      </w:pPr>
    </w:p>
    <w:p w14:paraId="1ECD5165" w14:textId="638E3811" w:rsidR="007C5F6C" w:rsidRPr="00656A67" w:rsidRDefault="009F3728" w:rsidP="007222FE">
      <w:pPr>
        <w:spacing w:after="120" w:line="276" w:lineRule="auto"/>
        <w:ind w:left="0" w:firstLine="0"/>
        <w:rPr>
          <w:color w:val="404040" w:themeColor="text1" w:themeTint="BF"/>
          <w:sz w:val="24"/>
        </w:rPr>
      </w:pPr>
      <w:r w:rsidRPr="00656A67">
        <w:rPr>
          <w:color w:val="404040" w:themeColor="text1" w:themeTint="BF"/>
          <w:sz w:val="20"/>
        </w:rPr>
        <w:br w:type="page"/>
      </w:r>
    </w:p>
    <w:p w14:paraId="28A6C7B2" w14:textId="14B24095" w:rsidR="0048229C" w:rsidRPr="002E12BF" w:rsidRDefault="0048229C" w:rsidP="007222FE">
      <w:pPr>
        <w:pStyle w:val="Heading2"/>
        <w:tabs>
          <w:tab w:val="left" w:pos="180"/>
        </w:tabs>
        <w:ind w:right="0"/>
        <w:rPr>
          <w:color w:val="7F7F7F" w:themeColor="text1" w:themeTint="80"/>
          <w:sz w:val="32"/>
          <w:szCs w:val="32"/>
          <w:lang w:val="en-AU"/>
        </w:rPr>
      </w:pPr>
      <w:bookmarkStart w:id="10" w:name="_Toc81216897"/>
      <w:r w:rsidRPr="002E12BF">
        <w:rPr>
          <w:color w:val="7F7F7F" w:themeColor="text1" w:themeTint="80"/>
          <w:sz w:val="32"/>
          <w:szCs w:val="32"/>
          <w:lang w:val="en-AU"/>
        </w:rPr>
        <w:lastRenderedPageBreak/>
        <w:t>Overview</w:t>
      </w:r>
      <w:bookmarkEnd w:id="10"/>
    </w:p>
    <w:tbl>
      <w:tblPr>
        <w:tblStyle w:val="TableGrid"/>
        <w:tblW w:w="0" w:type="auto"/>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9016"/>
      </w:tblGrid>
      <w:tr w:rsidR="00D735EE" w:rsidRPr="000504E5" w14:paraId="143F33E3" w14:textId="77777777" w:rsidTr="008F5356">
        <w:trPr>
          <w:trHeight w:val="4760"/>
        </w:trPr>
        <w:tc>
          <w:tcPr>
            <w:tcW w:w="9016" w:type="dxa"/>
            <w:tcBorders>
              <w:top w:val="nil"/>
              <w:left w:val="nil"/>
              <w:bottom w:val="nil"/>
              <w:right w:val="nil"/>
            </w:tcBorders>
            <w:shd w:val="clear" w:color="auto" w:fill="C8EA92"/>
          </w:tcPr>
          <w:p w14:paraId="2AFFE963" w14:textId="5743DF7E" w:rsidR="00342951" w:rsidRPr="000504E5" w:rsidRDefault="00342951" w:rsidP="007222FE">
            <w:pPr>
              <w:tabs>
                <w:tab w:val="left" w:pos="180"/>
              </w:tabs>
              <w:spacing w:after="120" w:line="276" w:lineRule="auto"/>
              <w:ind w:left="0" w:right="0" w:firstLine="0"/>
              <w:jc w:val="both"/>
              <w:rPr>
                <w:b/>
                <w:color w:val="404040" w:themeColor="text1" w:themeTint="BF"/>
              </w:rPr>
            </w:pPr>
            <w:r w:rsidRPr="000504E5">
              <w:rPr>
                <w:b/>
                <w:color w:val="404040" w:themeColor="text1" w:themeTint="BF"/>
              </w:rPr>
              <w:t>The goal of this assessment is to assess your practical knowledge and skills in:</w:t>
            </w:r>
          </w:p>
          <w:p w14:paraId="49E2AEDA" w14:textId="1E57A45E" w:rsidR="00342951" w:rsidRPr="000504E5" w:rsidRDefault="0069050F"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Directing planning of program risk management.</w:t>
            </w:r>
          </w:p>
          <w:p w14:paraId="10F110B3" w14:textId="4B4E852B" w:rsidR="0069050F" w:rsidRPr="000504E5" w:rsidRDefault="0069050F"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Managing program risk.</w:t>
            </w:r>
          </w:p>
          <w:p w14:paraId="6C00C71E" w14:textId="2738DBA1" w:rsidR="0069050F" w:rsidRPr="000504E5" w:rsidRDefault="0069050F"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Assessing program risk management outcomes.</w:t>
            </w:r>
          </w:p>
          <w:p w14:paraId="73317DCD" w14:textId="2ABD2556" w:rsidR="00AC00CC" w:rsidRPr="000504E5" w:rsidRDefault="00832470" w:rsidP="00AC00CC">
            <w:pPr>
              <w:tabs>
                <w:tab w:val="left" w:pos="180"/>
              </w:tabs>
              <w:spacing w:after="120" w:line="276" w:lineRule="auto"/>
              <w:ind w:left="0" w:right="0" w:firstLine="0"/>
              <w:jc w:val="both"/>
              <w:rPr>
                <w:b/>
                <w:color w:val="404040" w:themeColor="text1" w:themeTint="BF"/>
              </w:rPr>
            </w:pPr>
            <w:r w:rsidRPr="000504E5">
              <w:rPr>
                <w:b/>
                <w:color w:val="404040" w:themeColor="text1" w:themeTint="BF"/>
              </w:rPr>
              <w:t xml:space="preserve">The workplace assessment is divided into </w:t>
            </w:r>
            <w:r w:rsidR="004626EE" w:rsidRPr="000504E5">
              <w:rPr>
                <w:b/>
                <w:color w:val="404040" w:themeColor="text1" w:themeTint="BF"/>
              </w:rPr>
              <w:t>ten</w:t>
            </w:r>
            <w:r w:rsidR="008C69C0" w:rsidRPr="000504E5">
              <w:rPr>
                <w:b/>
                <w:color w:val="404040" w:themeColor="text1" w:themeTint="BF"/>
              </w:rPr>
              <w:t xml:space="preserve"> </w:t>
            </w:r>
            <w:r w:rsidRPr="000504E5">
              <w:rPr>
                <w:b/>
                <w:color w:val="404040" w:themeColor="text1" w:themeTint="BF"/>
              </w:rPr>
              <w:t>tasks:</w:t>
            </w:r>
          </w:p>
          <w:p w14:paraId="036A84BA" w14:textId="0381E8B3"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1.1 Identify and Assess Potential and Actual Risks</w:t>
            </w:r>
          </w:p>
          <w:p w14:paraId="28728014" w14:textId="15179A06"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1.2 Develop Program Risk Management System</w:t>
            </w:r>
          </w:p>
          <w:p w14:paraId="3D3C80E6" w14:textId="40186C68" w:rsidR="00AC00CC" w:rsidRPr="000504E5" w:rsidRDefault="00CC4ED9" w:rsidP="00117C38">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 xml:space="preserve">2.1 </w:t>
            </w:r>
            <w:r w:rsidR="00117C38" w:rsidRPr="000504E5">
              <w:rPr>
                <w:color w:val="404040" w:themeColor="text1" w:themeTint="BF"/>
              </w:rPr>
              <w:t>Manage</w:t>
            </w:r>
            <w:r w:rsidR="00AC00CC" w:rsidRPr="000504E5">
              <w:rPr>
                <w:color w:val="404040" w:themeColor="text1" w:themeTint="BF"/>
              </w:rPr>
              <w:t xml:space="preserve"> the Implementation of Program Risk Management System</w:t>
            </w:r>
          </w:p>
          <w:p w14:paraId="342AE5C7" w14:textId="1AB97180" w:rsidR="00AC00CC" w:rsidRPr="000504E5" w:rsidRDefault="00CC4ED9" w:rsidP="00117C38">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2.2 Maintain Program Risk Management System</w:t>
            </w:r>
          </w:p>
          <w:p w14:paraId="46161BFA" w14:textId="258447C4"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2.2 Monitor the Program Risk Management System</w:t>
            </w:r>
            <w:r w:rsidR="00AC00CC" w:rsidRPr="000504E5">
              <w:rPr>
                <w:color w:val="404040" w:themeColor="text1" w:themeTint="BF"/>
              </w:rPr>
              <w:tab/>
            </w:r>
          </w:p>
          <w:p w14:paraId="593C262D" w14:textId="5EC1DFA0"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2.3 Manage Implementation of Program Risk Responses</w:t>
            </w:r>
          </w:p>
          <w:p w14:paraId="73917CD0" w14:textId="4EACEA85"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2.4 Update Risk Register</w:t>
            </w:r>
          </w:p>
          <w:p w14:paraId="3050238B" w14:textId="5AADD1A6"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3.1 Communicate Program Residual Risks</w:t>
            </w:r>
          </w:p>
          <w:p w14:paraId="0D7057C7" w14:textId="5950A545"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3.2 Review Program Risk Management Outcomes</w:t>
            </w:r>
          </w:p>
          <w:p w14:paraId="31832961" w14:textId="05E12B5A" w:rsidR="00AC00CC" w:rsidRPr="000504E5" w:rsidRDefault="00CC4ED9" w:rsidP="00AC00CC">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 xml:space="preserve">Task </w:t>
            </w:r>
            <w:r w:rsidR="00AC00CC" w:rsidRPr="000504E5">
              <w:rPr>
                <w:color w:val="404040" w:themeColor="text1" w:themeTint="BF"/>
              </w:rPr>
              <w:t>3.3 Document Lessons Learned</w:t>
            </w:r>
          </w:p>
          <w:p w14:paraId="6F31FDA8" w14:textId="080109F5" w:rsidR="001F04BB" w:rsidRPr="000504E5" w:rsidRDefault="001F04BB" w:rsidP="007222FE">
            <w:pPr>
              <w:tabs>
                <w:tab w:val="left" w:pos="180"/>
              </w:tabs>
              <w:spacing w:after="120" w:line="276" w:lineRule="auto"/>
              <w:ind w:left="0" w:right="0" w:firstLine="0"/>
              <w:jc w:val="both"/>
              <w:rPr>
                <w:rFonts w:cstheme="minorHAnsi"/>
                <w:b/>
                <w:bCs/>
                <w:color w:val="404040" w:themeColor="text1" w:themeTint="BF"/>
                <w:szCs w:val="24"/>
                <w:lang w:eastAsia="en-AU" w:bidi="en-US"/>
              </w:rPr>
            </w:pPr>
            <w:r w:rsidRPr="000504E5">
              <w:rPr>
                <w:rFonts w:cstheme="minorHAnsi"/>
                <w:b/>
                <w:bCs/>
                <w:color w:val="404040" w:themeColor="text1" w:themeTint="BF"/>
                <w:szCs w:val="24"/>
                <w:lang w:eastAsia="en-AU" w:bidi="en-US"/>
              </w:rPr>
              <w:t>The workplace assessment tasks must be completed for a workplace program consisting of at least two projects.</w:t>
            </w:r>
          </w:p>
          <w:p w14:paraId="3975D363" w14:textId="789B8B71" w:rsidR="00832470" w:rsidRPr="000504E5" w:rsidRDefault="00832470" w:rsidP="007222FE">
            <w:pPr>
              <w:tabs>
                <w:tab w:val="left" w:pos="180"/>
              </w:tabs>
              <w:spacing w:after="120" w:line="276" w:lineRule="auto"/>
              <w:ind w:left="0" w:right="0" w:firstLine="0"/>
              <w:jc w:val="both"/>
              <w:rPr>
                <w:rFonts w:cstheme="minorHAnsi"/>
                <w:color w:val="404040" w:themeColor="text1" w:themeTint="BF"/>
                <w:szCs w:val="24"/>
                <w:lang w:eastAsia="en-AU" w:bidi="en-US"/>
              </w:rPr>
            </w:pPr>
            <w:r w:rsidRPr="000504E5">
              <w:rPr>
                <w:rFonts w:cstheme="minorHAnsi"/>
                <w:color w:val="404040" w:themeColor="text1" w:themeTint="BF"/>
                <w:szCs w:val="24"/>
                <w:lang w:eastAsia="en-AU" w:bidi="en-US"/>
              </w:rPr>
              <w:t xml:space="preserve">Each task comes with a set of instructions. You are to follow and perform these instructions while being </w:t>
            </w:r>
            <w:r w:rsidRPr="000504E5">
              <w:rPr>
                <w:color w:val="404040" w:themeColor="text1" w:themeTint="BF"/>
              </w:rPr>
              <w:t>observed</w:t>
            </w:r>
            <w:r w:rsidRPr="000504E5">
              <w:rPr>
                <w:rFonts w:cstheme="minorHAnsi"/>
                <w:color w:val="404040" w:themeColor="text1" w:themeTint="BF"/>
                <w:szCs w:val="24"/>
                <w:lang w:eastAsia="en-AU" w:bidi="en-US"/>
              </w:rPr>
              <w:t xml:space="preserve"> by the assessor and submit any required documentation.</w:t>
            </w:r>
          </w:p>
          <w:p w14:paraId="55E79B8A" w14:textId="1E9E90D5" w:rsidR="00832470" w:rsidRPr="000504E5" w:rsidRDefault="00832470" w:rsidP="007222FE">
            <w:pPr>
              <w:tabs>
                <w:tab w:val="left" w:pos="180"/>
              </w:tabs>
              <w:spacing w:after="120" w:line="276" w:lineRule="auto"/>
              <w:ind w:left="0" w:right="0" w:firstLine="0"/>
              <w:jc w:val="both"/>
              <w:rPr>
                <w:rFonts w:cstheme="minorHAnsi"/>
                <w:color w:val="404040" w:themeColor="text1" w:themeTint="BF"/>
                <w:szCs w:val="24"/>
                <w:lang w:eastAsia="en-AU" w:bidi="en-US"/>
              </w:rPr>
            </w:pPr>
            <w:r w:rsidRPr="000504E5">
              <w:rPr>
                <w:rFonts w:cstheme="minorHAnsi"/>
                <w:color w:val="404040" w:themeColor="text1" w:themeTint="BF"/>
                <w:szCs w:val="24"/>
                <w:lang w:eastAsia="en-AU" w:bidi="en-US"/>
              </w:rPr>
              <w:t xml:space="preserve">Before starting this assessment, your assessor will also discuss </w:t>
            </w:r>
            <w:r w:rsidR="00015003" w:rsidRPr="000504E5">
              <w:rPr>
                <w:rFonts w:cstheme="minorHAnsi"/>
                <w:color w:val="404040" w:themeColor="text1" w:themeTint="BF"/>
                <w:szCs w:val="24"/>
                <w:lang w:eastAsia="en-AU" w:bidi="en-US"/>
              </w:rPr>
              <w:t xml:space="preserve">these tasks </w:t>
            </w:r>
            <w:r w:rsidRPr="000504E5">
              <w:rPr>
                <w:rFonts w:cstheme="minorHAnsi"/>
                <w:color w:val="404040" w:themeColor="text1" w:themeTint="BF"/>
                <w:szCs w:val="24"/>
                <w:lang w:eastAsia="en-AU" w:bidi="en-US"/>
              </w:rPr>
              <w:t>with you</w:t>
            </w:r>
            <w:r w:rsidR="00015003" w:rsidRPr="000504E5">
              <w:rPr>
                <w:rFonts w:cstheme="minorHAnsi"/>
                <w:color w:val="404040" w:themeColor="text1" w:themeTint="BF"/>
                <w:szCs w:val="24"/>
                <w:lang w:eastAsia="en-AU" w:bidi="en-US"/>
              </w:rPr>
              <w:t>,</w:t>
            </w:r>
            <w:r w:rsidRPr="000504E5">
              <w:rPr>
                <w:rFonts w:cstheme="minorHAnsi"/>
                <w:color w:val="404040" w:themeColor="text1" w:themeTint="BF"/>
                <w:szCs w:val="24"/>
                <w:lang w:eastAsia="en-AU" w:bidi="en-US"/>
              </w:rPr>
              <w:t xml:space="preserve"> as well as instructions and guidance for satisfactorily completing them. They will also organise the resources required for this assessment (listed below). </w:t>
            </w:r>
          </w:p>
          <w:p w14:paraId="53C971FB" w14:textId="3BD34730" w:rsidR="00832470" w:rsidRPr="000504E5" w:rsidRDefault="00832470" w:rsidP="007222FE">
            <w:pPr>
              <w:tabs>
                <w:tab w:val="left" w:pos="180"/>
              </w:tabs>
              <w:spacing w:after="120" w:line="276" w:lineRule="auto"/>
              <w:ind w:left="0" w:right="0" w:firstLine="0"/>
              <w:jc w:val="both"/>
              <w:rPr>
                <w:rFonts w:cstheme="minorHAnsi"/>
                <w:b/>
                <w:bCs/>
                <w:color w:val="404040" w:themeColor="text1" w:themeTint="BF"/>
                <w:szCs w:val="24"/>
                <w:lang w:eastAsia="en-AU" w:bidi="en-US"/>
              </w:rPr>
            </w:pPr>
            <w:r w:rsidRPr="000504E5">
              <w:rPr>
                <w:rFonts w:cstheme="minorHAnsi"/>
                <w:b/>
                <w:bCs/>
                <w:color w:val="404040" w:themeColor="text1" w:themeTint="BF"/>
                <w:szCs w:val="24"/>
                <w:lang w:eastAsia="en-AU" w:bidi="en-US"/>
              </w:rPr>
              <w:t>You are required to:</w:t>
            </w:r>
          </w:p>
          <w:p w14:paraId="56BF16A7" w14:textId="3FBE450C" w:rsidR="00832470" w:rsidRPr="000504E5" w:rsidRDefault="00832470"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Complete the tasks within the time allowed, as scheduled in-class roll.</w:t>
            </w:r>
          </w:p>
          <w:p w14:paraId="016BA37F" w14:textId="32F56F92" w:rsidR="00B808B2" w:rsidRPr="000504E5" w:rsidRDefault="00B808B2"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Review the instructions in each task</w:t>
            </w:r>
            <w:r w:rsidR="00164541" w:rsidRPr="000504E5">
              <w:rPr>
                <w:color w:val="404040" w:themeColor="text1" w:themeTint="BF"/>
              </w:rPr>
              <w:t xml:space="preserve"> included in this Workplace Assessment</w:t>
            </w:r>
            <w:r w:rsidRPr="000504E5">
              <w:rPr>
                <w:color w:val="404040" w:themeColor="text1" w:themeTint="BF"/>
              </w:rPr>
              <w:t>.</w:t>
            </w:r>
          </w:p>
          <w:p w14:paraId="78B84022" w14:textId="1CC86B67" w:rsidR="00CF6567" w:rsidRPr="000504E5" w:rsidRDefault="00CF6567"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lastRenderedPageBreak/>
              <w:t>Direct planning of program risk management.</w:t>
            </w:r>
          </w:p>
          <w:p w14:paraId="4F8158B4" w14:textId="09C55DBA" w:rsidR="00CF6567" w:rsidRPr="000504E5" w:rsidRDefault="00CF6567"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Manage program risk.</w:t>
            </w:r>
          </w:p>
          <w:p w14:paraId="3034D113" w14:textId="73A94DCF" w:rsidR="00CF6567" w:rsidRPr="000504E5" w:rsidRDefault="00CF6567"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Assess program risk management outcomes.</w:t>
            </w:r>
          </w:p>
          <w:p w14:paraId="70328325" w14:textId="77777777" w:rsidR="00832470" w:rsidRPr="000504E5" w:rsidRDefault="00832470" w:rsidP="007222FE">
            <w:pPr>
              <w:tabs>
                <w:tab w:val="left" w:pos="180"/>
              </w:tabs>
              <w:spacing w:after="120" w:line="276" w:lineRule="auto"/>
              <w:ind w:left="0" w:right="0" w:firstLine="0"/>
              <w:jc w:val="both"/>
              <w:rPr>
                <w:b/>
                <w:color w:val="404040" w:themeColor="text1" w:themeTint="BF"/>
              </w:rPr>
            </w:pPr>
            <w:r w:rsidRPr="000504E5">
              <w:rPr>
                <w:b/>
                <w:color w:val="404040" w:themeColor="text1" w:themeTint="BF"/>
              </w:rPr>
              <w:t>Resources required for assessment:</w:t>
            </w:r>
          </w:p>
          <w:p w14:paraId="05A06964" w14:textId="04B9EF9E" w:rsidR="00832470" w:rsidRPr="000504E5" w:rsidRDefault="00832470" w:rsidP="007222FE">
            <w:pPr>
              <w:tabs>
                <w:tab w:val="left" w:pos="180"/>
              </w:tabs>
              <w:spacing w:after="120" w:line="276" w:lineRule="auto"/>
              <w:ind w:left="0" w:right="0" w:firstLine="0"/>
              <w:jc w:val="both"/>
              <w:rPr>
                <w:color w:val="404040" w:themeColor="text1" w:themeTint="BF"/>
              </w:rPr>
            </w:pPr>
            <w:r w:rsidRPr="000504E5">
              <w:rPr>
                <w:color w:val="404040" w:themeColor="text1" w:themeTint="BF"/>
              </w:rPr>
              <w:t>To complete this assessment, you will need access to the following:</w:t>
            </w:r>
          </w:p>
          <w:p w14:paraId="4D578E8E" w14:textId="77777777" w:rsidR="00832470" w:rsidRPr="000504E5" w:rsidRDefault="00832470" w:rsidP="00BA0079">
            <w:pPr>
              <w:pStyle w:val="ListParagraph"/>
              <w:numPr>
                <w:ilvl w:val="0"/>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Workplace or a similar environment that will provide you access to:</w:t>
            </w:r>
          </w:p>
          <w:p w14:paraId="02A10F77" w14:textId="3135346B"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Complex workplace program</w:t>
            </w:r>
          </w:p>
          <w:p w14:paraId="77DAFBEE" w14:textId="6128B16E"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stakeholders (must include project managers within the program)</w:t>
            </w:r>
          </w:p>
          <w:p w14:paraId="26FFC00B" w14:textId="712BAA84"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Records of similar previous programs and projects (e.g. risk registers from previous programs and projects, lessons learned document, etc.)</w:t>
            </w:r>
          </w:p>
          <w:p w14:paraId="3C7723AA" w14:textId="333976D3"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Risk management frameworks and standards, e.g. your organisation’s risk management policy and procedures, PMBOK, AS/NZS ISO 31000:2009 (as applicable to the project)</w:t>
            </w:r>
          </w:p>
          <w:p w14:paraId="419FF70A" w14:textId="3E9053A5"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Organisation’s existing program risk management framework/system – policies, procedures, and processes.</w:t>
            </w:r>
          </w:p>
          <w:p w14:paraId="30D52302" w14:textId="41E5B65C"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Organisation’s program risk management forms and templates:</w:t>
            </w:r>
          </w:p>
          <w:p w14:paraId="7BACDE89" w14:textId="2491C3F6"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risk register template</w:t>
            </w:r>
          </w:p>
          <w:p w14:paraId="31E233AB" w14:textId="0717745C"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risk management system/plans</w:t>
            </w:r>
          </w:p>
          <w:p w14:paraId="4DE4F160" w14:textId="50F6A135"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Meeting minutes</w:t>
            </w:r>
          </w:p>
          <w:p w14:paraId="630CC9F0" w14:textId="4F247CAA"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review completion</w:t>
            </w:r>
          </w:p>
          <w:p w14:paraId="7CABE2C3" w14:textId="45CF5D59"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Lessons Learned</w:t>
            </w:r>
          </w:p>
          <w:p w14:paraId="6927463A" w14:textId="23212849"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Opportunities to:</w:t>
            </w:r>
          </w:p>
          <w:p w14:paraId="22BE14C9" w14:textId="4A133B81"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Direct planning of program risk management</w:t>
            </w:r>
          </w:p>
          <w:p w14:paraId="71302434" w14:textId="1F8DFA75"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Manage and monitor program risk</w:t>
            </w:r>
          </w:p>
          <w:p w14:paraId="4D48ABA8" w14:textId="0A5681E8"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Assess program risk management outcomes</w:t>
            </w:r>
          </w:p>
          <w:p w14:paraId="77EE190E" w14:textId="33C269E3" w:rsidR="000504E5" w:rsidRPr="000504E5" w:rsidRDefault="000504E5" w:rsidP="00081828">
            <w:pPr>
              <w:pStyle w:val="ListParagraph"/>
              <w:numPr>
                <w:ilvl w:val="1"/>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lastRenderedPageBreak/>
              <w:t>Workplace/program resources required to manage and monitor the implementation of the program risk management system, including but not limited to:</w:t>
            </w:r>
          </w:p>
          <w:p w14:paraId="044423CD" w14:textId="446503AE"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risk management tools, applications, forms, and templates</w:t>
            </w:r>
          </w:p>
          <w:p w14:paraId="451E30BC" w14:textId="724AF85C"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Program risk management documents</w:t>
            </w:r>
          </w:p>
          <w:p w14:paraId="783B4126" w14:textId="4126CC92" w:rsidR="000504E5" w:rsidRPr="000504E5" w:rsidRDefault="000504E5" w:rsidP="005E29F6">
            <w:pPr>
              <w:pStyle w:val="ListParagraph"/>
              <w:numPr>
                <w:ilvl w:val="2"/>
                <w:numId w:val="17"/>
              </w:numPr>
              <w:tabs>
                <w:tab w:val="left" w:pos="180"/>
              </w:tabs>
              <w:spacing w:after="120" w:line="276" w:lineRule="auto"/>
              <w:ind w:right="0"/>
              <w:contextualSpacing w:val="0"/>
              <w:jc w:val="both"/>
              <w:rPr>
                <w:color w:val="404040" w:themeColor="text1" w:themeTint="BF"/>
              </w:rPr>
            </w:pPr>
            <w:r w:rsidRPr="000504E5">
              <w:rPr>
                <w:color w:val="404040" w:themeColor="text1" w:themeTint="BF"/>
              </w:rPr>
              <w:t>Regular program risk management meetings</w:t>
            </w:r>
          </w:p>
        </w:tc>
      </w:tr>
    </w:tbl>
    <w:p w14:paraId="36E84E87" w14:textId="4C3364FF" w:rsidR="007E6910" w:rsidRPr="00656A67" w:rsidRDefault="003352FB" w:rsidP="0030687D">
      <w:pPr>
        <w:spacing w:after="120" w:line="276" w:lineRule="auto"/>
        <w:ind w:left="0" w:firstLine="0"/>
        <w:rPr>
          <w:color w:val="404040" w:themeColor="text1" w:themeTint="BF"/>
        </w:rPr>
      </w:pPr>
      <w:r w:rsidRPr="00656A67">
        <w:rPr>
          <w:color w:val="404040" w:themeColor="text1" w:themeTint="BF"/>
        </w:rPr>
        <w:lastRenderedPageBreak/>
        <w:br w:type="page"/>
      </w:r>
    </w:p>
    <w:p w14:paraId="38550F9E" w14:textId="4F20FD9F" w:rsidR="00BD0629" w:rsidRDefault="00BD0629" w:rsidP="00AA52AB">
      <w:pPr>
        <w:pStyle w:val="Heading2"/>
        <w:tabs>
          <w:tab w:val="left" w:pos="180"/>
        </w:tabs>
        <w:ind w:right="0"/>
        <w:rPr>
          <w:color w:val="7F7F7F" w:themeColor="text1" w:themeTint="80"/>
          <w:sz w:val="32"/>
          <w:szCs w:val="32"/>
          <w:lang w:val="en-AU"/>
        </w:rPr>
      </w:pPr>
      <w:bookmarkStart w:id="11" w:name="_Toc81216898"/>
      <w:r>
        <w:rPr>
          <w:color w:val="7F7F7F" w:themeColor="text1" w:themeTint="80"/>
          <w:sz w:val="32"/>
          <w:szCs w:val="32"/>
          <w:lang w:val="en-AU"/>
        </w:rPr>
        <w:lastRenderedPageBreak/>
        <w:t xml:space="preserve">Part I. </w:t>
      </w:r>
      <w:r w:rsidR="00AC4B39">
        <w:rPr>
          <w:color w:val="7F7F7F" w:themeColor="text1" w:themeTint="80"/>
          <w:sz w:val="32"/>
          <w:szCs w:val="32"/>
          <w:lang w:val="en-AU"/>
        </w:rPr>
        <w:t>Direct Planning of Program Risk Management</w:t>
      </w:r>
      <w:bookmarkEnd w:id="11"/>
    </w:p>
    <w:p w14:paraId="228AC7E3" w14:textId="24B87FBF" w:rsidR="0087771C" w:rsidRPr="008D73C8" w:rsidRDefault="003E1FFC" w:rsidP="008D73C8">
      <w:pPr>
        <w:pStyle w:val="Heading3"/>
        <w:tabs>
          <w:tab w:val="left" w:pos="180"/>
        </w:tabs>
        <w:spacing w:line="276" w:lineRule="auto"/>
        <w:ind w:right="0"/>
        <w:jc w:val="both"/>
        <w:rPr>
          <w:color w:val="404040" w:themeColor="text1" w:themeTint="BF"/>
        </w:rPr>
      </w:pPr>
      <w:bookmarkStart w:id="12" w:name="_Toc81216899"/>
      <w:r w:rsidRPr="00656A67">
        <w:rPr>
          <w:color w:val="404040" w:themeColor="text1" w:themeTint="BF"/>
        </w:rPr>
        <w:t xml:space="preserve">1.1 </w:t>
      </w:r>
      <w:r w:rsidR="00B14F18">
        <w:rPr>
          <w:color w:val="404040" w:themeColor="text1" w:themeTint="BF"/>
        </w:rPr>
        <w:t>Identify</w:t>
      </w:r>
      <w:r w:rsidR="00083097">
        <w:rPr>
          <w:color w:val="404040" w:themeColor="text1" w:themeTint="BF"/>
        </w:rPr>
        <w:t xml:space="preserve"> and Assess</w:t>
      </w:r>
      <w:r w:rsidR="00B14F18">
        <w:rPr>
          <w:color w:val="404040" w:themeColor="text1" w:themeTint="BF"/>
        </w:rPr>
        <w:t xml:space="preserve"> Potential</w:t>
      </w:r>
      <w:r w:rsidR="000534CA">
        <w:rPr>
          <w:color w:val="404040" w:themeColor="text1" w:themeTint="BF"/>
        </w:rPr>
        <w:t xml:space="preserve"> and </w:t>
      </w:r>
      <w:r w:rsidR="00B14F18">
        <w:rPr>
          <w:color w:val="404040" w:themeColor="text1" w:themeTint="BF"/>
        </w:rPr>
        <w:t>Actual Risks</w:t>
      </w:r>
      <w:bookmarkEnd w:id="12"/>
    </w:p>
    <w:tbl>
      <w:tblPr>
        <w:tblStyle w:val="TableGrid"/>
        <w:tblW w:w="474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04"/>
        <w:gridCol w:w="7363"/>
      </w:tblGrid>
      <w:tr w:rsidR="00725318" w:rsidRPr="00656A67" w14:paraId="55B9A6BB" w14:textId="77777777" w:rsidTr="00484A8A">
        <w:trPr>
          <w:trHeight w:val="1805"/>
          <w:jc w:val="center"/>
        </w:trPr>
        <w:tc>
          <w:tcPr>
            <w:tcW w:w="848" w:type="pct"/>
            <w:tcBorders>
              <w:top w:val="nil"/>
              <w:left w:val="nil"/>
              <w:bottom w:val="nil"/>
              <w:right w:val="nil"/>
            </w:tcBorders>
            <w:shd w:val="clear" w:color="auto" w:fill="auto"/>
          </w:tcPr>
          <w:p w14:paraId="42A1BA08" w14:textId="77777777" w:rsidR="00725318" w:rsidRPr="00E3745B" w:rsidRDefault="00725318"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4E3E36EA" wp14:editId="43CD86D3">
                  <wp:extent cx="682388" cy="712561"/>
                  <wp:effectExtent l="0" t="0" r="3810" b="0"/>
                  <wp:docPr id="37" name="Picture 37"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B2DEF4"/>
          </w:tcPr>
          <w:p w14:paraId="55588376" w14:textId="714E300E" w:rsidR="0033115A" w:rsidRPr="00D500B9" w:rsidRDefault="009E4998"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While being observed by your assessor</w:t>
            </w:r>
            <w:r w:rsidR="00D500B9">
              <w:rPr>
                <w:rFonts w:cstheme="minorHAnsi"/>
                <w:color w:val="404040" w:themeColor="text1" w:themeTint="BF"/>
                <w:szCs w:val="24"/>
              </w:rPr>
              <w:t xml:space="preserve">, </w:t>
            </w:r>
            <w:r w:rsidR="00D500B9" w:rsidRPr="00D500B9">
              <w:rPr>
                <w:rFonts w:cstheme="minorHAnsi"/>
                <w:color w:val="404040" w:themeColor="text1" w:themeTint="BF"/>
                <w:szCs w:val="24"/>
              </w:rPr>
              <w:t>facilitate risk identification and assessment activity with program stakeholders</w:t>
            </w:r>
            <w:r w:rsidR="006A46BB">
              <w:rPr>
                <w:rFonts w:cstheme="minorHAnsi"/>
                <w:color w:val="404040" w:themeColor="text1" w:themeTint="BF"/>
                <w:szCs w:val="24"/>
              </w:rPr>
              <w:t xml:space="preserve"> (including project managers) and:</w:t>
            </w:r>
          </w:p>
          <w:p w14:paraId="0EA66E0D" w14:textId="2FA2F9C3" w:rsidR="00EA586D" w:rsidRDefault="00EA586D"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identify and assess potential and actual </w:t>
            </w:r>
            <w:r w:rsidR="00B53242">
              <w:rPr>
                <w:rFonts w:cstheme="minorHAnsi"/>
                <w:color w:val="404040" w:themeColor="text1" w:themeTint="BF"/>
                <w:szCs w:val="24"/>
              </w:rPr>
              <w:t xml:space="preserve">program </w:t>
            </w:r>
            <w:r>
              <w:rPr>
                <w:rFonts w:cstheme="minorHAnsi"/>
                <w:color w:val="404040" w:themeColor="text1" w:themeTint="BF"/>
                <w:szCs w:val="24"/>
              </w:rPr>
              <w:t xml:space="preserve">risks </w:t>
            </w:r>
            <w:r w:rsidR="00635C10">
              <w:rPr>
                <w:rFonts w:cstheme="minorHAnsi"/>
                <w:color w:val="404040" w:themeColor="text1" w:themeTint="BF"/>
                <w:szCs w:val="24"/>
              </w:rPr>
              <w:t xml:space="preserve">with </w:t>
            </w:r>
            <w:r w:rsidR="006A46BB">
              <w:rPr>
                <w:rFonts w:cstheme="minorHAnsi"/>
                <w:color w:val="404040" w:themeColor="text1" w:themeTint="BF"/>
                <w:szCs w:val="24"/>
              </w:rPr>
              <w:t>the</w:t>
            </w:r>
            <w:r w:rsidR="00635C10">
              <w:rPr>
                <w:rFonts w:cstheme="minorHAnsi"/>
                <w:color w:val="404040" w:themeColor="text1" w:themeTint="BF"/>
                <w:szCs w:val="24"/>
              </w:rPr>
              <w:t xml:space="preserve"> program stakeholders</w:t>
            </w:r>
            <w:r w:rsidR="006A46BB">
              <w:rPr>
                <w:rFonts w:cstheme="minorHAnsi"/>
                <w:color w:val="404040" w:themeColor="text1" w:themeTint="BF"/>
                <w:szCs w:val="24"/>
              </w:rPr>
              <w:t>.</w:t>
            </w:r>
          </w:p>
          <w:p w14:paraId="44D7465C" w14:textId="1A547D91" w:rsidR="0033115A" w:rsidRPr="000F7B57" w:rsidRDefault="00EC7BD1"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support and mentor the</w:t>
            </w:r>
            <w:r w:rsidR="000F7B57">
              <w:rPr>
                <w:rFonts w:cstheme="minorHAnsi"/>
                <w:color w:val="404040" w:themeColor="text1" w:themeTint="BF"/>
                <w:szCs w:val="24"/>
              </w:rPr>
              <w:t xml:space="preserve"> project managers</w:t>
            </w:r>
            <w:r>
              <w:rPr>
                <w:rFonts w:cstheme="minorHAnsi"/>
                <w:color w:val="404040" w:themeColor="text1" w:themeTint="BF"/>
                <w:szCs w:val="24"/>
              </w:rPr>
              <w:t xml:space="preserve"> in analysing and evaluating risks.</w:t>
            </w:r>
          </w:p>
          <w:p w14:paraId="50537D3C" w14:textId="3D97B6B4" w:rsidR="00D26D0F" w:rsidRDefault="00D26D0F" w:rsidP="00D26D0F">
            <w:pPr>
              <w:tabs>
                <w:tab w:val="left" w:pos="180"/>
              </w:tabs>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 xml:space="preserve">Use your organisation’s template for documenting potential and actual program risks, or you may use the </w:t>
            </w:r>
            <w:r w:rsidRPr="00290E32">
              <w:rPr>
                <w:rFonts w:cstheme="minorHAnsi"/>
                <w:b/>
                <w:bCs/>
                <w:color w:val="404040" w:themeColor="text1" w:themeTint="BF"/>
                <w:szCs w:val="24"/>
              </w:rPr>
              <w:t xml:space="preserve">Generic Risk Register </w:t>
            </w:r>
            <w:r w:rsidRPr="00290E32">
              <w:rPr>
                <w:rFonts w:cstheme="minorHAnsi"/>
                <w:color w:val="404040" w:themeColor="text1" w:themeTint="BF"/>
                <w:szCs w:val="24"/>
              </w:rPr>
              <w:t>template provided along with this workbook.</w:t>
            </w:r>
          </w:p>
          <w:p w14:paraId="0048F3A2" w14:textId="2DB5D8D4" w:rsidR="00D32AF7" w:rsidRDefault="00D32AF7" w:rsidP="00D26D0F">
            <w:pPr>
              <w:tabs>
                <w:tab w:val="left" w:pos="180"/>
              </w:tabs>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At a minimum, your Risk Register must include:</w:t>
            </w:r>
          </w:p>
          <w:p w14:paraId="5AFF588B" w14:textId="77777777" w:rsidR="00D32AF7" w:rsidRPr="00290E32"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0E32">
              <w:rPr>
                <w:rFonts w:cstheme="minorHAnsi"/>
                <w:color w:val="404040" w:themeColor="text1" w:themeTint="BF"/>
                <w:szCs w:val="24"/>
              </w:rPr>
              <w:t>Potential risks</w:t>
            </w:r>
          </w:p>
          <w:p w14:paraId="10F4C00A" w14:textId="77777777" w:rsidR="00D32AF7" w:rsidRPr="00290E32"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0E32">
              <w:rPr>
                <w:rFonts w:cstheme="minorHAnsi"/>
                <w:color w:val="404040" w:themeColor="text1" w:themeTint="BF"/>
                <w:szCs w:val="24"/>
              </w:rPr>
              <w:t>Actual risks</w:t>
            </w:r>
          </w:p>
          <w:p w14:paraId="1877F68F" w14:textId="5B8A3208" w:rsidR="00D32AF7" w:rsidRPr="00290E32"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D</w:t>
            </w:r>
            <w:r w:rsidRPr="00290E32">
              <w:rPr>
                <w:rFonts w:cstheme="minorHAnsi"/>
                <w:color w:val="404040" w:themeColor="text1" w:themeTint="BF"/>
                <w:szCs w:val="24"/>
              </w:rPr>
              <w:t>escriptions</w:t>
            </w:r>
            <w:r>
              <w:rPr>
                <w:rFonts w:cstheme="minorHAnsi"/>
                <w:color w:val="404040" w:themeColor="text1" w:themeTint="BF"/>
                <w:szCs w:val="24"/>
              </w:rPr>
              <w:t xml:space="preserve"> of these risks</w:t>
            </w:r>
          </w:p>
          <w:p w14:paraId="4D3A84E5" w14:textId="7C24A5AE" w:rsidR="00D32AF7" w:rsidRPr="00290E32"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Likelihood of risk occurring.</w:t>
            </w:r>
          </w:p>
          <w:p w14:paraId="590920D4" w14:textId="13685065" w:rsidR="00D32AF7" w:rsidRPr="00290E32" w:rsidRDefault="004626EE"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The s</w:t>
            </w:r>
            <w:r w:rsidR="00D32AF7">
              <w:rPr>
                <w:rFonts w:cstheme="minorHAnsi"/>
                <w:color w:val="404040" w:themeColor="text1" w:themeTint="BF"/>
                <w:szCs w:val="24"/>
              </w:rPr>
              <w:t>everity of consequence or impact if the risk occurs</w:t>
            </w:r>
          </w:p>
          <w:p w14:paraId="4E3D4479" w14:textId="62E0B6A8" w:rsidR="00D32AF7" w:rsidRPr="00290E32"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0E32">
              <w:rPr>
                <w:rFonts w:cstheme="minorHAnsi"/>
                <w:color w:val="404040" w:themeColor="text1" w:themeTint="BF"/>
                <w:szCs w:val="24"/>
              </w:rPr>
              <w:t xml:space="preserve">Risk </w:t>
            </w:r>
            <w:r>
              <w:rPr>
                <w:rFonts w:cstheme="minorHAnsi"/>
                <w:color w:val="404040" w:themeColor="text1" w:themeTint="BF"/>
                <w:szCs w:val="24"/>
              </w:rPr>
              <w:t>r</w:t>
            </w:r>
            <w:r w:rsidRPr="00290E32">
              <w:rPr>
                <w:rFonts w:cstheme="minorHAnsi"/>
                <w:color w:val="404040" w:themeColor="text1" w:themeTint="BF"/>
                <w:szCs w:val="24"/>
              </w:rPr>
              <w:t>ating</w:t>
            </w:r>
            <w:r>
              <w:rPr>
                <w:rFonts w:cstheme="minorHAnsi"/>
                <w:color w:val="404040" w:themeColor="text1" w:themeTint="BF"/>
                <w:szCs w:val="24"/>
              </w:rPr>
              <w:t xml:space="preserve"> based on likelihood and severity</w:t>
            </w:r>
          </w:p>
          <w:p w14:paraId="344C095E" w14:textId="2CBFE3CF" w:rsidR="00D32AF7" w:rsidRPr="00D32AF7" w:rsidRDefault="00D32AF7"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0E32">
              <w:rPr>
                <w:rFonts w:cstheme="minorHAnsi"/>
                <w:color w:val="404040" w:themeColor="text1" w:themeTint="BF"/>
                <w:szCs w:val="24"/>
              </w:rPr>
              <w:t>Risk owners</w:t>
            </w:r>
          </w:p>
          <w:p w14:paraId="70017891" w14:textId="77777777" w:rsidR="00D26D0F" w:rsidRPr="00290E32" w:rsidRDefault="00D26D0F" w:rsidP="00D26D0F">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To help you identify these risks, </w:t>
            </w:r>
            <w:r w:rsidRPr="00290E32">
              <w:rPr>
                <w:rFonts w:cstheme="minorHAnsi"/>
                <w:color w:val="404040" w:themeColor="text1" w:themeTint="BF"/>
                <w:szCs w:val="24"/>
              </w:rPr>
              <w:t>consult relevant program stakeholders and review records of similar previous programs and projects (e.g. risk registers</w:t>
            </w:r>
            <w:r>
              <w:rPr>
                <w:rFonts w:cstheme="minorHAnsi"/>
                <w:color w:val="404040" w:themeColor="text1" w:themeTint="BF"/>
                <w:szCs w:val="24"/>
              </w:rPr>
              <w:t xml:space="preserve"> from previous programs and projects</w:t>
            </w:r>
            <w:r w:rsidRPr="00290E32">
              <w:rPr>
                <w:rFonts w:cstheme="minorHAnsi"/>
                <w:color w:val="404040" w:themeColor="text1" w:themeTint="BF"/>
                <w:szCs w:val="24"/>
              </w:rPr>
              <w:t>, lessons learned</w:t>
            </w:r>
            <w:r>
              <w:rPr>
                <w:rFonts w:cstheme="minorHAnsi"/>
                <w:color w:val="404040" w:themeColor="text1" w:themeTint="BF"/>
                <w:szCs w:val="24"/>
              </w:rPr>
              <w:t xml:space="preserve"> document, etc.</w:t>
            </w:r>
            <w:r w:rsidRPr="00290E32">
              <w:rPr>
                <w:rFonts w:cstheme="minorHAnsi"/>
                <w:color w:val="404040" w:themeColor="text1" w:themeTint="BF"/>
                <w:szCs w:val="24"/>
              </w:rPr>
              <w:t>).</w:t>
            </w:r>
          </w:p>
          <w:p w14:paraId="3E3B6825" w14:textId="60C4FE5C" w:rsidR="00D26D0F" w:rsidRDefault="00D26D0F" w:rsidP="001C3540">
            <w:pPr>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Refer to and follow risk management frameworks and standards, e.g. your organisation’s risk management policy and procedures, PMBOK, AS/NZS ISO 31000:2009.</w:t>
            </w:r>
          </w:p>
          <w:p w14:paraId="004DAE9A" w14:textId="77777777" w:rsidR="00725318" w:rsidRPr="00656A67" w:rsidRDefault="00725318" w:rsidP="001C3540">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3F2FEBBD" w14:textId="1F1818A5" w:rsidR="00725318" w:rsidRPr="00635C10" w:rsidRDefault="00725318"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lastRenderedPageBreak/>
              <w:t xml:space="preserve">Practical knowledge </w:t>
            </w:r>
            <w:r w:rsidR="00D26D0F" w:rsidRPr="00635C10">
              <w:rPr>
                <w:rFonts w:cstheme="minorHAnsi"/>
                <w:color w:val="404040" w:themeColor="text1" w:themeTint="BF"/>
                <w:szCs w:val="24"/>
              </w:rPr>
              <w:t>of program risks.</w:t>
            </w:r>
          </w:p>
          <w:p w14:paraId="25F5FF9B" w14:textId="1F7ADECD" w:rsidR="00D26D0F" w:rsidRPr="00635C10" w:rsidRDefault="00D26D0F"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 xml:space="preserve">Practical skills in identifying program risks. </w:t>
            </w:r>
          </w:p>
          <w:p w14:paraId="6C5360E8" w14:textId="0860AB40" w:rsidR="00725318" w:rsidRPr="00D32AF7" w:rsidRDefault="00635C10"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Practical skills in directing</w:t>
            </w:r>
            <w:r w:rsidR="0059493A">
              <w:rPr>
                <w:rFonts w:cstheme="minorHAnsi"/>
                <w:color w:val="404040" w:themeColor="text1" w:themeTint="BF"/>
                <w:szCs w:val="24"/>
              </w:rPr>
              <w:t xml:space="preserve"> </w:t>
            </w:r>
            <w:r w:rsidR="002D43FF">
              <w:rPr>
                <w:rFonts w:cstheme="minorHAnsi"/>
                <w:color w:val="404040" w:themeColor="text1" w:themeTint="BF"/>
                <w:szCs w:val="24"/>
              </w:rPr>
              <w:t>identification</w:t>
            </w:r>
            <w:r w:rsidR="0059493A">
              <w:rPr>
                <w:rFonts w:cstheme="minorHAnsi"/>
                <w:color w:val="404040" w:themeColor="text1" w:themeTint="BF"/>
                <w:szCs w:val="24"/>
              </w:rPr>
              <w:t>,</w:t>
            </w:r>
            <w:r w:rsidRPr="00635C10">
              <w:rPr>
                <w:rFonts w:cstheme="minorHAnsi"/>
                <w:color w:val="404040" w:themeColor="text1" w:themeTint="BF"/>
                <w:szCs w:val="24"/>
              </w:rPr>
              <w:t xml:space="preserve"> documentation</w:t>
            </w:r>
            <w:r w:rsidR="0059493A">
              <w:rPr>
                <w:rFonts w:cstheme="minorHAnsi"/>
                <w:color w:val="404040" w:themeColor="text1" w:themeTint="BF"/>
                <w:szCs w:val="24"/>
              </w:rPr>
              <w:t>, and analysis</w:t>
            </w:r>
            <w:r w:rsidRPr="00635C10">
              <w:rPr>
                <w:rFonts w:cstheme="minorHAnsi"/>
                <w:color w:val="404040" w:themeColor="text1" w:themeTint="BF"/>
                <w:szCs w:val="24"/>
              </w:rPr>
              <w:t xml:space="preserve"> of program risks. </w:t>
            </w:r>
          </w:p>
        </w:tc>
      </w:tr>
      <w:tr w:rsidR="00D32AF7" w:rsidRPr="00656A67" w14:paraId="18D97DEA" w14:textId="77777777" w:rsidTr="00484A8A">
        <w:trPr>
          <w:trHeight w:val="1149"/>
          <w:jc w:val="center"/>
        </w:trPr>
        <w:tc>
          <w:tcPr>
            <w:tcW w:w="848" w:type="pct"/>
            <w:tcBorders>
              <w:top w:val="nil"/>
              <w:left w:val="nil"/>
              <w:bottom w:val="nil"/>
              <w:right w:val="nil"/>
            </w:tcBorders>
            <w:shd w:val="clear" w:color="auto" w:fill="auto"/>
          </w:tcPr>
          <w:p w14:paraId="56BA494A" w14:textId="57FC319D" w:rsidR="00D32AF7" w:rsidRPr="00656A67" w:rsidRDefault="00D32AF7" w:rsidP="001C3540">
            <w:pPr>
              <w:spacing w:after="120" w:line="276" w:lineRule="auto"/>
              <w:ind w:left="0" w:right="0" w:firstLine="0"/>
              <w:jc w:val="center"/>
              <w:rPr>
                <w:rFonts w:cstheme="minorHAnsi"/>
                <w:noProof/>
                <w:color w:val="404040" w:themeColor="text1" w:themeTint="BF"/>
                <w:szCs w:val="24"/>
              </w:rPr>
            </w:pPr>
            <w:r>
              <w:lastRenderedPageBreak/>
              <w:br w:type="page"/>
            </w:r>
          </w:p>
        </w:tc>
        <w:tc>
          <w:tcPr>
            <w:tcW w:w="4152" w:type="pct"/>
            <w:tcBorders>
              <w:top w:val="nil"/>
              <w:left w:val="nil"/>
              <w:bottom w:val="nil"/>
              <w:right w:val="nil"/>
            </w:tcBorders>
            <w:shd w:val="clear" w:color="auto" w:fill="B2DEF4"/>
          </w:tcPr>
          <w:p w14:paraId="589343BB" w14:textId="77777777" w:rsidR="00D32AF7" w:rsidRDefault="00D32AF7" w:rsidP="00D32AF7">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Before starting this task, review the</w:t>
            </w:r>
            <w:r>
              <w:rPr>
                <w:rFonts w:cstheme="minorHAnsi"/>
                <w:color w:val="404040" w:themeColor="text1" w:themeTint="BF"/>
                <w:szCs w:val="24"/>
              </w:rPr>
              <w:t xml:space="preserve"> following assessment forms</w:t>
            </w:r>
            <w:r w:rsidRPr="00656A67">
              <w:rPr>
                <w:rFonts w:cstheme="minorHAnsi"/>
                <w:color w:val="404040" w:themeColor="text1" w:themeTint="BF"/>
                <w:szCs w:val="24"/>
              </w:rPr>
              <w:t xml:space="preserve"> provided along with this workbook.</w:t>
            </w:r>
          </w:p>
          <w:p w14:paraId="249A501A" w14:textId="77777777" w:rsidR="00D32AF7" w:rsidRDefault="00D32AF7"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56A67">
              <w:rPr>
                <w:rFonts w:cstheme="minorHAnsi"/>
                <w:b/>
                <w:bCs/>
                <w:color w:val="404040" w:themeColor="text1" w:themeTint="BF"/>
                <w:szCs w:val="24"/>
              </w:rPr>
              <w:t xml:space="preserve">Workplace Assessment Task </w:t>
            </w:r>
            <w:r>
              <w:rPr>
                <w:rFonts w:cstheme="minorHAnsi"/>
                <w:b/>
                <w:bCs/>
                <w:color w:val="404040" w:themeColor="text1" w:themeTint="BF"/>
                <w:szCs w:val="24"/>
              </w:rPr>
              <w:t>1.1</w:t>
            </w:r>
            <w:r w:rsidRPr="00656A67">
              <w:rPr>
                <w:rFonts w:cstheme="minorHAnsi"/>
                <w:b/>
                <w:bCs/>
                <w:color w:val="404040" w:themeColor="text1" w:themeTint="BF"/>
                <w:szCs w:val="24"/>
              </w:rPr>
              <w:t xml:space="preserve"> – Assessor’s Checklist</w:t>
            </w:r>
            <w:r w:rsidRPr="00656A67">
              <w:rPr>
                <w:rFonts w:cstheme="minorHAnsi"/>
                <w:color w:val="404040" w:themeColor="text1" w:themeTint="BF"/>
                <w:szCs w:val="24"/>
              </w:rPr>
              <w:t xml:space="preserve"> </w:t>
            </w:r>
          </w:p>
          <w:p w14:paraId="4EFFAFE4" w14:textId="77777777" w:rsidR="00D32AF7" w:rsidRDefault="00D32AF7" w:rsidP="00D32AF7">
            <w:pPr>
              <w:pStyle w:val="ListParagraph"/>
              <w:spacing w:after="120" w:line="276" w:lineRule="auto"/>
              <w:ind w:left="714" w:right="0" w:firstLine="0"/>
              <w:contextualSpacing w:val="0"/>
              <w:jc w:val="both"/>
              <w:rPr>
                <w:rFonts w:cstheme="minorHAnsi"/>
                <w:color w:val="404040" w:themeColor="text1" w:themeTint="BF"/>
                <w:szCs w:val="24"/>
              </w:rPr>
            </w:pPr>
            <w:r w:rsidRPr="00656A67">
              <w:rPr>
                <w:rFonts w:cstheme="minorHAnsi"/>
                <w:color w:val="404040" w:themeColor="text1" w:themeTint="BF"/>
                <w:szCs w:val="24"/>
              </w:rPr>
              <w:t xml:space="preserve">This form lists the criteria your submission must address to complete this task satisfactorily. </w:t>
            </w:r>
          </w:p>
          <w:p w14:paraId="2E9EED48" w14:textId="77777777" w:rsidR="00D32AF7" w:rsidRDefault="00D32AF7"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56A67">
              <w:rPr>
                <w:rFonts w:cstheme="minorHAnsi"/>
                <w:b/>
                <w:bCs/>
                <w:color w:val="404040" w:themeColor="text1" w:themeTint="BF"/>
                <w:szCs w:val="24"/>
              </w:rPr>
              <w:t xml:space="preserve">Workplace Assessment Task </w:t>
            </w:r>
            <w:r>
              <w:rPr>
                <w:rFonts w:cstheme="minorHAnsi"/>
                <w:b/>
                <w:bCs/>
                <w:color w:val="404040" w:themeColor="text1" w:themeTint="BF"/>
                <w:szCs w:val="24"/>
              </w:rPr>
              <w:t>1.1</w:t>
            </w:r>
            <w:r w:rsidRPr="00656A67">
              <w:rPr>
                <w:rFonts w:cstheme="minorHAnsi"/>
                <w:b/>
                <w:bCs/>
                <w:color w:val="404040" w:themeColor="text1" w:themeTint="BF"/>
                <w:szCs w:val="24"/>
              </w:rPr>
              <w:t xml:space="preserve"> – </w:t>
            </w:r>
            <w:r>
              <w:rPr>
                <w:rFonts w:cstheme="minorHAnsi"/>
                <w:b/>
                <w:bCs/>
                <w:color w:val="404040" w:themeColor="text1" w:themeTint="BF"/>
                <w:szCs w:val="24"/>
              </w:rPr>
              <w:t>Observation Form</w:t>
            </w:r>
            <w:r w:rsidRPr="00656A67">
              <w:rPr>
                <w:rFonts w:cstheme="minorHAnsi"/>
                <w:color w:val="404040" w:themeColor="text1" w:themeTint="BF"/>
                <w:szCs w:val="24"/>
              </w:rPr>
              <w:t xml:space="preserve"> </w:t>
            </w:r>
          </w:p>
          <w:p w14:paraId="5E112596" w14:textId="68F02F13" w:rsidR="00121268" w:rsidRPr="00121268" w:rsidRDefault="00D32AF7" w:rsidP="00121268">
            <w:pPr>
              <w:pStyle w:val="ListParagraph"/>
              <w:spacing w:after="120" w:line="276" w:lineRule="auto"/>
              <w:ind w:left="714" w:right="0" w:firstLine="0"/>
              <w:contextualSpacing w:val="0"/>
              <w:jc w:val="both"/>
              <w:rPr>
                <w:rFonts w:cstheme="minorHAnsi"/>
                <w:color w:val="404040" w:themeColor="text1" w:themeTint="BF"/>
                <w:szCs w:val="24"/>
              </w:rPr>
            </w:pPr>
            <w:r w:rsidRPr="00D32AF7">
              <w:rPr>
                <w:rFonts w:cstheme="minorHAnsi"/>
                <w:color w:val="404040" w:themeColor="text1" w:themeTint="BF"/>
                <w:szCs w:val="24"/>
              </w:rPr>
              <w:t>This form lists all the practical skills you need to demonstrate while completing this task.</w:t>
            </w:r>
          </w:p>
          <w:p w14:paraId="1BA59B36" w14:textId="77777777" w:rsidR="001B51AA" w:rsidRPr="006131D2" w:rsidRDefault="001B51AA" w:rsidP="001B51AA">
            <w:pPr>
              <w:tabs>
                <w:tab w:val="left" w:pos="180"/>
              </w:tabs>
              <w:spacing w:after="120" w:line="276" w:lineRule="auto"/>
              <w:ind w:left="0" w:right="0" w:firstLine="0"/>
              <w:jc w:val="both"/>
              <w:rPr>
                <w:rFonts w:cstheme="minorHAnsi"/>
                <w:color w:val="404040" w:themeColor="text1" w:themeTint="BF"/>
                <w:szCs w:val="24"/>
              </w:rPr>
            </w:pPr>
            <w:r w:rsidRPr="006131D2">
              <w:rPr>
                <w:rFonts w:cstheme="minorHAnsi"/>
                <w:color w:val="404040" w:themeColor="text1" w:themeTint="BF"/>
                <w:szCs w:val="24"/>
              </w:rPr>
              <w:t>Your assessor will also:</w:t>
            </w:r>
          </w:p>
          <w:p w14:paraId="263890C1" w14:textId="77777777" w:rsidR="001B51AA" w:rsidRPr="006131D2" w:rsidRDefault="001B51AA"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Organise workplace resources required for you to complete this assessment.</w:t>
            </w:r>
          </w:p>
          <w:p w14:paraId="6315FBE0" w14:textId="718FC6B9" w:rsidR="001B51AA" w:rsidRPr="006131D2" w:rsidRDefault="001B51AA"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 xml:space="preserve">Discuss with you the requirements listed in the Assessor’s Checklist </w:t>
            </w:r>
            <w:r w:rsidR="006131D2">
              <w:rPr>
                <w:rFonts w:cstheme="minorHAnsi"/>
                <w:color w:val="404040" w:themeColor="text1" w:themeTint="BF"/>
                <w:szCs w:val="24"/>
              </w:rPr>
              <w:t xml:space="preserve">and Observation Form </w:t>
            </w:r>
            <w:r w:rsidRPr="006131D2">
              <w:rPr>
                <w:rFonts w:cstheme="minorHAnsi"/>
                <w:color w:val="404040" w:themeColor="text1" w:themeTint="BF"/>
                <w:szCs w:val="24"/>
              </w:rPr>
              <w:t>prior to the assessment.</w:t>
            </w:r>
          </w:p>
          <w:p w14:paraId="5D6CB051" w14:textId="77777777" w:rsidR="001B51AA" w:rsidRPr="006131D2" w:rsidRDefault="001B51AA"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Address your queries and concerns regarding this task.</w:t>
            </w:r>
          </w:p>
          <w:p w14:paraId="567C4E18" w14:textId="38AB26CE" w:rsidR="00033F37" w:rsidRPr="00033F37" w:rsidRDefault="008B142D" w:rsidP="00033F37">
            <w:pPr>
              <w:spacing w:after="120" w:line="276" w:lineRule="auto"/>
              <w:ind w:left="0" w:right="0" w:firstLine="0"/>
              <w:jc w:val="both"/>
              <w:rPr>
                <w:rFonts w:cstheme="minorHAnsi"/>
                <w:color w:val="404040" w:themeColor="text1" w:themeTint="BF"/>
                <w:szCs w:val="24"/>
              </w:rPr>
            </w:pPr>
            <w:r w:rsidRPr="00A6218D">
              <w:rPr>
                <w:rFonts w:cstheme="minorHAnsi"/>
                <w:color w:val="404040" w:themeColor="text1" w:themeTint="BF"/>
                <w:szCs w:val="24"/>
              </w:rPr>
              <w:t>After completing this task</w:t>
            </w:r>
            <w:r w:rsidR="00114CDB">
              <w:rPr>
                <w:rFonts w:cstheme="minorHAnsi"/>
                <w:color w:val="404040" w:themeColor="text1" w:themeTint="BF"/>
                <w:szCs w:val="24"/>
              </w:rPr>
              <w:t>, submit the following to your assessor</w:t>
            </w:r>
            <w:r>
              <w:rPr>
                <w:rFonts w:cstheme="minorHAnsi"/>
                <w:color w:val="404040" w:themeColor="text1" w:themeTint="BF"/>
                <w:szCs w:val="24"/>
              </w:rPr>
              <w:t>:</w:t>
            </w:r>
          </w:p>
          <w:p w14:paraId="3FA44E38" w14:textId="3CC2A8C8" w:rsidR="00033F37" w:rsidRDefault="00033F37"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Risk Register</w:t>
            </w:r>
          </w:p>
          <w:p w14:paraId="439A7DD0" w14:textId="4DD1DC93" w:rsidR="005C11CE" w:rsidRPr="00033F37" w:rsidRDefault="008B142D"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A6218D">
              <w:rPr>
                <w:rFonts w:cstheme="minorHAnsi"/>
                <w:color w:val="404040" w:themeColor="text1" w:themeTint="BF"/>
                <w:szCs w:val="24"/>
              </w:rPr>
              <w:t>Copies of the frameworks and standards you referred to for this task, e.g. your organisation’s risk management policy and procedures, PMBOK, AS/NZS ISO 31000:2009.</w:t>
            </w:r>
          </w:p>
        </w:tc>
      </w:tr>
    </w:tbl>
    <w:p w14:paraId="132142CE" w14:textId="7F886901" w:rsidR="008D73C8" w:rsidRDefault="008D73C8" w:rsidP="009163F2">
      <w:pPr>
        <w:spacing w:before="0" w:line="276" w:lineRule="auto"/>
        <w:ind w:left="0" w:firstLine="0"/>
      </w:pPr>
    </w:p>
    <w:p w14:paraId="343340C3" w14:textId="77777777" w:rsidR="00841E66" w:rsidRDefault="00841E66" w:rsidP="00832407">
      <w:pPr>
        <w:pStyle w:val="Heading1"/>
        <w:numPr>
          <w:ilvl w:val="0"/>
          <w:numId w:val="0"/>
        </w:numPr>
        <w:ind w:left="795"/>
      </w:pPr>
    </w:p>
    <w:p w14:paraId="0B2563D0" w14:textId="01083DB0" w:rsidR="00084D7D" w:rsidRPr="00436EAF" w:rsidRDefault="00084D7D" w:rsidP="00832407">
      <w:pPr>
        <w:pStyle w:val="Heading1"/>
        <w:numPr>
          <w:ilvl w:val="0"/>
          <w:numId w:val="0"/>
        </w:numPr>
        <w:ind w:left="795"/>
      </w:pPr>
      <w:r w:rsidRPr="00436EAF">
        <w:lastRenderedPageBreak/>
        <w:t>Risk Register Template</w:t>
      </w:r>
    </w:p>
    <w:tbl>
      <w:tblPr>
        <w:tblpPr w:leftFromText="180" w:rightFromText="180" w:vertAnchor="text" w:horzAnchor="margin" w:tblpY="30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339"/>
      </w:tblGrid>
      <w:tr w:rsidR="00A2466D" w:rsidRPr="00914D3F" w14:paraId="14964D27" w14:textId="77777777" w:rsidTr="00A2466D">
        <w:trPr>
          <w:cantSplit/>
          <w:trHeight w:val="288"/>
        </w:trPr>
        <w:tc>
          <w:tcPr>
            <w:tcW w:w="5000" w:type="pct"/>
            <w:vAlign w:val="center"/>
          </w:tcPr>
          <w:p w14:paraId="27D43F8A" w14:textId="77777777" w:rsidR="00A2466D" w:rsidRPr="00914D3F" w:rsidRDefault="00A2466D" w:rsidP="00A2466D">
            <w:pPr>
              <w:spacing w:beforeLines="60" w:before="144" w:afterLines="60" w:after="144"/>
              <w:outlineLvl w:val="0"/>
              <w:rPr>
                <w:rFonts w:ascii="Arial" w:hAnsi="Arial" w:cs="Arial"/>
                <w:b/>
                <w:color w:val="404040" w:themeColor="text1" w:themeTint="BF"/>
                <w:sz w:val="20"/>
                <w:szCs w:val="20"/>
              </w:rPr>
            </w:pPr>
            <w:r w:rsidRPr="00862F13">
              <w:rPr>
                <w:rFonts w:ascii="Arial" w:hAnsi="Arial" w:cs="Arial"/>
                <w:b/>
                <w:color w:val="404040" w:themeColor="text1" w:themeTint="BF"/>
                <w:sz w:val="20"/>
                <w:szCs w:val="20"/>
              </w:rPr>
              <w:t xml:space="preserve">Project Name: </w:t>
            </w:r>
          </w:p>
        </w:tc>
      </w:tr>
      <w:tr w:rsidR="00A2466D" w:rsidRPr="00914D3F" w14:paraId="4836BEE5" w14:textId="77777777" w:rsidTr="00A2466D">
        <w:trPr>
          <w:cantSplit/>
          <w:trHeight w:val="288"/>
        </w:trPr>
        <w:tc>
          <w:tcPr>
            <w:tcW w:w="5000" w:type="pct"/>
            <w:vAlign w:val="center"/>
          </w:tcPr>
          <w:p w14:paraId="651A9799" w14:textId="77777777" w:rsidR="00A2466D" w:rsidRPr="00914D3F" w:rsidRDefault="00A2466D" w:rsidP="00A2466D">
            <w:pPr>
              <w:spacing w:beforeLines="60" w:before="144" w:afterLines="60" w:after="144"/>
              <w:outlineLvl w:val="0"/>
              <w:rPr>
                <w:rFonts w:ascii="Arial" w:hAnsi="Arial" w:cs="Arial"/>
                <w:b/>
                <w:color w:val="404040" w:themeColor="text1" w:themeTint="BF"/>
                <w:sz w:val="20"/>
                <w:szCs w:val="20"/>
              </w:rPr>
            </w:pPr>
            <w:r w:rsidRPr="00862F13">
              <w:rPr>
                <w:rFonts w:ascii="Arial" w:hAnsi="Arial" w:cs="Arial"/>
                <w:b/>
                <w:color w:val="404040" w:themeColor="text1" w:themeTint="BF"/>
                <w:sz w:val="20"/>
                <w:szCs w:val="20"/>
              </w:rPr>
              <w:t xml:space="preserve">Prepared by: </w:t>
            </w:r>
          </w:p>
        </w:tc>
      </w:tr>
      <w:tr w:rsidR="00A2466D" w:rsidRPr="00914D3F" w14:paraId="59BCFE1F" w14:textId="77777777" w:rsidTr="00A2466D">
        <w:trPr>
          <w:cantSplit/>
          <w:trHeight w:val="288"/>
        </w:trPr>
        <w:tc>
          <w:tcPr>
            <w:tcW w:w="5000" w:type="pct"/>
            <w:vAlign w:val="center"/>
          </w:tcPr>
          <w:p w14:paraId="774629C2" w14:textId="77777777" w:rsidR="00A2466D" w:rsidRPr="00914D3F" w:rsidRDefault="00A2466D" w:rsidP="00A2466D">
            <w:pPr>
              <w:spacing w:beforeLines="60" w:before="144" w:afterLines="60" w:after="144"/>
              <w:outlineLvl w:val="0"/>
              <w:rPr>
                <w:rFonts w:ascii="Arial" w:hAnsi="Arial" w:cs="Arial"/>
                <w:b/>
                <w:color w:val="404040" w:themeColor="text1" w:themeTint="BF"/>
                <w:sz w:val="20"/>
                <w:szCs w:val="20"/>
              </w:rPr>
            </w:pPr>
            <w:r w:rsidRPr="00862F13">
              <w:rPr>
                <w:rFonts w:ascii="Arial" w:hAnsi="Arial" w:cs="Arial"/>
                <w:b/>
                <w:color w:val="404040" w:themeColor="text1" w:themeTint="BF"/>
                <w:sz w:val="20"/>
                <w:szCs w:val="20"/>
              </w:rPr>
              <w:t xml:space="preserve">Date: </w:t>
            </w:r>
          </w:p>
        </w:tc>
      </w:tr>
    </w:tbl>
    <w:p w14:paraId="3472DDAF" w14:textId="77777777" w:rsidR="00084D7D" w:rsidRPr="00914D3F" w:rsidRDefault="00084D7D" w:rsidP="00084D7D">
      <w:pPr>
        <w:spacing w:after="120" w:line="276" w:lineRule="auto"/>
        <w:ind w:right="86"/>
        <w:rPr>
          <w:rFonts w:cstheme="minorHAnsi"/>
          <w:color w:val="404040" w:themeColor="text1" w:themeTint="BF"/>
          <w:sz w:val="20"/>
          <w:szCs w:val="20"/>
        </w:rPr>
      </w:pPr>
    </w:p>
    <w:p w14:paraId="1EA7C3E3" w14:textId="77777777" w:rsidR="00084D7D" w:rsidRDefault="00084D7D" w:rsidP="00084D7D">
      <w:pPr>
        <w:spacing w:after="120"/>
        <w:rPr>
          <w:rFonts w:ascii="Arial" w:hAnsi="Arial" w:cs="Arial"/>
          <w:b/>
          <w:color w:val="404040" w:themeColor="text1" w:themeTint="BF"/>
          <w:sz w:val="20"/>
          <w:szCs w:val="20"/>
        </w:rPr>
      </w:pPr>
    </w:p>
    <w:p w14:paraId="25129C34" w14:textId="77777777" w:rsidR="00084D7D" w:rsidRDefault="00084D7D" w:rsidP="00084D7D">
      <w:pPr>
        <w:spacing w:after="120"/>
        <w:rPr>
          <w:rFonts w:ascii="Arial" w:hAnsi="Arial" w:cs="Arial"/>
          <w:b/>
          <w:color w:val="404040" w:themeColor="text1" w:themeTint="BF"/>
          <w:sz w:val="20"/>
          <w:szCs w:val="20"/>
        </w:rPr>
      </w:pPr>
      <w:r>
        <w:rPr>
          <w:rFonts w:ascii="Arial" w:hAnsi="Arial" w:cs="Arial"/>
          <w:b/>
          <w:color w:val="404040" w:themeColor="text1" w:themeTint="BF"/>
          <w:sz w:val="20"/>
          <w:szCs w:val="20"/>
        </w:rPr>
        <w:t>Risk Rating Matrix</w:t>
      </w:r>
    </w:p>
    <w:p w14:paraId="55FF4E55" w14:textId="77777777" w:rsidR="00084D7D" w:rsidRPr="00C41300" w:rsidRDefault="00084D7D" w:rsidP="00084D7D">
      <w:pPr>
        <w:spacing w:after="120"/>
        <w:rPr>
          <w:rFonts w:cstheme="minorHAnsi"/>
          <w:bCs/>
          <w:color w:val="404040" w:themeColor="text1" w:themeTint="BF"/>
        </w:rPr>
      </w:pPr>
      <w:r>
        <w:rPr>
          <w:rFonts w:cstheme="minorHAnsi"/>
          <w:b/>
          <w:color w:val="404040" w:themeColor="text1" w:themeTint="BF"/>
          <w:sz w:val="20"/>
          <w:szCs w:val="20"/>
        </w:rPr>
        <w:t xml:space="preserve">Note: </w:t>
      </w:r>
      <w:r>
        <w:rPr>
          <w:rFonts w:cstheme="minorHAnsi"/>
          <w:bCs/>
          <w:color w:val="404040" w:themeColor="text1" w:themeTint="BF"/>
          <w:sz w:val="20"/>
          <w:szCs w:val="20"/>
        </w:rPr>
        <w:t>The risk rating matrix below is not designed for a specific project. You must still update the table below to reflect the risk rating matrix to be applied to the project you are undertaking as part of the assessment.</w:t>
      </w:r>
    </w:p>
    <w:tbl>
      <w:tblPr>
        <w:tblStyle w:val="TableGrid"/>
        <w:tblW w:w="5000" w:type="pct"/>
        <w:tblLook w:val="04A0" w:firstRow="1" w:lastRow="0" w:firstColumn="1" w:lastColumn="0" w:noHBand="0" w:noVBand="1"/>
      </w:tblPr>
      <w:tblGrid>
        <w:gridCol w:w="1555"/>
        <w:gridCol w:w="1556"/>
        <w:gridCol w:w="1556"/>
        <w:gridCol w:w="1556"/>
        <w:gridCol w:w="1556"/>
        <w:gridCol w:w="1560"/>
      </w:tblGrid>
      <w:tr w:rsidR="00084D7D" w14:paraId="5FD2E0C3" w14:textId="77777777" w:rsidTr="001C3540">
        <w:tc>
          <w:tcPr>
            <w:tcW w:w="833" w:type="pct"/>
            <w:vMerge w:val="restart"/>
            <w:shd w:val="clear" w:color="auto" w:fill="404040" w:themeFill="text1" w:themeFillTint="BF"/>
            <w:vAlign w:val="center"/>
          </w:tcPr>
          <w:p w14:paraId="3E6CEBBF"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sidRPr="002318BD">
              <w:rPr>
                <w:rFonts w:ascii="Arial" w:hAnsi="Arial" w:cs="Arial"/>
                <w:b/>
                <w:color w:val="FFFFFF" w:themeColor="background1"/>
                <w:sz w:val="18"/>
                <w:szCs w:val="18"/>
              </w:rPr>
              <w:t>Likelihood</w:t>
            </w:r>
          </w:p>
        </w:tc>
        <w:tc>
          <w:tcPr>
            <w:tcW w:w="4167" w:type="pct"/>
            <w:gridSpan w:val="5"/>
            <w:shd w:val="clear" w:color="auto" w:fill="404040" w:themeFill="text1" w:themeFillTint="BF"/>
          </w:tcPr>
          <w:p w14:paraId="739CC232"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Consequence</w:t>
            </w:r>
          </w:p>
        </w:tc>
      </w:tr>
      <w:tr w:rsidR="00084D7D" w14:paraId="3199C857" w14:textId="77777777" w:rsidTr="001C3540">
        <w:tc>
          <w:tcPr>
            <w:tcW w:w="833" w:type="pct"/>
            <w:vMerge/>
            <w:shd w:val="clear" w:color="auto" w:fill="404040" w:themeFill="text1" w:themeFillTint="BF"/>
          </w:tcPr>
          <w:p w14:paraId="3805888F" w14:textId="77777777" w:rsidR="00084D7D" w:rsidRDefault="00084D7D" w:rsidP="001C3540">
            <w:pPr>
              <w:spacing w:beforeLines="60" w:before="144" w:afterLines="60" w:after="144"/>
              <w:rPr>
                <w:rFonts w:ascii="Arial" w:hAnsi="Arial" w:cs="Arial"/>
                <w:b/>
                <w:color w:val="404040" w:themeColor="text1" w:themeTint="BF"/>
                <w:sz w:val="18"/>
                <w:szCs w:val="18"/>
              </w:rPr>
            </w:pPr>
          </w:p>
        </w:tc>
        <w:tc>
          <w:tcPr>
            <w:tcW w:w="833" w:type="pct"/>
            <w:shd w:val="clear" w:color="auto" w:fill="7F7F7F" w:themeFill="text1" w:themeFillTint="80"/>
          </w:tcPr>
          <w:p w14:paraId="4754A91F"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Insignificant</w:t>
            </w:r>
          </w:p>
        </w:tc>
        <w:tc>
          <w:tcPr>
            <w:tcW w:w="833" w:type="pct"/>
            <w:shd w:val="clear" w:color="auto" w:fill="7F7F7F" w:themeFill="text1" w:themeFillTint="80"/>
          </w:tcPr>
          <w:p w14:paraId="15E8D591"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Minor</w:t>
            </w:r>
          </w:p>
        </w:tc>
        <w:tc>
          <w:tcPr>
            <w:tcW w:w="833" w:type="pct"/>
            <w:shd w:val="clear" w:color="auto" w:fill="7F7F7F" w:themeFill="text1" w:themeFillTint="80"/>
          </w:tcPr>
          <w:p w14:paraId="2055E435"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Moderate</w:t>
            </w:r>
          </w:p>
        </w:tc>
        <w:tc>
          <w:tcPr>
            <w:tcW w:w="833" w:type="pct"/>
            <w:shd w:val="clear" w:color="auto" w:fill="7F7F7F" w:themeFill="text1" w:themeFillTint="80"/>
          </w:tcPr>
          <w:p w14:paraId="1A209880"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Major</w:t>
            </w:r>
          </w:p>
        </w:tc>
        <w:tc>
          <w:tcPr>
            <w:tcW w:w="835" w:type="pct"/>
            <w:shd w:val="clear" w:color="auto" w:fill="7F7F7F" w:themeFill="text1" w:themeFillTint="80"/>
          </w:tcPr>
          <w:p w14:paraId="6F8738C5" w14:textId="77777777" w:rsidR="00084D7D" w:rsidRPr="002318BD" w:rsidRDefault="00084D7D" w:rsidP="001C3540">
            <w:pPr>
              <w:spacing w:beforeLines="60" w:before="144" w:afterLines="60" w:after="144"/>
              <w:ind w:left="0" w:firstLine="0"/>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Severe</w:t>
            </w:r>
          </w:p>
        </w:tc>
      </w:tr>
      <w:tr w:rsidR="00084D7D" w14:paraId="795D09EA" w14:textId="77777777" w:rsidTr="001C3540">
        <w:tc>
          <w:tcPr>
            <w:tcW w:w="833" w:type="pct"/>
            <w:vMerge/>
            <w:shd w:val="clear" w:color="auto" w:fill="404040" w:themeFill="text1" w:themeFillTint="BF"/>
          </w:tcPr>
          <w:p w14:paraId="73A7854C" w14:textId="77777777" w:rsidR="00084D7D" w:rsidRDefault="00084D7D" w:rsidP="001C3540">
            <w:pPr>
              <w:spacing w:beforeLines="60" w:before="144" w:afterLines="60" w:after="144"/>
              <w:ind w:left="0" w:firstLine="0"/>
              <w:rPr>
                <w:rFonts w:ascii="Arial" w:hAnsi="Arial" w:cs="Arial"/>
                <w:b/>
                <w:color w:val="404040" w:themeColor="text1" w:themeTint="BF"/>
                <w:sz w:val="18"/>
                <w:szCs w:val="18"/>
              </w:rPr>
            </w:pPr>
          </w:p>
        </w:tc>
        <w:tc>
          <w:tcPr>
            <w:tcW w:w="833" w:type="pct"/>
            <w:shd w:val="clear" w:color="auto" w:fill="E7E6E6" w:themeFill="background2"/>
          </w:tcPr>
          <w:p w14:paraId="7CB1B0B0"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1</w:t>
            </w:r>
          </w:p>
        </w:tc>
        <w:tc>
          <w:tcPr>
            <w:tcW w:w="833" w:type="pct"/>
            <w:shd w:val="clear" w:color="auto" w:fill="E7E6E6" w:themeFill="background2"/>
          </w:tcPr>
          <w:p w14:paraId="47D44859"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2</w:t>
            </w:r>
          </w:p>
        </w:tc>
        <w:tc>
          <w:tcPr>
            <w:tcW w:w="833" w:type="pct"/>
            <w:shd w:val="clear" w:color="auto" w:fill="E7E6E6" w:themeFill="background2"/>
          </w:tcPr>
          <w:p w14:paraId="35E85447"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3</w:t>
            </w:r>
          </w:p>
        </w:tc>
        <w:tc>
          <w:tcPr>
            <w:tcW w:w="833" w:type="pct"/>
            <w:shd w:val="clear" w:color="auto" w:fill="E7E6E6" w:themeFill="background2"/>
          </w:tcPr>
          <w:p w14:paraId="2CF5E862"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4</w:t>
            </w:r>
          </w:p>
        </w:tc>
        <w:tc>
          <w:tcPr>
            <w:tcW w:w="835" w:type="pct"/>
            <w:shd w:val="clear" w:color="auto" w:fill="E7E6E6" w:themeFill="background2"/>
          </w:tcPr>
          <w:p w14:paraId="70E0C11B"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5</w:t>
            </w:r>
          </w:p>
        </w:tc>
      </w:tr>
      <w:tr w:rsidR="00084D7D" w:rsidRPr="002318BD" w14:paraId="1D55567F" w14:textId="77777777" w:rsidTr="001C3540">
        <w:tc>
          <w:tcPr>
            <w:tcW w:w="833" w:type="pct"/>
            <w:shd w:val="clear" w:color="auto" w:fill="E7E6E6" w:themeFill="background2"/>
          </w:tcPr>
          <w:p w14:paraId="01523F70" w14:textId="77777777" w:rsidR="00084D7D" w:rsidRPr="00A164C3"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A (Almost certain)</w:t>
            </w:r>
          </w:p>
        </w:tc>
        <w:tc>
          <w:tcPr>
            <w:tcW w:w="833" w:type="pct"/>
            <w:shd w:val="clear" w:color="auto" w:fill="FF7C80"/>
          </w:tcPr>
          <w:p w14:paraId="4B584EAE"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3" w:type="pct"/>
            <w:shd w:val="clear" w:color="auto" w:fill="FF7C80"/>
          </w:tcPr>
          <w:p w14:paraId="15CF3C63"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3" w:type="pct"/>
            <w:shd w:val="clear" w:color="auto" w:fill="FF5050"/>
          </w:tcPr>
          <w:p w14:paraId="4A4C525E"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c>
          <w:tcPr>
            <w:tcW w:w="833" w:type="pct"/>
            <w:shd w:val="clear" w:color="auto" w:fill="FF5050"/>
          </w:tcPr>
          <w:p w14:paraId="6D00C706"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c>
          <w:tcPr>
            <w:tcW w:w="835" w:type="pct"/>
            <w:shd w:val="clear" w:color="auto" w:fill="FF5050"/>
          </w:tcPr>
          <w:p w14:paraId="51E01A14"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r>
      <w:tr w:rsidR="00084D7D" w:rsidRPr="002318BD" w14:paraId="0C8C2F74" w14:textId="77777777" w:rsidTr="001C3540">
        <w:tc>
          <w:tcPr>
            <w:tcW w:w="833" w:type="pct"/>
            <w:shd w:val="clear" w:color="auto" w:fill="E7E6E6" w:themeFill="background2"/>
          </w:tcPr>
          <w:p w14:paraId="6DE408D2"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B </w:t>
            </w:r>
            <w:r w:rsidRPr="00A164C3">
              <w:rPr>
                <w:rFonts w:ascii="Arial" w:hAnsi="Arial" w:cs="Arial"/>
                <w:b/>
                <w:color w:val="404040" w:themeColor="text1" w:themeTint="BF"/>
                <w:sz w:val="18"/>
                <w:szCs w:val="18"/>
              </w:rPr>
              <w:t>(Likely)</w:t>
            </w:r>
          </w:p>
        </w:tc>
        <w:tc>
          <w:tcPr>
            <w:tcW w:w="833" w:type="pct"/>
            <w:shd w:val="clear" w:color="auto" w:fill="F4B083" w:themeFill="accent2" w:themeFillTint="99"/>
          </w:tcPr>
          <w:p w14:paraId="60335374"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Moderate</w:t>
            </w:r>
          </w:p>
        </w:tc>
        <w:tc>
          <w:tcPr>
            <w:tcW w:w="833" w:type="pct"/>
            <w:shd w:val="clear" w:color="auto" w:fill="FF7C80"/>
          </w:tcPr>
          <w:p w14:paraId="2C156A06"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3" w:type="pct"/>
            <w:shd w:val="clear" w:color="auto" w:fill="FF7C80"/>
          </w:tcPr>
          <w:p w14:paraId="4C913CB3"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3" w:type="pct"/>
            <w:shd w:val="clear" w:color="auto" w:fill="FF5050"/>
          </w:tcPr>
          <w:p w14:paraId="7AD274AB"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c>
          <w:tcPr>
            <w:tcW w:w="835" w:type="pct"/>
            <w:shd w:val="clear" w:color="auto" w:fill="FF5050"/>
          </w:tcPr>
          <w:p w14:paraId="76D2B58F"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r>
      <w:tr w:rsidR="00084D7D" w:rsidRPr="002318BD" w14:paraId="2B123731" w14:textId="77777777" w:rsidTr="001C3540">
        <w:tc>
          <w:tcPr>
            <w:tcW w:w="833" w:type="pct"/>
            <w:shd w:val="clear" w:color="auto" w:fill="E7E6E6" w:themeFill="background2"/>
          </w:tcPr>
          <w:p w14:paraId="79053C65"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C </w:t>
            </w:r>
            <w:r w:rsidRPr="00A164C3">
              <w:rPr>
                <w:rFonts w:ascii="Arial" w:hAnsi="Arial" w:cs="Arial"/>
                <w:b/>
                <w:color w:val="404040" w:themeColor="text1" w:themeTint="BF"/>
                <w:sz w:val="18"/>
                <w:szCs w:val="18"/>
              </w:rPr>
              <w:t>(Possible)</w:t>
            </w:r>
          </w:p>
        </w:tc>
        <w:tc>
          <w:tcPr>
            <w:tcW w:w="833" w:type="pct"/>
            <w:shd w:val="clear" w:color="auto" w:fill="FFD966" w:themeFill="accent4" w:themeFillTint="99"/>
          </w:tcPr>
          <w:p w14:paraId="58EAE4ED"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Low</w:t>
            </w:r>
          </w:p>
        </w:tc>
        <w:tc>
          <w:tcPr>
            <w:tcW w:w="833" w:type="pct"/>
            <w:shd w:val="clear" w:color="auto" w:fill="F4B083" w:themeFill="accent2" w:themeFillTint="99"/>
          </w:tcPr>
          <w:p w14:paraId="465D4A37"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Moderate</w:t>
            </w:r>
          </w:p>
        </w:tc>
        <w:tc>
          <w:tcPr>
            <w:tcW w:w="833" w:type="pct"/>
            <w:shd w:val="clear" w:color="auto" w:fill="FF7C80"/>
          </w:tcPr>
          <w:p w14:paraId="03F4EBF6"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3" w:type="pct"/>
            <w:shd w:val="clear" w:color="auto" w:fill="FF5050"/>
          </w:tcPr>
          <w:p w14:paraId="660CF6E2"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c>
          <w:tcPr>
            <w:tcW w:w="835" w:type="pct"/>
            <w:shd w:val="clear" w:color="auto" w:fill="FF5050"/>
          </w:tcPr>
          <w:p w14:paraId="1A6836FD"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r>
      <w:tr w:rsidR="00084D7D" w:rsidRPr="002318BD" w14:paraId="2A759D34" w14:textId="77777777" w:rsidTr="001C3540">
        <w:tc>
          <w:tcPr>
            <w:tcW w:w="833" w:type="pct"/>
            <w:shd w:val="clear" w:color="auto" w:fill="E7E6E6" w:themeFill="background2"/>
          </w:tcPr>
          <w:p w14:paraId="74DC1DE0"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D </w:t>
            </w:r>
            <w:r w:rsidRPr="00A164C3">
              <w:rPr>
                <w:rFonts w:ascii="Arial" w:hAnsi="Arial" w:cs="Arial"/>
                <w:b/>
                <w:color w:val="404040" w:themeColor="text1" w:themeTint="BF"/>
                <w:sz w:val="18"/>
                <w:szCs w:val="18"/>
              </w:rPr>
              <w:t>(Unlikely)</w:t>
            </w:r>
          </w:p>
        </w:tc>
        <w:tc>
          <w:tcPr>
            <w:tcW w:w="833" w:type="pct"/>
            <w:shd w:val="clear" w:color="auto" w:fill="FFD966" w:themeFill="accent4" w:themeFillTint="99"/>
          </w:tcPr>
          <w:p w14:paraId="3B731ABA"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Low</w:t>
            </w:r>
          </w:p>
        </w:tc>
        <w:tc>
          <w:tcPr>
            <w:tcW w:w="833" w:type="pct"/>
            <w:shd w:val="clear" w:color="auto" w:fill="FFD966" w:themeFill="accent4" w:themeFillTint="99"/>
          </w:tcPr>
          <w:p w14:paraId="49D53141"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Low</w:t>
            </w:r>
          </w:p>
        </w:tc>
        <w:tc>
          <w:tcPr>
            <w:tcW w:w="833" w:type="pct"/>
            <w:shd w:val="clear" w:color="auto" w:fill="F4B083" w:themeFill="accent2" w:themeFillTint="99"/>
          </w:tcPr>
          <w:p w14:paraId="12CF62BB"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Moderate</w:t>
            </w:r>
          </w:p>
        </w:tc>
        <w:tc>
          <w:tcPr>
            <w:tcW w:w="833" w:type="pct"/>
            <w:shd w:val="clear" w:color="auto" w:fill="FF7C80"/>
          </w:tcPr>
          <w:p w14:paraId="390B6ACA"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5" w:type="pct"/>
            <w:shd w:val="clear" w:color="auto" w:fill="FF5050"/>
          </w:tcPr>
          <w:p w14:paraId="060C8C78" w14:textId="77777777" w:rsidR="00084D7D" w:rsidRPr="002318BD" w:rsidRDefault="00084D7D" w:rsidP="001C3540">
            <w:pPr>
              <w:spacing w:beforeLines="60" w:before="144" w:afterLines="60" w:after="144"/>
              <w:ind w:left="0" w:right="37" w:firstLine="0"/>
              <w:jc w:val="center"/>
              <w:rPr>
                <w:rFonts w:ascii="Arial" w:hAnsi="Arial" w:cs="Arial"/>
                <w:bCs/>
                <w:color w:val="FFFFFF" w:themeColor="background1"/>
                <w:sz w:val="18"/>
                <w:szCs w:val="18"/>
              </w:rPr>
            </w:pPr>
            <w:r w:rsidRPr="002318BD">
              <w:rPr>
                <w:rFonts w:ascii="Arial" w:hAnsi="Arial" w:cs="Arial"/>
                <w:bCs/>
                <w:color w:val="FFFFFF" w:themeColor="background1"/>
                <w:sz w:val="18"/>
                <w:szCs w:val="18"/>
              </w:rPr>
              <w:t>Very High</w:t>
            </w:r>
          </w:p>
        </w:tc>
      </w:tr>
      <w:tr w:rsidR="00084D7D" w:rsidRPr="002318BD" w14:paraId="01F45298" w14:textId="77777777" w:rsidTr="001C3540">
        <w:tc>
          <w:tcPr>
            <w:tcW w:w="833" w:type="pct"/>
            <w:shd w:val="clear" w:color="auto" w:fill="E7E6E6" w:themeFill="background2"/>
          </w:tcPr>
          <w:p w14:paraId="7D1CA3E9" w14:textId="77777777" w:rsidR="00084D7D" w:rsidRDefault="00084D7D" w:rsidP="001C3540">
            <w:pPr>
              <w:spacing w:beforeLines="60" w:before="144" w:afterLines="60" w:after="144"/>
              <w:ind w:left="0" w:firstLine="0"/>
              <w:jc w:val="center"/>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E </w:t>
            </w:r>
            <w:r w:rsidRPr="00A164C3">
              <w:rPr>
                <w:rFonts w:ascii="Arial" w:hAnsi="Arial" w:cs="Arial"/>
                <w:b/>
                <w:color w:val="404040" w:themeColor="text1" w:themeTint="BF"/>
                <w:sz w:val="18"/>
                <w:szCs w:val="18"/>
              </w:rPr>
              <w:t>(Rare)</w:t>
            </w:r>
          </w:p>
        </w:tc>
        <w:tc>
          <w:tcPr>
            <w:tcW w:w="833" w:type="pct"/>
            <w:shd w:val="clear" w:color="auto" w:fill="FFD966" w:themeFill="accent4" w:themeFillTint="99"/>
          </w:tcPr>
          <w:p w14:paraId="4EC9218C"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Low</w:t>
            </w:r>
          </w:p>
        </w:tc>
        <w:tc>
          <w:tcPr>
            <w:tcW w:w="833" w:type="pct"/>
            <w:shd w:val="clear" w:color="auto" w:fill="FFD966" w:themeFill="accent4" w:themeFillTint="99"/>
          </w:tcPr>
          <w:p w14:paraId="1518D419"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Low</w:t>
            </w:r>
          </w:p>
        </w:tc>
        <w:tc>
          <w:tcPr>
            <w:tcW w:w="833" w:type="pct"/>
            <w:shd w:val="clear" w:color="auto" w:fill="F4B083" w:themeFill="accent2" w:themeFillTint="99"/>
          </w:tcPr>
          <w:p w14:paraId="748D8D8F"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Moderate</w:t>
            </w:r>
          </w:p>
        </w:tc>
        <w:tc>
          <w:tcPr>
            <w:tcW w:w="833" w:type="pct"/>
            <w:shd w:val="clear" w:color="auto" w:fill="FF7C80"/>
          </w:tcPr>
          <w:p w14:paraId="757C95EA"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c>
          <w:tcPr>
            <w:tcW w:w="835" w:type="pct"/>
            <w:shd w:val="clear" w:color="auto" w:fill="FF7C80"/>
          </w:tcPr>
          <w:p w14:paraId="479032A9" w14:textId="77777777" w:rsidR="00084D7D" w:rsidRPr="002318BD" w:rsidRDefault="00084D7D" w:rsidP="001C3540">
            <w:pPr>
              <w:spacing w:beforeLines="60" w:before="144" w:afterLines="60" w:after="144"/>
              <w:ind w:left="0" w:right="37" w:firstLine="0"/>
              <w:jc w:val="center"/>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High</w:t>
            </w:r>
          </w:p>
        </w:tc>
      </w:tr>
    </w:tbl>
    <w:p w14:paraId="1511327D" w14:textId="77777777" w:rsidR="00084D7D" w:rsidRDefault="00084D7D" w:rsidP="00084D7D">
      <w:pPr>
        <w:rPr>
          <w:rFonts w:ascii="Arial" w:hAnsi="Arial" w:cs="Arial"/>
          <w:b/>
          <w:color w:val="404040" w:themeColor="text1" w:themeTint="BF"/>
          <w:sz w:val="18"/>
          <w:szCs w:val="18"/>
        </w:rPr>
      </w:pPr>
      <w:r>
        <w:rPr>
          <w:rFonts w:ascii="Arial" w:hAnsi="Arial" w:cs="Arial"/>
          <w:b/>
          <w:color w:val="404040" w:themeColor="text1" w:themeTint="BF"/>
          <w:sz w:val="18"/>
          <w:szCs w:val="18"/>
        </w:rPr>
        <w:br w:type="page"/>
      </w:r>
    </w:p>
    <w:p w14:paraId="4FCAB1C4" w14:textId="77777777" w:rsidR="00084D7D" w:rsidRPr="00C41300" w:rsidRDefault="00084D7D" w:rsidP="00084D7D">
      <w:pPr>
        <w:spacing w:after="120"/>
        <w:rPr>
          <w:rFonts w:cstheme="minorHAnsi"/>
          <w:bCs/>
          <w:color w:val="404040" w:themeColor="text1" w:themeTint="BF"/>
        </w:rPr>
      </w:pPr>
      <w:r>
        <w:rPr>
          <w:rFonts w:cstheme="minorHAnsi"/>
          <w:b/>
          <w:color w:val="404040" w:themeColor="text1" w:themeTint="BF"/>
          <w:sz w:val="20"/>
          <w:szCs w:val="20"/>
        </w:rPr>
        <w:lastRenderedPageBreak/>
        <w:t xml:space="preserve">Note: </w:t>
      </w:r>
      <w:r>
        <w:rPr>
          <w:rFonts w:cstheme="minorHAnsi"/>
          <w:bCs/>
          <w:color w:val="404040" w:themeColor="text1" w:themeTint="BF"/>
          <w:sz w:val="20"/>
          <w:szCs w:val="20"/>
        </w:rPr>
        <w:t>The descriptions below are not designed for a specific project. You must still update these descriptions to reflect the classification criteria to be applied to the project you are undertaking.</w:t>
      </w:r>
    </w:p>
    <w:tbl>
      <w:tblPr>
        <w:tblStyle w:val="TableGrid"/>
        <w:tblW w:w="4566" w:type="pct"/>
        <w:tblLook w:val="04A0" w:firstRow="1" w:lastRow="0" w:firstColumn="1" w:lastColumn="0" w:noHBand="0" w:noVBand="1"/>
      </w:tblPr>
      <w:tblGrid>
        <w:gridCol w:w="1898"/>
        <w:gridCol w:w="6630"/>
      </w:tblGrid>
      <w:tr w:rsidR="00084D7D" w:rsidRPr="002318BD" w14:paraId="15E6FA1B" w14:textId="77777777" w:rsidTr="00841E66">
        <w:trPr>
          <w:trHeight w:val="531"/>
        </w:trPr>
        <w:tc>
          <w:tcPr>
            <w:tcW w:w="5000" w:type="pct"/>
            <w:gridSpan w:val="2"/>
            <w:shd w:val="clear" w:color="auto" w:fill="404040" w:themeFill="text1" w:themeFillTint="BF"/>
          </w:tcPr>
          <w:p w14:paraId="2E127A34" w14:textId="77777777" w:rsidR="00084D7D" w:rsidRPr="002318BD" w:rsidRDefault="00084D7D" w:rsidP="001C3540">
            <w:pPr>
              <w:spacing w:beforeLines="60" w:before="144" w:afterLines="60" w:after="144"/>
              <w:jc w:val="center"/>
              <w:rPr>
                <w:rFonts w:ascii="Arial" w:hAnsi="Arial" w:cs="Arial"/>
                <w:b/>
                <w:color w:val="FFFFFF" w:themeColor="background1"/>
                <w:sz w:val="18"/>
                <w:szCs w:val="18"/>
              </w:rPr>
            </w:pPr>
            <w:r w:rsidRPr="002318BD">
              <w:rPr>
                <w:rFonts w:ascii="Arial" w:hAnsi="Arial" w:cs="Arial"/>
                <w:b/>
                <w:color w:val="FFFFFF" w:themeColor="background1"/>
                <w:sz w:val="18"/>
                <w:szCs w:val="18"/>
              </w:rPr>
              <w:t>LIKELIHOOD</w:t>
            </w:r>
          </w:p>
        </w:tc>
      </w:tr>
      <w:tr w:rsidR="00084D7D" w:rsidRPr="00A164C3" w14:paraId="68FD3E60" w14:textId="77777777" w:rsidTr="00841E66">
        <w:trPr>
          <w:trHeight w:val="804"/>
        </w:trPr>
        <w:tc>
          <w:tcPr>
            <w:tcW w:w="1031" w:type="pct"/>
            <w:shd w:val="clear" w:color="auto" w:fill="E7E6E6" w:themeFill="background2"/>
          </w:tcPr>
          <w:p w14:paraId="59158FC9" w14:textId="77777777" w:rsidR="00084D7D" w:rsidRPr="002318BD" w:rsidRDefault="00084D7D" w:rsidP="00084D7D">
            <w:pPr>
              <w:pStyle w:val="ListParagraph"/>
              <w:numPr>
                <w:ilvl w:val="0"/>
                <w:numId w:val="48"/>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A (Almost certain)</w:t>
            </w:r>
          </w:p>
        </w:tc>
        <w:tc>
          <w:tcPr>
            <w:tcW w:w="3969" w:type="pct"/>
            <w:shd w:val="clear" w:color="auto" w:fill="FFFFFF" w:themeFill="background1"/>
          </w:tcPr>
          <w:p w14:paraId="2B39F1C8"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Is expected to occur in most circumstances</w:t>
            </w:r>
          </w:p>
        </w:tc>
      </w:tr>
      <w:tr w:rsidR="00084D7D" w14:paraId="4DA5D775" w14:textId="77777777" w:rsidTr="00841E66">
        <w:trPr>
          <w:trHeight w:val="563"/>
        </w:trPr>
        <w:tc>
          <w:tcPr>
            <w:tcW w:w="1031" w:type="pct"/>
            <w:shd w:val="clear" w:color="auto" w:fill="E7E6E6" w:themeFill="background2"/>
          </w:tcPr>
          <w:p w14:paraId="564ED5F8" w14:textId="77777777" w:rsidR="00084D7D" w:rsidRPr="002318BD" w:rsidRDefault="00084D7D" w:rsidP="00084D7D">
            <w:pPr>
              <w:pStyle w:val="ListParagraph"/>
              <w:numPr>
                <w:ilvl w:val="0"/>
                <w:numId w:val="48"/>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B (Likely)</w:t>
            </w:r>
          </w:p>
        </w:tc>
        <w:tc>
          <w:tcPr>
            <w:tcW w:w="3969" w:type="pct"/>
            <w:shd w:val="clear" w:color="auto" w:fill="FFFFFF" w:themeFill="background1"/>
          </w:tcPr>
          <w:p w14:paraId="297376EB"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Will probably occur in most circumstances</w:t>
            </w:r>
          </w:p>
        </w:tc>
      </w:tr>
      <w:tr w:rsidR="00084D7D" w14:paraId="194FC761" w14:textId="77777777" w:rsidTr="00841E66">
        <w:trPr>
          <w:trHeight w:val="820"/>
        </w:trPr>
        <w:tc>
          <w:tcPr>
            <w:tcW w:w="1031" w:type="pct"/>
            <w:shd w:val="clear" w:color="auto" w:fill="E7E6E6" w:themeFill="background2"/>
          </w:tcPr>
          <w:p w14:paraId="6E478548" w14:textId="77777777" w:rsidR="00084D7D" w:rsidRPr="002318BD" w:rsidRDefault="00084D7D" w:rsidP="00084D7D">
            <w:pPr>
              <w:pStyle w:val="ListParagraph"/>
              <w:numPr>
                <w:ilvl w:val="0"/>
                <w:numId w:val="48"/>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C (Possible)</w:t>
            </w:r>
          </w:p>
        </w:tc>
        <w:tc>
          <w:tcPr>
            <w:tcW w:w="3969" w:type="pct"/>
            <w:shd w:val="clear" w:color="auto" w:fill="FFFFFF" w:themeFill="background1"/>
          </w:tcPr>
          <w:p w14:paraId="48D11CEF"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Could occur at some time</w:t>
            </w:r>
          </w:p>
        </w:tc>
      </w:tr>
      <w:tr w:rsidR="00084D7D" w14:paraId="79BF538E" w14:textId="77777777" w:rsidTr="00841E66">
        <w:trPr>
          <w:trHeight w:val="804"/>
        </w:trPr>
        <w:tc>
          <w:tcPr>
            <w:tcW w:w="1031" w:type="pct"/>
            <w:shd w:val="clear" w:color="auto" w:fill="E7E6E6" w:themeFill="background2"/>
          </w:tcPr>
          <w:p w14:paraId="24A0A3D0" w14:textId="77777777" w:rsidR="00084D7D" w:rsidRPr="002318BD" w:rsidRDefault="00084D7D" w:rsidP="00084D7D">
            <w:pPr>
              <w:pStyle w:val="ListParagraph"/>
              <w:numPr>
                <w:ilvl w:val="0"/>
                <w:numId w:val="48"/>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D (Unlikely)</w:t>
            </w:r>
          </w:p>
        </w:tc>
        <w:tc>
          <w:tcPr>
            <w:tcW w:w="3969" w:type="pct"/>
            <w:shd w:val="clear" w:color="auto" w:fill="FFFFFF" w:themeFill="background1"/>
          </w:tcPr>
          <w:p w14:paraId="41B938A8"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Not likely to occur in normal circumstances</w:t>
            </w:r>
          </w:p>
        </w:tc>
      </w:tr>
      <w:tr w:rsidR="00084D7D" w14:paraId="6CD4DF35" w14:textId="77777777" w:rsidTr="00841E66">
        <w:trPr>
          <w:trHeight w:val="563"/>
        </w:trPr>
        <w:tc>
          <w:tcPr>
            <w:tcW w:w="1031" w:type="pct"/>
            <w:shd w:val="clear" w:color="auto" w:fill="E7E6E6" w:themeFill="background2"/>
          </w:tcPr>
          <w:p w14:paraId="3BF55636" w14:textId="77777777" w:rsidR="00084D7D" w:rsidRPr="002318BD" w:rsidRDefault="00084D7D" w:rsidP="00084D7D">
            <w:pPr>
              <w:pStyle w:val="ListParagraph"/>
              <w:numPr>
                <w:ilvl w:val="0"/>
                <w:numId w:val="48"/>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E (Rare)</w:t>
            </w:r>
          </w:p>
        </w:tc>
        <w:tc>
          <w:tcPr>
            <w:tcW w:w="3969" w:type="pct"/>
            <w:shd w:val="clear" w:color="auto" w:fill="FFFFFF" w:themeFill="background1"/>
          </w:tcPr>
          <w:p w14:paraId="4DF9378C"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sidRPr="002318BD">
              <w:rPr>
                <w:rFonts w:ascii="Arial" w:hAnsi="Arial" w:cs="Arial"/>
                <w:bCs/>
                <w:color w:val="404040" w:themeColor="text1" w:themeTint="BF"/>
                <w:sz w:val="18"/>
                <w:szCs w:val="18"/>
              </w:rPr>
              <w:t>May occur only in exceptional circumstances</w:t>
            </w:r>
          </w:p>
        </w:tc>
      </w:tr>
    </w:tbl>
    <w:p w14:paraId="3D83DCEE" w14:textId="77777777" w:rsidR="00084D7D" w:rsidRDefault="00084D7D" w:rsidP="00084D7D">
      <w:pPr>
        <w:spacing w:beforeLines="60" w:before="144" w:afterLines="60" w:after="144"/>
        <w:rPr>
          <w:rFonts w:ascii="Arial" w:hAnsi="Arial" w:cs="Arial"/>
          <w:b/>
          <w:color w:val="404040" w:themeColor="text1" w:themeTint="BF"/>
          <w:sz w:val="18"/>
          <w:szCs w:val="18"/>
        </w:rPr>
      </w:pPr>
    </w:p>
    <w:tbl>
      <w:tblPr>
        <w:tblStyle w:val="TableGrid"/>
        <w:tblW w:w="4590" w:type="pct"/>
        <w:tblLook w:val="04A0" w:firstRow="1" w:lastRow="0" w:firstColumn="1" w:lastColumn="0" w:noHBand="0" w:noVBand="1"/>
      </w:tblPr>
      <w:tblGrid>
        <w:gridCol w:w="2098"/>
        <w:gridCol w:w="6475"/>
      </w:tblGrid>
      <w:tr w:rsidR="00084D7D" w:rsidRPr="002318BD" w14:paraId="77D9DBF0" w14:textId="77777777" w:rsidTr="00841E66">
        <w:trPr>
          <w:trHeight w:val="453"/>
        </w:trPr>
        <w:tc>
          <w:tcPr>
            <w:tcW w:w="5000" w:type="pct"/>
            <w:gridSpan w:val="2"/>
            <w:shd w:val="clear" w:color="auto" w:fill="404040" w:themeFill="text1" w:themeFillTint="BF"/>
          </w:tcPr>
          <w:p w14:paraId="06BF66DD" w14:textId="77777777" w:rsidR="00084D7D" w:rsidRPr="002318BD" w:rsidRDefault="00084D7D" w:rsidP="001C3540">
            <w:pPr>
              <w:spacing w:beforeLines="60" w:before="144" w:afterLines="60" w:after="144"/>
              <w:jc w:val="center"/>
              <w:rPr>
                <w:rFonts w:ascii="Arial" w:hAnsi="Arial" w:cs="Arial"/>
                <w:b/>
                <w:color w:val="FFFFFF" w:themeColor="background1"/>
                <w:sz w:val="18"/>
                <w:szCs w:val="18"/>
              </w:rPr>
            </w:pPr>
            <w:r>
              <w:rPr>
                <w:rFonts w:ascii="Arial" w:hAnsi="Arial" w:cs="Arial"/>
                <w:b/>
                <w:color w:val="FFFFFF" w:themeColor="background1"/>
                <w:sz w:val="18"/>
                <w:szCs w:val="18"/>
              </w:rPr>
              <w:t>CONSEQUENCE</w:t>
            </w:r>
          </w:p>
        </w:tc>
      </w:tr>
      <w:tr w:rsidR="00084D7D" w:rsidRPr="00A164C3" w14:paraId="4DC6D803" w14:textId="77777777" w:rsidTr="00841E66">
        <w:trPr>
          <w:trHeight w:val="631"/>
        </w:trPr>
        <w:tc>
          <w:tcPr>
            <w:tcW w:w="1123" w:type="pct"/>
            <w:shd w:val="clear" w:color="auto" w:fill="E7E6E6" w:themeFill="background2"/>
          </w:tcPr>
          <w:p w14:paraId="7BD7741B" w14:textId="77777777" w:rsidR="00084D7D" w:rsidRPr="002318BD" w:rsidRDefault="00084D7D" w:rsidP="00084D7D">
            <w:pPr>
              <w:pStyle w:val="ListParagraph"/>
              <w:numPr>
                <w:ilvl w:val="0"/>
                <w:numId w:val="49"/>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Insignificant</w:t>
            </w:r>
          </w:p>
        </w:tc>
        <w:tc>
          <w:tcPr>
            <w:tcW w:w="3877" w:type="pct"/>
            <w:shd w:val="clear" w:color="auto" w:fill="FFFFFF" w:themeFill="background1"/>
          </w:tcPr>
          <w:p w14:paraId="138E1BA2"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Pr>
                <w:rFonts w:ascii="Arial" w:hAnsi="Arial" w:cs="Arial"/>
                <w:bCs/>
                <w:color w:val="404040" w:themeColor="text1" w:themeTint="BF"/>
                <w:sz w:val="18"/>
                <w:szCs w:val="18"/>
              </w:rPr>
              <w:t>Minor injuries, external reputation not affected, no environmental damage, threat of litigation, etc.</w:t>
            </w:r>
          </w:p>
        </w:tc>
      </w:tr>
      <w:tr w:rsidR="00084D7D" w14:paraId="0F0231FC" w14:textId="77777777" w:rsidTr="00841E66">
        <w:trPr>
          <w:trHeight w:val="645"/>
        </w:trPr>
        <w:tc>
          <w:tcPr>
            <w:tcW w:w="1123" w:type="pct"/>
            <w:shd w:val="clear" w:color="auto" w:fill="E7E6E6" w:themeFill="background2"/>
          </w:tcPr>
          <w:p w14:paraId="6059D3D7" w14:textId="77777777" w:rsidR="00084D7D" w:rsidRPr="002318BD" w:rsidRDefault="00084D7D" w:rsidP="00084D7D">
            <w:pPr>
              <w:pStyle w:val="ListParagraph"/>
              <w:numPr>
                <w:ilvl w:val="0"/>
                <w:numId w:val="49"/>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Minor</w:t>
            </w:r>
          </w:p>
        </w:tc>
        <w:tc>
          <w:tcPr>
            <w:tcW w:w="3877" w:type="pct"/>
            <w:shd w:val="clear" w:color="auto" w:fill="FFFFFF" w:themeFill="background1"/>
          </w:tcPr>
          <w:p w14:paraId="7120B665"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Pr>
                <w:rFonts w:ascii="Arial" w:hAnsi="Arial" w:cs="Arial"/>
                <w:bCs/>
                <w:color w:val="404040" w:themeColor="text1" w:themeTint="BF"/>
                <w:sz w:val="18"/>
                <w:szCs w:val="18"/>
              </w:rPr>
              <w:t>Minor casualties that require medical attention off-site, no long term effects, external reputation minimally affected, minor environmental damage, single minor litigation, etc.</w:t>
            </w:r>
          </w:p>
        </w:tc>
      </w:tr>
      <w:tr w:rsidR="00084D7D" w14:paraId="0C580FBA" w14:textId="77777777" w:rsidTr="00841E66">
        <w:trPr>
          <w:trHeight w:val="631"/>
        </w:trPr>
        <w:tc>
          <w:tcPr>
            <w:tcW w:w="1123" w:type="pct"/>
            <w:shd w:val="clear" w:color="auto" w:fill="E7E6E6" w:themeFill="background2"/>
          </w:tcPr>
          <w:p w14:paraId="62445C99" w14:textId="77777777" w:rsidR="00084D7D" w:rsidRPr="002318BD" w:rsidRDefault="00084D7D" w:rsidP="00084D7D">
            <w:pPr>
              <w:pStyle w:val="ListParagraph"/>
              <w:numPr>
                <w:ilvl w:val="0"/>
                <w:numId w:val="49"/>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Moderate</w:t>
            </w:r>
          </w:p>
        </w:tc>
        <w:tc>
          <w:tcPr>
            <w:tcW w:w="3877" w:type="pct"/>
            <w:shd w:val="clear" w:color="auto" w:fill="FFFFFF" w:themeFill="background1"/>
          </w:tcPr>
          <w:p w14:paraId="73A1416E"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Pr>
                <w:rFonts w:ascii="Arial" w:hAnsi="Arial" w:cs="Arial"/>
                <w:bCs/>
                <w:color w:val="404040" w:themeColor="text1" w:themeTint="BF"/>
                <w:sz w:val="18"/>
                <w:szCs w:val="18"/>
              </w:rPr>
              <w:t>Several casualties that require hospitalisation with no long term effects, some environmental damage, single moderate litigation, etc.</w:t>
            </w:r>
          </w:p>
        </w:tc>
      </w:tr>
      <w:tr w:rsidR="00084D7D" w14:paraId="6BE379C3" w14:textId="77777777" w:rsidTr="00841E66">
        <w:trPr>
          <w:trHeight w:val="645"/>
        </w:trPr>
        <w:tc>
          <w:tcPr>
            <w:tcW w:w="1123" w:type="pct"/>
            <w:shd w:val="clear" w:color="auto" w:fill="E7E6E6" w:themeFill="background2"/>
          </w:tcPr>
          <w:p w14:paraId="2960024D" w14:textId="77777777" w:rsidR="00084D7D" w:rsidRPr="002318BD" w:rsidRDefault="00084D7D" w:rsidP="00084D7D">
            <w:pPr>
              <w:pStyle w:val="ListParagraph"/>
              <w:numPr>
                <w:ilvl w:val="0"/>
                <w:numId w:val="49"/>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Major</w:t>
            </w:r>
          </w:p>
        </w:tc>
        <w:tc>
          <w:tcPr>
            <w:tcW w:w="3877" w:type="pct"/>
            <w:shd w:val="clear" w:color="auto" w:fill="FFFFFF" w:themeFill="background1"/>
          </w:tcPr>
          <w:p w14:paraId="6345127F"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Pr>
                <w:rFonts w:ascii="Arial" w:hAnsi="Arial" w:cs="Arial"/>
                <w:bCs/>
                <w:color w:val="404040" w:themeColor="text1" w:themeTint="BF"/>
                <w:sz w:val="18"/>
                <w:szCs w:val="18"/>
              </w:rPr>
              <w:t>Serious casualties, external reputation severely damaged, would cause extensive environmental damage, single major litigation, etc.</w:t>
            </w:r>
          </w:p>
        </w:tc>
      </w:tr>
      <w:tr w:rsidR="00084D7D" w14:paraId="33E70C89" w14:textId="77777777" w:rsidTr="00841E66">
        <w:trPr>
          <w:trHeight w:val="810"/>
        </w:trPr>
        <w:tc>
          <w:tcPr>
            <w:tcW w:w="1123" w:type="pct"/>
            <w:shd w:val="clear" w:color="auto" w:fill="E7E6E6" w:themeFill="background2"/>
          </w:tcPr>
          <w:p w14:paraId="10C30FB3" w14:textId="77777777" w:rsidR="00084D7D" w:rsidRPr="002318BD" w:rsidRDefault="00084D7D" w:rsidP="00084D7D">
            <w:pPr>
              <w:pStyle w:val="ListParagraph"/>
              <w:numPr>
                <w:ilvl w:val="0"/>
                <w:numId w:val="49"/>
              </w:numPr>
              <w:spacing w:beforeLines="60" w:before="144" w:afterLines="60" w:after="144" w:line="276" w:lineRule="auto"/>
              <w:rPr>
                <w:rFonts w:ascii="Arial" w:hAnsi="Arial" w:cs="Arial"/>
                <w:b/>
                <w:color w:val="404040" w:themeColor="text1" w:themeTint="BF"/>
                <w:sz w:val="18"/>
                <w:szCs w:val="18"/>
              </w:rPr>
            </w:pPr>
            <w:r w:rsidRPr="002318BD">
              <w:rPr>
                <w:rFonts w:ascii="Arial" w:hAnsi="Arial" w:cs="Arial"/>
                <w:b/>
                <w:color w:val="404040" w:themeColor="text1" w:themeTint="BF"/>
                <w:sz w:val="18"/>
                <w:szCs w:val="18"/>
              </w:rPr>
              <w:t>Severe</w:t>
            </w:r>
          </w:p>
        </w:tc>
        <w:tc>
          <w:tcPr>
            <w:tcW w:w="3877" w:type="pct"/>
            <w:shd w:val="clear" w:color="auto" w:fill="FFFFFF" w:themeFill="background1"/>
          </w:tcPr>
          <w:p w14:paraId="263E0232" w14:textId="77777777" w:rsidR="00084D7D" w:rsidRPr="002318BD" w:rsidRDefault="00084D7D" w:rsidP="001C3540">
            <w:pPr>
              <w:spacing w:beforeLines="60" w:before="144" w:afterLines="60" w:after="144"/>
              <w:ind w:left="0" w:firstLine="0"/>
              <w:jc w:val="both"/>
              <w:rPr>
                <w:rFonts w:ascii="Arial" w:hAnsi="Arial" w:cs="Arial"/>
                <w:bCs/>
                <w:color w:val="404040" w:themeColor="text1" w:themeTint="BF"/>
                <w:sz w:val="18"/>
                <w:szCs w:val="18"/>
              </w:rPr>
            </w:pPr>
            <w:r>
              <w:rPr>
                <w:rFonts w:ascii="Arial" w:hAnsi="Arial" w:cs="Arial"/>
                <w:bCs/>
                <w:color w:val="404040" w:themeColor="text1" w:themeTint="BF"/>
                <w:sz w:val="18"/>
                <w:szCs w:val="18"/>
              </w:rPr>
              <w:t>Legal consequences, multiple litigations, termination of the contract, loss of life, permanent disability, external reputation irrevocably damaged, catastrophic environmental damage, etc.</w:t>
            </w:r>
          </w:p>
        </w:tc>
      </w:tr>
    </w:tbl>
    <w:p w14:paraId="41D8AB7A" w14:textId="77777777" w:rsidR="00084D7D" w:rsidRDefault="00084D7D" w:rsidP="00084D7D">
      <w:pPr>
        <w:spacing w:beforeLines="60" w:before="144" w:afterLines="60" w:after="144"/>
        <w:rPr>
          <w:rFonts w:ascii="Arial" w:hAnsi="Arial" w:cs="Arial"/>
          <w:b/>
          <w:color w:val="404040" w:themeColor="text1" w:themeTint="BF"/>
          <w:sz w:val="18"/>
          <w:szCs w:val="18"/>
        </w:rPr>
      </w:pPr>
    </w:p>
    <w:p w14:paraId="30373AA4" w14:textId="77777777" w:rsidR="00084D7D" w:rsidRDefault="00084D7D" w:rsidP="00084D7D">
      <w:pPr>
        <w:spacing w:beforeLines="60" w:before="144" w:afterLines="60" w:after="144"/>
        <w:rPr>
          <w:rFonts w:ascii="Arial" w:hAnsi="Arial" w:cs="Arial"/>
          <w:b/>
          <w:color w:val="404040" w:themeColor="text1" w:themeTint="BF"/>
          <w:sz w:val="18"/>
          <w:szCs w:val="18"/>
        </w:rPr>
      </w:pPr>
    </w:p>
    <w:p w14:paraId="67E69077" w14:textId="77777777" w:rsidR="00084D7D" w:rsidRDefault="00084D7D" w:rsidP="00084D7D">
      <w:pPr>
        <w:spacing w:beforeLines="60" w:before="144" w:afterLines="60" w:after="144"/>
        <w:rPr>
          <w:rFonts w:ascii="Arial" w:hAnsi="Arial" w:cs="Arial"/>
          <w:b/>
          <w:color w:val="404040" w:themeColor="text1" w:themeTint="BF"/>
          <w:sz w:val="18"/>
          <w:szCs w:val="18"/>
        </w:rPr>
      </w:pPr>
    </w:p>
    <w:p w14:paraId="3066D195" w14:textId="77777777" w:rsidR="00841E66" w:rsidRDefault="00841E66" w:rsidP="00084D7D">
      <w:pPr>
        <w:spacing w:beforeLines="60" w:before="144" w:afterLines="60" w:after="144"/>
        <w:rPr>
          <w:rFonts w:ascii="Arial" w:hAnsi="Arial" w:cs="Arial"/>
          <w:b/>
          <w:color w:val="404040" w:themeColor="text1" w:themeTint="BF"/>
          <w:sz w:val="18"/>
          <w:szCs w:val="18"/>
        </w:rPr>
      </w:pPr>
    </w:p>
    <w:p w14:paraId="51D17ED1" w14:textId="1501B6A6" w:rsidR="00841E66" w:rsidRDefault="00841E66" w:rsidP="00084D7D">
      <w:pPr>
        <w:spacing w:beforeLines="60" w:before="144" w:afterLines="60" w:after="144"/>
        <w:rPr>
          <w:rFonts w:ascii="Arial" w:hAnsi="Arial" w:cs="Arial"/>
          <w:b/>
          <w:color w:val="404040" w:themeColor="text1" w:themeTint="BF"/>
          <w:sz w:val="18"/>
          <w:szCs w:val="18"/>
        </w:rPr>
        <w:sectPr w:rsidR="00841E66" w:rsidSect="003E4296">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120" w:header="706" w:footer="706" w:gutter="0"/>
          <w:cols w:space="708"/>
          <w:docGrid w:linePitch="360"/>
        </w:sectPr>
      </w:pPr>
    </w:p>
    <w:tbl>
      <w:tblPr>
        <w:tblW w:w="9016" w:type="dxa"/>
        <w:tblLook w:val="04A0" w:firstRow="1" w:lastRow="0" w:firstColumn="1" w:lastColumn="0" w:noHBand="0" w:noVBand="1"/>
      </w:tblPr>
      <w:tblGrid>
        <w:gridCol w:w="467"/>
        <w:gridCol w:w="351"/>
        <w:gridCol w:w="407"/>
        <w:gridCol w:w="789"/>
        <w:gridCol w:w="615"/>
        <w:gridCol w:w="750"/>
        <w:gridCol w:w="865"/>
        <w:gridCol w:w="551"/>
        <w:gridCol w:w="557"/>
        <w:gridCol w:w="736"/>
        <w:gridCol w:w="711"/>
        <w:gridCol w:w="724"/>
        <w:gridCol w:w="833"/>
        <w:gridCol w:w="660"/>
      </w:tblGrid>
      <w:tr w:rsidR="00CE4F1D" w:rsidRPr="00841E66" w14:paraId="57BD4874" w14:textId="77777777" w:rsidTr="00CE4F1D">
        <w:trPr>
          <w:trHeight w:val="1779"/>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78C10C1C"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lastRenderedPageBreak/>
              <w:t>ID</w:t>
            </w:r>
          </w:p>
        </w:tc>
        <w:tc>
          <w:tcPr>
            <w:tcW w:w="551" w:type="dxa"/>
            <w:gridSpan w:val="2"/>
            <w:tcBorders>
              <w:top w:val="single" w:sz="4" w:space="0" w:color="auto"/>
              <w:left w:val="nil"/>
              <w:bottom w:val="single" w:sz="4" w:space="0" w:color="auto"/>
              <w:right w:val="single" w:sz="4" w:space="0" w:color="auto"/>
            </w:tcBorders>
            <w:shd w:val="clear" w:color="000000" w:fill="FFFFFF"/>
            <w:hideMark/>
          </w:tcPr>
          <w:p w14:paraId="20FA7679"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Date Identified</w:t>
            </w:r>
          </w:p>
        </w:tc>
        <w:tc>
          <w:tcPr>
            <w:tcW w:w="800" w:type="dxa"/>
            <w:tcBorders>
              <w:top w:val="single" w:sz="4" w:space="0" w:color="auto"/>
              <w:left w:val="nil"/>
              <w:bottom w:val="single" w:sz="4" w:space="0" w:color="auto"/>
              <w:right w:val="single" w:sz="4" w:space="0" w:color="auto"/>
            </w:tcBorders>
            <w:shd w:val="clear" w:color="000000" w:fill="FFFFFF"/>
            <w:hideMark/>
          </w:tcPr>
          <w:p w14:paraId="439FD3CD"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Risk Description</w:t>
            </w:r>
          </w:p>
        </w:tc>
        <w:tc>
          <w:tcPr>
            <w:tcW w:w="623" w:type="dxa"/>
            <w:tcBorders>
              <w:top w:val="single" w:sz="4" w:space="0" w:color="auto"/>
              <w:left w:val="nil"/>
              <w:bottom w:val="single" w:sz="4" w:space="0" w:color="auto"/>
              <w:right w:val="single" w:sz="4" w:space="0" w:color="auto"/>
            </w:tcBorders>
            <w:shd w:val="clear" w:color="000000" w:fill="FFFFFF"/>
            <w:hideMark/>
          </w:tcPr>
          <w:p w14:paraId="658D4320"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Risk Impacts</w:t>
            </w:r>
          </w:p>
        </w:tc>
        <w:tc>
          <w:tcPr>
            <w:tcW w:w="761" w:type="dxa"/>
            <w:tcBorders>
              <w:top w:val="single" w:sz="4" w:space="0" w:color="auto"/>
              <w:left w:val="nil"/>
              <w:bottom w:val="single" w:sz="4" w:space="0" w:color="auto"/>
              <w:right w:val="single" w:sz="4" w:space="0" w:color="auto"/>
            </w:tcBorders>
            <w:shd w:val="clear" w:color="000000" w:fill="FFFFFF"/>
            <w:hideMark/>
          </w:tcPr>
          <w:p w14:paraId="775512CA"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Likelihood of the Risk Occurring</w:t>
            </w:r>
          </w:p>
        </w:tc>
        <w:tc>
          <w:tcPr>
            <w:tcW w:w="879" w:type="dxa"/>
            <w:tcBorders>
              <w:top w:val="single" w:sz="4" w:space="0" w:color="auto"/>
              <w:left w:val="nil"/>
              <w:bottom w:val="single" w:sz="4" w:space="0" w:color="auto"/>
              <w:right w:val="single" w:sz="4" w:space="0" w:color="auto"/>
            </w:tcBorders>
            <w:shd w:val="clear" w:color="000000" w:fill="FFFFFF"/>
            <w:hideMark/>
          </w:tcPr>
          <w:p w14:paraId="15BECC5E"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Consequence if the Risk Occurs</w:t>
            </w:r>
          </w:p>
        </w:tc>
        <w:tc>
          <w:tcPr>
            <w:tcW w:w="558" w:type="dxa"/>
            <w:tcBorders>
              <w:top w:val="single" w:sz="4" w:space="0" w:color="auto"/>
              <w:left w:val="nil"/>
              <w:bottom w:val="single" w:sz="4" w:space="0" w:color="auto"/>
              <w:right w:val="single" w:sz="4" w:space="0" w:color="auto"/>
            </w:tcBorders>
            <w:shd w:val="clear" w:color="000000" w:fill="FFFFFF"/>
            <w:hideMark/>
          </w:tcPr>
          <w:p w14:paraId="53B2E4B9"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Risk Rating</w:t>
            </w:r>
          </w:p>
        </w:tc>
        <w:tc>
          <w:tcPr>
            <w:tcW w:w="564" w:type="dxa"/>
            <w:tcBorders>
              <w:top w:val="single" w:sz="4" w:space="0" w:color="auto"/>
              <w:left w:val="nil"/>
              <w:bottom w:val="single" w:sz="4" w:space="0" w:color="auto"/>
              <w:right w:val="single" w:sz="4" w:space="0" w:color="auto"/>
            </w:tcBorders>
            <w:shd w:val="clear" w:color="000000" w:fill="FFFFFF"/>
            <w:hideMark/>
          </w:tcPr>
          <w:p w14:paraId="10FD7E5A" w14:textId="77777777"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841E66">
              <w:rPr>
                <w:rFonts w:ascii="Times New Roman" w:eastAsia="Times New Roman" w:hAnsi="Times New Roman" w:cs="Times New Roman"/>
                <w:b/>
                <w:bCs/>
                <w:color w:val="000000"/>
                <w:sz w:val="16"/>
                <w:szCs w:val="16"/>
                <w:lang w:eastAsia="en-AU"/>
              </w:rPr>
              <w:t>Risk Owner</w:t>
            </w:r>
          </w:p>
        </w:tc>
        <w:tc>
          <w:tcPr>
            <w:tcW w:w="747" w:type="dxa"/>
            <w:tcBorders>
              <w:top w:val="single" w:sz="4" w:space="0" w:color="auto"/>
              <w:left w:val="nil"/>
              <w:bottom w:val="single" w:sz="4" w:space="0" w:color="auto"/>
              <w:right w:val="single" w:sz="4" w:space="0" w:color="auto"/>
            </w:tcBorders>
            <w:shd w:val="clear" w:color="000000" w:fill="FFFFFF"/>
            <w:hideMark/>
          </w:tcPr>
          <w:p w14:paraId="67E500CF" w14:textId="0C6F2A74"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CE4F1D">
              <w:rPr>
                <w:rFonts w:ascii="Times New Roman" w:hAnsi="Times New Roman" w:cs="Times New Roman"/>
                <w:sz w:val="16"/>
                <w:szCs w:val="16"/>
              </w:rPr>
              <w:t>Risk Treatments</w:t>
            </w:r>
          </w:p>
        </w:tc>
        <w:tc>
          <w:tcPr>
            <w:tcW w:w="721" w:type="dxa"/>
            <w:tcBorders>
              <w:top w:val="single" w:sz="4" w:space="0" w:color="auto"/>
              <w:left w:val="nil"/>
              <w:bottom w:val="single" w:sz="4" w:space="0" w:color="auto"/>
              <w:right w:val="single" w:sz="4" w:space="0" w:color="auto"/>
            </w:tcBorders>
            <w:shd w:val="clear" w:color="000000" w:fill="FFFFFF"/>
            <w:hideMark/>
          </w:tcPr>
          <w:p w14:paraId="575CF54A" w14:textId="19EF9DC0"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CE4F1D">
              <w:rPr>
                <w:rFonts w:ascii="Times New Roman" w:hAnsi="Times New Roman" w:cs="Times New Roman"/>
                <w:sz w:val="16"/>
                <w:szCs w:val="16"/>
              </w:rPr>
              <w:t>Risk prevention strategies</w:t>
            </w:r>
          </w:p>
        </w:tc>
        <w:tc>
          <w:tcPr>
            <w:tcW w:w="735" w:type="dxa"/>
            <w:tcBorders>
              <w:top w:val="single" w:sz="4" w:space="0" w:color="auto"/>
              <w:left w:val="nil"/>
              <w:bottom w:val="single" w:sz="4" w:space="0" w:color="auto"/>
              <w:right w:val="single" w:sz="4" w:space="0" w:color="auto"/>
            </w:tcBorders>
            <w:shd w:val="clear" w:color="000000" w:fill="FFFFFF"/>
            <w:hideMark/>
          </w:tcPr>
          <w:p w14:paraId="243B0DE6" w14:textId="0AD0FE18"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CE4F1D">
              <w:rPr>
                <w:rFonts w:ascii="Times New Roman" w:hAnsi="Times New Roman" w:cs="Times New Roman"/>
                <w:sz w:val="16"/>
                <w:szCs w:val="16"/>
              </w:rPr>
              <w:t>Revised Likelihood of the Risk Occurring</w:t>
            </w:r>
          </w:p>
        </w:tc>
        <w:tc>
          <w:tcPr>
            <w:tcW w:w="846" w:type="dxa"/>
            <w:tcBorders>
              <w:top w:val="single" w:sz="4" w:space="0" w:color="auto"/>
              <w:left w:val="nil"/>
              <w:bottom w:val="single" w:sz="4" w:space="0" w:color="auto"/>
              <w:right w:val="single" w:sz="4" w:space="0" w:color="auto"/>
            </w:tcBorders>
            <w:shd w:val="clear" w:color="000000" w:fill="FFFFFF"/>
            <w:hideMark/>
          </w:tcPr>
          <w:p w14:paraId="0890E742" w14:textId="29F056CA"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CE4F1D">
              <w:rPr>
                <w:rFonts w:ascii="Times New Roman" w:hAnsi="Times New Roman" w:cs="Times New Roman"/>
                <w:sz w:val="16"/>
                <w:szCs w:val="16"/>
              </w:rPr>
              <w:t>Revised Consequence of the Risk Occurs</w:t>
            </w:r>
          </w:p>
        </w:tc>
        <w:tc>
          <w:tcPr>
            <w:tcW w:w="669" w:type="dxa"/>
            <w:tcBorders>
              <w:top w:val="single" w:sz="4" w:space="0" w:color="auto"/>
              <w:left w:val="nil"/>
              <w:bottom w:val="single" w:sz="4" w:space="0" w:color="auto"/>
              <w:right w:val="single" w:sz="4" w:space="0" w:color="auto"/>
            </w:tcBorders>
            <w:shd w:val="clear" w:color="000000" w:fill="FFFFFF"/>
            <w:hideMark/>
          </w:tcPr>
          <w:p w14:paraId="3A047305" w14:textId="66D60D86" w:rsidR="00CE4F1D" w:rsidRPr="00841E66" w:rsidRDefault="00CE4F1D" w:rsidP="00CE4F1D">
            <w:pPr>
              <w:spacing w:before="0"/>
              <w:ind w:left="0" w:right="0" w:firstLine="0"/>
              <w:jc w:val="center"/>
              <w:rPr>
                <w:rFonts w:ascii="Times New Roman" w:eastAsia="Times New Roman" w:hAnsi="Times New Roman" w:cs="Times New Roman"/>
                <w:b/>
                <w:bCs/>
                <w:color w:val="000000"/>
                <w:sz w:val="16"/>
                <w:szCs w:val="16"/>
                <w:lang w:eastAsia="en-AU"/>
              </w:rPr>
            </w:pPr>
            <w:r w:rsidRPr="00CE4F1D">
              <w:rPr>
                <w:rFonts w:ascii="Times New Roman" w:hAnsi="Times New Roman" w:cs="Times New Roman"/>
                <w:sz w:val="16"/>
                <w:szCs w:val="16"/>
              </w:rPr>
              <w:t>Revised Risk Rating (Residual Risk)</w:t>
            </w:r>
          </w:p>
        </w:tc>
      </w:tr>
      <w:tr w:rsidR="00CE4F1D" w:rsidRPr="00841E66" w14:paraId="3445D247"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91687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4C61DE1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61922D6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3FE413A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2BD365C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67F386C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0485C50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1AE45D6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45DF492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22061AC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5F3D6A2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521E46A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6E89C23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35EBDB3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31CB891C"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A0CCF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34E37A5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15D9436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4AFAD00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130B9D0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3F949C8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4346496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7A7AC42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52C37D1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30A3618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06E1676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104817A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38C067F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48604F3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6198A407"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57BD6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090913A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3C437FE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048D938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4661BC7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2E882F4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398B391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2D1945C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3D97904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7A86E69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2448C67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16F258B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6A43032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27DCEDB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2E80903C"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D987D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2F3E3BF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0190722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1D77940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0F76152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4015506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0CB9F3C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54C989D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52BA86B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58CF643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27435E6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5E887A0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34BDCFE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70DECD8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6AD12DF4"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2A2AF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0DBDE43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48E8360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0F6E22B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0F36440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2FDBDAC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20655DF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6BD2736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03A1B90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6E449C4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592B71D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72BADAE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056CF10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3F66EE4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5B5E17DB"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DCE10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35B0A47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54A2B05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0052DEA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0634949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2A35629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5D13F4C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61A1AF7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12D49F6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01F3F6F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0756B66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249F6DC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1342264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6BC40E1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41B3658F"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C6205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22D2DBF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0E4DFF2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614171B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26B5A7A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21ED371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24663DA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0157E52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23FF70A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199060F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52E5144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3948960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30AFF6E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69A0323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038E0A82"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4C094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720C929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6761056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1019D43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49EFA6A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09D9895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7975E62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3B0B5E6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3E3269F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2F1817E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4A5AA7D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12E63E5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25F2A23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6846EA0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7C53C533"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35D48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5B26F47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007D66B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65D9C95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6F0D6F5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71760B8A"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58A5955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635FB75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6A0AA641"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3598F74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4853860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4749CAE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74FAE71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5881883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63268F32"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C13535"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7322F98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1FCAE67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45F82EF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5D2F458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798B068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658796D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1DB23F0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5A28944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61CC81F7"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7DA2C05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67B99AC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5672AD29"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0869EFF0"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r w:rsidR="00CE4F1D" w:rsidRPr="00841E66" w14:paraId="7399424C" w14:textId="77777777" w:rsidTr="00CE4F1D">
        <w:trPr>
          <w:trHeight w:val="63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50562B"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246" w:type="dxa"/>
            <w:tcBorders>
              <w:top w:val="nil"/>
              <w:left w:val="nil"/>
              <w:bottom w:val="single" w:sz="4" w:space="0" w:color="auto"/>
              <w:right w:val="single" w:sz="4" w:space="0" w:color="auto"/>
            </w:tcBorders>
            <w:shd w:val="clear" w:color="auto" w:fill="auto"/>
            <w:noWrap/>
            <w:vAlign w:val="bottom"/>
            <w:hideMark/>
          </w:tcPr>
          <w:p w14:paraId="7A0683C3"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305" w:type="dxa"/>
            <w:tcBorders>
              <w:top w:val="nil"/>
              <w:left w:val="nil"/>
              <w:bottom w:val="single" w:sz="4" w:space="0" w:color="auto"/>
              <w:right w:val="single" w:sz="4" w:space="0" w:color="auto"/>
            </w:tcBorders>
            <w:shd w:val="clear" w:color="auto" w:fill="auto"/>
            <w:noWrap/>
            <w:vAlign w:val="bottom"/>
            <w:hideMark/>
          </w:tcPr>
          <w:p w14:paraId="66F9CF5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00" w:type="dxa"/>
            <w:tcBorders>
              <w:top w:val="nil"/>
              <w:left w:val="nil"/>
              <w:bottom w:val="single" w:sz="4" w:space="0" w:color="auto"/>
              <w:right w:val="single" w:sz="4" w:space="0" w:color="auto"/>
            </w:tcBorders>
            <w:shd w:val="clear" w:color="auto" w:fill="auto"/>
            <w:noWrap/>
            <w:vAlign w:val="bottom"/>
            <w:hideMark/>
          </w:tcPr>
          <w:p w14:paraId="189528FC"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23" w:type="dxa"/>
            <w:tcBorders>
              <w:top w:val="nil"/>
              <w:left w:val="nil"/>
              <w:bottom w:val="single" w:sz="4" w:space="0" w:color="auto"/>
              <w:right w:val="single" w:sz="4" w:space="0" w:color="auto"/>
            </w:tcBorders>
            <w:shd w:val="clear" w:color="auto" w:fill="auto"/>
            <w:noWrap/>
            <w:vAlign w:val="bottom"/>
            <w:hideMark/>
          </w:tcPr>
          <w:p w14:paraId="2D520B3D"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61" w:type="dxa"/>
            <w:tcBorders>
              <w:top w:val="nil"/>
              <w:left w:val="nil"/>
              <w:bottom w:val="single" w:sz="4" w:space="0" w:color="auto"/>
              <w:right w:val="single" w:sz="4" w:space="0" w:color="auto"/>
            </w:tcBorders>
            <w:shd w:val="clear" w:color="auto" w:fill="auto"/>
            <w:noWrap/>
            <w:vAlign w:val="bottom"/>
            <w:hideMark/>
          </w:tcPr>
          <w:p w14:paraId="3F85E5C6"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79" w:type="dxa"/>
            <w:tcBorders>
              <w:top w:val="nil"/>
              <w:left w:val="nil"/>
              <w:bottom w:val="single" w:sz="4" w:space="0" w:color="auto"/>
              <w:right w:val="single" w:sz="4" w:space="0" w:color="auto"/>
            </w:tcBorders>
            <w:shd w:val="clear" w:color="auto" w:fill="auto"/>
            <w:noWrap/>
            <w:vAlign w:val="bottom"/>
            <w:hideMark/>
          </w:tcPr>
          <w:p w14:paraId="0ECCA2C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58" w:type="dxa"/>
            <w:tcBorders>
              <w:top w:val="nil"/>
              <w:left w:val="nil"/>
              <w:bottom w:val="single" w:sz="4" w:space="0" w:color="auto"/>
              <w:right w:val="single" w:sz="4" w:space="0" w:color="auto"/>
            </w:tcBorders>
            <w:shd w:val="clear" w:color="auto" w:fill="auto"/>
            <w:noWrap/>
            <w:vAlign w:val="bottom"/>
            <w:hideMark/>
          </w:tcPr>
          <w:p w14:paraId="5B8CF7C4"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564" w:type="dxa"/>
            <w:tcBorders>
              <w:top w:val="nil"/>
              <w:left w:val="nil"/>
              <w:bottom w:val="single" w:sz="4" w:space="0" w:color="auto"/>
              <w:right w:val="single" w:sz="4" w:space="0" w:color="auto"/>
            </w:tcBorders>
            <w:shd w:val="clear" w:color="auto" w:fill="auto"/>
            <w:noWrap/>
            <w:vAlign w:val="bottom"/>
            <w:hideMark/>
          </w:tcPr>
          <w:p w14:paraId="4A0A0DB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47" w:type="dxa"/>
            <w:tcBorders>
              <w:top w:val="nil"/>
              <w:left w:val="nil"/>
              <w:bottom w:val="single" w:sz="4" w:space="0" w:color="auto"/>
              <w:right w:val="single" w:sz="4" w:space="0" w:color="auto"/>
            </w:tcBorders>
            <w:shd w:val="clear" w:color="auto" w:fill="auto"/>
            <w:noWrap/>
            <w:vAlign w:val="bottom"/>
            <w:hideMark/>
          </w:tcPr>
          <w:p w14:paraId="7EBE0F4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21" w:type="dxa"/>
            <w:tcBorders>
              <w:top w:val="nil"/>
              <w:left w:val="nil"/>
              <w:bottom w:val="single" w:sz="4" w:space="0" w:color="auto"/>
              <w:right w:val="single" w:sz="4" w:space="0" w:color="auto"/>
            </w:tcBorders>
            <w:shd w:val="clear" w:color="auto" w:fill="auto"/>
            <w:noWrap/>
            <w:vAlign w:val="bottom"/>
            <w:hideMark/>
          </w:tcPr>
          <w:p w14:paraId="5C5E2902"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735" w:type="dxa"/>
            <w:tcBorders>
              <w:top w:val="nil"/>
              <w:left w:val="nil"/>
              <w:bottom w:val="single" w:sz="4" w:space="0" w:color="auto"/>
              <w:right w:val="single" w:sz="4" w:space="0" w:color="auto"/>
            </w:tcBorders>
            <w:shd w:val="clear" w:color="auto" w:fill="auto"/>
            <w:noWrap/>
            <w:vAlign w:val="bottom"/>
            <w:hideMark/>
          </w:tcPr>
          <w:p w14:paraId="23580D5E"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846" w:type="dxa"/>
            <w:tcBorders>
              <w:top w:val="nil"/>
              <w:left w:val="nil"/>
              <w:bottom w:val="single" w:sz="4" w:space="0" w:color="auto"/>
              <w:right w:val="single" w:sz="4" w:space="0" w:color="auto"/>
            </w:tcBorders>
            <w:shd w:val="clear" w:color="auto" w:fill="auto"/>
            <w:noWrap/>
            <w:vAlign w:val="bottom"/>
            <w:hideMark/>
          </w:tcPr>
          <w:p w14:paraId="0405883F"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c>
          <w:tcPr>
            <w:tcW w:w="669" w:type="dxa"/>
            <w:tcBorders>
              <w:top w:val="nil"/>
              <w:left w:val="nil"/>
              <w:bottom w:val="single" w:sz="4" w:space="0" w:color="auto"/>
              <w:right w:val="single" w:sz="4" w:space="0" w:color="auto"/>
            </w:tcBorders>
            <w:shd w:val="clear" w:color="auto" w:fill="auto"/>
            <w:noWrap/>
            <w:vAlign w:val="bottom"/>
            <w:hideMark/>
          </w:tcPr>
          <w:p w14:paraId="63489C18" w14:textId="77777777" w:rsidR="00841E66" w:rsidRPr="00841E66" w:rsidRDefault="00841E66" w:rsidP="00841E66">
            <w:pPr>
              <w:spacing w:before="0"/>
              <w:ind w:left="0" w:right="0" w:firstLine="0"/>
              <w:rPr>
                <w:rFonts w:ascii="Times New Roman" w:eastAsia="Times New Roman" w:hAnsi="Times New Roman" w:cs="Times New Roman"/>
                <w:color w:val="000000"/>
                <w:sz w:val="16"/>
                <w:szCs w:val="16"/>
                <w:lang w:eastAsia="en-AU"/>
              </w:rPr>
            </w:pPr>
            <w:r w:rsidRPr="00841E66">
              <w:rPr>
                <w:rFonts w:ascii="Times New Roman" w:eastAsia="Times New Roman" w:hAnsi="Times New Roman" w:cs="Times New Roman"/>
                <w:color w:val="000000"/>
                <w:sz w:val="16"/>
                <w:szCs w:val="16"/>
                <w:lang w:eastAsia="en-AU"/>
              </w:rPr>
              <w:t> </w:t>
            </w:r>
          </w:p>
        </w:tc>
      </w:tr>
    </w:tbl>
    <w:p w14:paraId="4CC3EF76" w14:textId="77777777" w:rsidR="00084D7D" w:rsidRDefault="00084D7D" w:rsidP="00841E66">
      <w:pPr>
        <w:spacing w:after="120"/>
        <w:ind w:left="0" w:firstLine="0"/>
        <w:rPr>
          <w:rFonts w:cstheme="minorHAnsi"/>
          <w:color w:val="BFBFBF" w:themeColor="background1" w:themeShade="BF"/>
          <w:sz w:val="20"/>
        </w:rPr>
      </w:pPr>
    </w:p>
    <w:p w14:paraId="19B4BC2C" w14:textId="77777777" w:rsidR="00841E66" w:rsidRDefault="00841E66" w:rsidP="00084D7D">
      <w:pPr>
        <w:spacing w:after="120"/>
        <w:jc w:val="center"/>
        <w:rPr>
          <w:rFonts w:cstheme="minorHAnsi"/>
          <w:color w:val="BFBFBF" w:themeColor="background1" w:themeShade="BF"/>
          <w:sz w:val="20"/>
        </w:rPr>
      </w:pPr>
    </w:p>
    <w:p w14:paraId="287D53BB" w14:textId="77777777" w:rsidR="00CE4F1D" w:rsidRDefault="00CE4F1D" w:rsidP="00084D7D">
      <w:pPr>
        <w:spacing w:after="120"/>
        <w:jc w:val="center"/>
        <w:rPr>
          <w:rFonts w:cstheme="minorHAnsi"/>
          <w:color w:val="BFBFBF" w:themeColor="background1" w:themeShade="BF"/>
          <w:sz w:val="20"/>
        </w:rPr>
      </w:pPr>
    </w:p>
    <w:p w14:paraId="42B1A651" w14:textId="77777777" w:rsidR="00CE4F1D" w:rsidRDefault="00CE4F1D" w:rsidP="00084D7D">
      <w:pPr>
        <w:spacing w:after="120"/>
        <w:jc w:val="center"/>
        <w:rPr>
          <w:rFonts w:cstheme="minorHAnsi"/>
          <w:color w:val="BFBFBF" w:themeColor="background1" w:themeShade="BF"/>
          <w:sz w:val="20"/>
        </w:rPr>
      </w:pPr>
    </w:p>
    <w:p w14:paraId="065DD16A" w14:textId="77777777" w:rsidR="00CE4F1D" w:rsidRDefault="00CE4F1D" w:rsidP="00084D7D">
      <w:pPr>
        <w:spacing w:after="120"/>
        <w:jc w:val="center"/>
        <w:rPr>
          <w:rFonts w:cstheme="minorHAnsi"/>
          <w:color w:val="BFBFBF" w:themeColor="background1" w:themeShade="BF"/>
          <w:sz w:val="20"/>
        </w:rPr>
      </w:pPr>
    </w:p>
    <w:p w14:paraId="666EFAC9" w14:textId="77777777" w:rsidR="00CE4F1D" w:rsidRDefault="00CE4F1D" w:rsidP="00084D7D">
      <w:pPr>
        <w:spacing w:after="120"/>
        <w:jc w:val="center"/>
        <w:rPr>
          <w:rFonts w:cstheme="minorHAnsi"/>
          <w:color w:val="BFBFBF" w:themeColor="background1" w:themeShade="BF"/>
          <w:sz w:val="20"/>
        </w:rPr>
      </w:pPr>
    </w:p>
    <w:p w14:paraId="3477FED2" w14:textId="77777777" w:rsidR="00CE4F1D" w:rsidRDefault="00CE4F1D" w:rsidP="00CE4F1D">
      <w:pPr>
        <w:spacing w:after="120"/>
        <w:ind w:left="0" w:firstLine="0"/>
        <w:rPr>
          <w:rFonts w:cstheme="minorHAnsi"/>
          <w:color w:val="BFBFBF" w:themeColor="background1" w:themeShade="BF"/>
          <w:sz w:val="20"/>
        </w:rPr>
      </w:pPr>
    </w:p>
    <w:p w14:paraId="7BD639C9" w14:textId="77777777" w:rsidR="00CE4F1D" w:rsidRDefault="00CE4F1D" w:rsidP="00084D7D">
      <w:pPr>
        <w:spacing w:after="120"/>
        <w:jc w:val="center"/>
        <w:rPr>
          <w:rFonts w:cstheme="minorHAnsi"/>
          <w:color w:val="BFBFBF" w:themeColor="background1" w:themeShade="BF"/>
          <w:sz w:val="20"/>
        </w:rPr>
      </w:pPr>
    </w:p>
    <w:p w14:paraId="35257ECD" w14:textId="6E8721A7" w:rsidR="00E32806" w:rsidRPr="00F07353" w:rsidRDefault="0020065F" w:rsidP="00F07353">
      <w:pPr>
        <w:pStyle w:val="Heading3"/>
        <w:tabs>
          <w:tab w:val="left" w:pos="180"/>
        </w:tabs>
        <w:spacing w:line="276" w:lineRule="auto"/>
        <w:ind w:right="0"/>
        <w:jc w:val="both"/>
        <w:rPr>
          <w:color w:val="404040" w:themeColor="text1" w:themeTint="BF"/>
        </w:rPr>
      </w:pPr>
      <w:bookmarkStart w:id="13" w:name="_Toc81216900"/>
      <w:r w:rsidRPr="00656A67">
        <w:rPr>
          <w:color w:val="404040" w:themeColor="text1" w:themeTint="BF"/>
        </w:rPr>
        <w:lastRenderedPageBreak/>
        <w:t>1.</w:t>
      </w:r>
      <w:r>
        <w:rPr>
          <w:color w:val="404040" w:themeColor="text1" w:themeTint="BF"/>
        </w:rPr>
        <w:t>2</w:t>
      </w:r>
      <w:r w:rsidRPr="00656A67">
        <w:rPr>
          <w:color w:val="404040" w:themeColor="text1" w:themeTint="BF"/>
        </w:rPr>
        <w:t xml:space="preserve"> </w:t>
      </w:r>
      <w:r w:rsidR="00E32806">
        <w:rPr>
          <w:color w:val="404040" w:themeColor="text1" w:themeTint="BF"/>
        </w:rPr>
        <w:t>Develop Program Risk Management System</w:t>
      </w:r>
      <w:bookmarkEnd w:id="13"/>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1"/>
        <w:gridCol w:w="7495"/>
      </w:tblGrid>
      <w:tr w:rsidR="0083426C" w:rsidRPr="00656A67" w14:paraId="06A87422" w14:textId="77777777" w:rsidTr="001C3540">
        <w:trPr>
          <w:trHeight w:val="1980"/>
          <w:jc w:val="center"/>
        </w:trPr>
        <w:tc>
          <w:tcPr>
            <w:tcW w:w="848" w:type="pct"/>
            <w:tcBorders>
              <w:top w:val="nil"/>
              <w:left w:val="nil"/>
              <w:bottom w:val="nil"/>
              <w:right w:val="nil"/>
            </w:tcBorders>
            <w:shd w:val="clear" w:color="auto" w:fill="auto"/>
          </w:tcPr>
          <w:p w14:paraId="23726032" w14:textId="77777777" w:rsidR="0083426C" w:rsidRPr="00E3745B" w:rsidRDefault="0083426C"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415F6FCC" wp14:editId="0550ADB8">
                  <wp:extent cx="682388" cy="712561"/>
                  <wp:effectExtent l="0" t="0" r="3810" b="0"/>
                  <wp:docPr id="38" name="Picture 3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B2DEF4"/>
          </w:tcPr>
          <w:p w14:paraId="7E6FBD3B" w14:textId="77777777" w:rsidR="004E7D36" w:rsidRDefault="004E7D36"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Following the risks identified in Task 1.1: </w:t>
            </w:r>
          </w:p>
          <w:p w14:paraId="280AB31F" w14:textId="32A37A07" w:rsidR="004E7D36" w:rsidRDefault="004E7D36"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select an appropriate risk methodology that will be implemented in your program</w:t>
            </w:r>
            <w:r w:rsidR="004626EE">
              <w:rPr>
                <w:rFonts w:cstheme="minorHAnsi"/>
                <w:color w:val="404040" w:themeColor="text1" w:themeTint="BF"/>
                <w:szCs w:val="24"/>
              </w:rPr>
              <w:t xml:space="preserve">, </w:t>
            </w:r>
          </w:p>
          <w:p w14:paraId="271C6D8E" w14:textId="75350A07" w:rsidR="00306354" w:rsidRDefault="004626EE"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d</w:t>
            </w:r>
            <w:r w:rsidR="00306354">
              <w:rPr>
                <w:rFonts w:cstheme="minorHAnsi"/>
                <w:color w:val="404040" w:themeColor="text1" w:themeTint="BF"/>
                <w:szCs w:val="24"/>
              </w:rPr>
              <w:t xml:space="preserve">evelop </w:t>
            </w:r>
            <w:r w:rsidR="0019219E">
              <w:rPr>
                <w:rFonts w:cstheme="minorHAnsi"/>
                <w:color w:val="404040" w:themeColor="text1" w:themeTint="BF"/>
                <w:szCs w:val="24"/>
              </w:rPr>
              <w:t xml:space="preserve">a </w:t>
            </w:r>
            <w:r w:rsidR="00306354">
              <w:rPr>
                <w:rFonts w:cstheme="minorHAnsi"/>
                <w:color w:val="404040" w:themeColor="text1" w:themeTint="BF"/>
                <w:szCs w:val="24"/>
              </w:rPr>
              <w:t xml:space="preserve">risk management system for your program. </w:t>
            </w:r>
          </w:p>
          <w:p w14:paraId="12C4D3E5" w14:textId="77777777" w:rsidR="00921C4B" w:rsidRDefault="0083426C" w:rsidP="00921C4B">
            <w:pPr>
              <w:tabs>
                <w:tab w:val="left" w:pos="180"/>
              </w:tabs>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 xml:space="preserve">Use your organisation’s template for documenting </w:t>
            </w:r>
            <w:r w:rsidR="008C5718">
              <w:rPr>
                <w:rFonts w:cstheme="minorHAnsi"/>
                <w:color w:val="404040" w:themeColor="text1" w:themeTint="BF"/>
                <w:szCs w:val="24"/>
              </w:rPr>
              <w:t xml:space="preserve">program risk </w:t>
            </w:r>
            <w:r w:rsidR="008C5718" w:rsidRPr="00962ED0">
              <w:rPr>
                <w:rFonts w:cstheme="minorHAnsi"/>
                <w:color w:val="404040" w:themeColor="text1" w:themeTint="BF"/>
                <w:szCs w:val="24"/>
              </w:rPr>
              <w:t>management systems</w:t>
            </w:r>
            <w:r w:rsidRPr="00962ED0">
              <w:rPr>
                <w:rFonts w:cstheme="minorHAnsi"/>
                <w:color w:val="404040" w:themeColor="text1" w:themeTint="BF"/>
                <w:szCs w:val="24"/>
              </w:rPr>
              <w:t xml:space="preserve">, or you may use the </w:t>
            </w:r>
            <w:r w:rsidRPr="00962ED0">
              <w:rPr>
                <w:rFonts w:cstheme="minorHAnsi"/>
                <w:b/>
                <w:bCs/>
                <w:color w:val="404040" w:themeColor="text1" w:themeTint="BF"/>
                <w:szCs w:val="24"/>
              </w:rPr>
              <w:t xml:space="preserve">Generic </w:t>
            </w:r>
            <w:r w:rsidR="008C5718" w:rsidRPr="00962ED0">
              <w:rPr>
                <w:rFonts w:cstheme="minorHAnsi"/>
                <w:b/>
                <w:bCs/>
                <w:color w:val="404040" w:themeColor="text1" w:themeTint="BF"/>
                <w:szCs w:val="24"/>
              </w:rPr>
              <w:t>Program Risk Management System/Plan</w:t>
            </w:r>
            <w:r w:rsidRPr="00290E32">
              <w:rPr>
                <w:rFonts w:cstheme="minorHAnsi"/>
                <w:b/>
                <w:bCs/>
                <w:color w:val="404040" w:themeColor="text1" w:themeTint="BF"/>
                <w:szCs w:val="24"/>
              </w:rPr>
              <w:t xml:space="preserve"> </w:t>
            </w:r>
            <w:r w:rsidRPr="00290E32">
              <w:rPr>
                <w:rFonts w:cstheme="minorHAnsi"/>
                <w:color w:val="404040" w:themeColor="text1" w:themeTint="BF"/>
                <w:szCs w:val="24"/>
              </w:rPr>
              <w:t>template provided along with this workbook</w:t>
            </w:r>
            <w:r w:rsidR="00921C4B">
              <w:rPr>
                <w:rFonts w:cstheme="minorHAnsi"/>
                <w:color w:val="404040" w:themeColor="text1" w:themeTint="BF"/>
                <w:szCs w:val="24"/>
              </w:rPr>
              <w:t>.</w:t>
            </w:r>
          </w:p>
          <w:p w14:paraId="10BE00B9" w14:textId="515DB3BA" w:rsidR="00921C4B" w:rsidRPr="00921C4B" w:rsidRDefault="00921C4B" w:rsidP="00921C4B">
            <w:pPr>
              <w:tabs>
                <w:tab w:val="left" w:pos="180"/>
              </w:tabs>
              <w:spacing w:after="120" w:line="276" w:lineRule="auto"/>
              <w:ind w:left="0" w:right="0" w:firstLine="0"/>
              <w:jc w:val="both"/>
              <w:rPr>
                <w:rFonts w:cstheme="minorHAnsi"/>
                <w:color w:val="404040" w:themeColor="text1" w:themeTint="BF"/>
                <w:szCs w:val="24"/>
              </w:rPr>
            </w:pPr>
            <w:r w:rsidRPr="00921C4B">
              <w:rPr>
                <w:rFonts w:cstheme="minorHAnsi"/>
                <w:color w:val="404040" w:themeColor="text1" w:themeTint="BF"/>
                <w:szCs w:val="24"/>
              </w:rPr>
              <w:t>At a minimum, this system must cover/address:</w:t>
            </w:r>
          </w:p>
          <w:p w14:paraId="642E7C44" w14:textId="77777777" w:rsidR="00921C4B" w:rsidRPr="00B6611F" w:rsidRDefault="00921C4B" w:rsidP="00BA0079">
            <w:pPr>
              <w:pStyle w:val="ListParagraph"/>
              <w:numPr>
                <w:ilvl w:val="0"/>
                <w:numId w:val="21"/>
              </w:numPr>
              <w:spacing w:after="120" w:line="276" w:lineRule="auto"/>
              <w:ind w:right="0"/>
              <w:contextualSpacing w:val="0"/>
              <w:jc w:val="both"/>
              <w:rPr>
                <w:rFonts w:cstheme="minorHAnsi"/>
                <w:color w:val="404040" w:themeColor="text1" w:themeTint="BF"/>
                <w:szCs w:val="24"/>
              </w:rPr>
            </w:pPr>
            <w:r w:rsidRPr="00B6611F">
              <w:rPr>
                <w:rFonts w:cstheme="minorHAnsi"/>
                <w:color w:val="404040" w:themeColor="text1" w:themeTint="BF"/>
                <w:szCs w:val="24"/>
              </w:rPr>
              <w:t xml:space="preserve">Risk methodology you selected and </w:t>
            </w:r>
            <w:r>
              <w:rPr>
                <w:rFonts w:cstheme="minorHAnsi"/>
                <w:color w:val="404040" w:themeColor="text1" w:themeTint="BF"/>
                <w:szCs w:val="24"/>
              </w:rPr>
              <w:t>m</w:t>
            </w:r>
            <w:r w:rsidRPr="00B6611F">
              <w:rPr>
                <w:rFonts w:cstheme="minorHAnsi"/>
                <w:color w:val="404040" w:themeColor="text1" w:themeTint="BF"/>
                <w:szCs w:val="24"/>
              </w:rPr>
              <w:t>odifications to be made to this methodology to suit your program and risk context.</w:t>
            </w:r>
          </w:p>
          <w:p w14:paraId="66622C58" w14:textId="77777777" w:rsidR="00921C4B" w:rsidRDefault="00921C4B" w:rsidP="00BA0079">
            <w:pPr>
              <w:pStyle w:val="ListParagraph"/>
              <w:numPr>
                <w:ilvl w:val="0"/>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Management of risk controls, treatments, and outcomes</w:t>
            </w:r>
          </w:p>
          <w:p w14:paraId="5F4C1E88" w14:textId="77777777" w:rsidR="00921C4B" w:rsidRDefault="00921C4B" w:rsidP="00BA0079">
            <w:pPr>
              <w:pStyle w:val="ListParagraph"/>
              <w:numPr>
                <w:ilvl w:val="0"/>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Communication of risk controls, treatments, and outcomes to stakeholders across the program.</w:t>
            </w:r>
          </w:p>
          <w:p w14:paraId="063C3D33" w14:textId="77777777" w:rsidR="00921C4B" w:rsidRDefault="00921C4B" w:rsidP="00BA0079">
            <w:pPr>
              <w:pStyle w:val="ListParagraph"/>
              <w:numPr>
                <w:ilvl w:val="0"/>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Measures to ensure transparency in this system. </w:t>
            </w:r>
          </w:p>
          <w:p w14:paraId="50046F52" w14:textId="77777777" w:rsidR="00921C4B" w:rsidRPr="00D018C5" w:rsidRDefault="00921C4B" w:rsidP="00BA0079">
            <w:pPr>
              <w:pStyle w:val="ListParagraph"/>
              <w:numPr>
                <w:ilvl w:val="0"/>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Measures to ensure that risks are assigned and treated in a timely manner. </w:t>
            </w:r>
          </w:p>
          <w:p w14:paraId="780C0E03" w14:textId="20539A29" w:rsidR="001A065A" w:rsidRPr="001A065A" w:rsidRDefault="001A065A" w:rsidP="001C3540">
            <w:pPr>
              <w:spacing w:after="120" w:line="276" w:lineRule="auto"/>
              <w:ind w:left="0" w:right="0" w:firstLine="0"/>
              <w:jc w:val="both"/>
              <w:rPr>
                <w:rFonts w:cstheme="minorHAnsi"/>
                <w:color w:val="404040" w:themeColor="text1" w:themeTint="BF"/>
                <w:szCs w:val="24"/>
              </w:rPr>
            </w:pPr>
            <w:r w:rsidRPr="001A065A">
              <w:rPr>
                <w:rFonts w:cstheme="minorHAnsi"/>
                <w:color w:val="404040" w:themeColor="text1" w:themeTint="BF"/>
                <w:szCs w:val="24"/>
              </w:rPr>
              <w:t>Your Program Risk Management System/Plan</w:t>
            </w:r>
            <w:r>
              <w:rPr>
                <w:rFonts w:cstheme="minorHAnsi"/>
                <w:color w:val="404040" w:themeColor="text1" w:themeTint="BF"/>
                <w:szCs w:val="24"/>
              </w:rPr>
              <w:t xml:space="preserve"> submission may also include supplementary documents as attachments, such as risk management forms and templates, policies and procedures documents, </w:t>
            </w:r>
            <w:r w:rsidR="00984954">
              <w:rPr>
                <w:rFonts w:cstheme="minorHAnsi"/>
                <w:color w:val="404040" w:themeColor="text1" w:themeTint="BF"/>
                <w:szCs w:val="24"/>
              </w:rPr>
              <w:t xml:space="preserve">project risk frameworks, etc. </w:t>
            </w:r>
          </w:p>
          <w:p w14:paraId="6F08CE0A" w14:textId="3A9B6F5D" w:rsidR="0083426C" w:rsidRPr="00290E32" w:rsidRDefault="0083426C"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To help you </w:t>
            </w:r>
            <w:r w:rsidR="00921C4B">
              <w:rPr>
                <w:rFonts w:cstheme="minorHAnsi"/>
                <w:color w:val="404040" w:themeColor="text1" w:themeTint="BF"/>
                <w:szCs w:val="24"/>
              </w:rPr>
              <w:t>develop and document this system</w:t>
            </w:r>
            <w:r>
              <w:rPr>
                <w:rFonts w:cstheme="minorHAnsi"/>
                <w:color w:val="404040" w:themeColor="text1" w:themeTint="BF"/>
                <w:szCs w:val="24"/>
              </w:rPr>
              <w:t xml:space="preserve">, </w:t>
            </w:r>
            <w:r w:rsidRPr="00290E32">
              <w:rPr>
                <w:rFonts w:cstheme="minorHAnsi"/>
                <w:color w:val="404040" w:themeColor="text1" w:themeTint="BF"/>
                <w:szCs w:val="24"/>
              </w:rPr>
              <w:t>consult relevant program stakeholders and review records of similar previous programs and projects (e.g. risk registers</w:t>
            </w:r>
            <w:r>
              <w:rPr>
                <w:rFonts w:cstheme="minorHAnsi"/>
                <w:color w:val="404040" w:themeColor="text1" w:themeTint="BF"/>
                <w:szCs w:val="24"/>
              </w:rPr>
              <w:t xml:space="preserve"> from previous programs and projects</w:t>
            </w:r>
            <w:r w:rsidRPr="00290E32">
              <w:rPr>
                <w:rFonts w:cstheme="minorHAnsi"/>
                <w:color w:val="404040" w:themeColor="text1" w:themeTint="BF"/>
                <w:szCs w:val="24"/>
              </w:rPr>
              <w:t xml:space="preserve">, </w:t>
            </w:r>
            <w:r w:rsidR="00742CC3">
              <w:rPr>
                <w:rFonts w:cstheme="minorHAnsi"/>
                <w:color w:val="404040" w:themeColor="text1" w:themeTint="BF"/>
                <w:szCs w:val="24"/>
              </w:rPr>
              <w:t xml:space="preserve">risk management systems and plans from previous programs and risks, </w:t>
            </w:r>
            <w:r w:rsidRPr="00290E32">
              <w:rPr>
                <w:rFonts w:cstheme="minorHAnsi"/>
                <w:color w:val="404040" w:themeColor="text1" w:themeTint="BF"/>
                <w:szCs w:val="24"/>
              </w:rPr>
              <w:t>lessons learned</w:t>
            </w:r>
            <w:r>
              <w:rPr>
                <w:rFonts w:cstheme="minorHAnsi"/>
                <w:color w:val="404040" w:themeColor="text1" w:themeTint="BF"/>
                <w:szCs w:val="24"/>
              </w:rPr>
              <w:t xml:space="preserve"> document, etc.</w:t>
            </w:r>
            <w:r w:rsidRPr="00290E32">
              <w:rPr>
                <w:rFonts w:cstheme="minorHAnsi"/>
                <w:color w:val="404040" w:themeColor="text1" w:themeTint="BF"/>
                <w:szCs w:val="24"/>
              </w:rPr>
              <w:t>).</w:t>
            </w:r>
          </w:p>
          <w:p w14:paraId="3FD54188" w14:textId="77777777" w:rsidR="0083426C" w:rsidRDefault="0083426C" w:rsidP="001C3540">
            <w:pPr>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lastRenderedPageBreak/>
              <w:t>Refer to and follow risk management frameworks and standards, e.g. your organisation’s risk management policy and procedures, PMBOK, AS/NZS ISO 31000:2009.</w:t>
            </w:r>
          </w:p>
          <w:p w14:paraId="733FC775" w14:textId="77777777" w:rsidR="0083426C" w:rsidRPr="00656A67" w:rsidRDefault="0083426C" w:rsidP="001C3540">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70D3D786" w14:textId="11B196C0" w:rsidR="0083426C" w:rsidRPr="00635C10" w:rsidRDefault="0083426C"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 xml:space="preserve">Practical knowledge of </w:t>
            </w:r>
            <w:r w:rsidR="001E35AD">
              <w:rPr>
                <w:rFonts w:cstheme="minorHAnsi"/>
                <w:color w:val="404040" w:themeColor="text1" w:themeTint="BF"/>
                <w:szCs w:val="24"/>
              </w:rPr>
              <w:t xml:space="preserve">program risk management methodologies, methods, and </w:t>
            </w:r>
            <w:r w:rsidR="001E35AD" w:rsidRPr="001E35AD">
              <w:rPr>
                <w:rFonts w:cstheme="minorHAnsi"/>
                <w:color w:val="404040" w:themeColor="text1" w:themeTint="BF"/>
                <w:szCs w:val="24"/>
              </w:rPr>
              <w:t>program risk-management system</w:t>
            </w:r>
            <w:r w:rsidR="00AC22CF">
              <w:rPr>
                <w:rFonts w:cstheme="minorHAnsi"/>
                <w:color w:val="404040" w:themeColor="text1" w:themeTint="BF"/>
                <w:szCs w:val="24"/>
              </w:rPr>
              <w:t>s.</w:t>
            </w:r>
          </w:p>
          <w:p w14:paraId="448A3F3A" w14:textId="75B31AAA" w:rsidR="0083426C" w:rsidRPr="001E35AD" w:rsidRDefault="0083426C"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 xml:space="preserve">Practical skills </w:t>
            </w:r>
            <w:r w:rsidR="001E35AD">
              <w:rPr>
                <w:rFonts w:cstheme="minorHAnsi"/>
                <w:color w:val="404040" w:themeColor="text1" w:themeTint="BF"/>
                <w:szCs w:val="24"/>
              </w:rPr>
              <w:t xml:space="preserve">relevant to developing a </w:t>
            </w:r>
            <w:r w:rsidR="001E35AD" w:rsidRPr="001E35AD">
              <w:rPr>
                <w:rFonts w:cstheme="minorHAnsi"/>
                <w:color w:val="404040" w:themeColor="text1" w:themeTint="BF"/>
                <w:szCs w:val="24"/>
              </w:rPr>
              <w:t>program risk-management system</w:t>
            </w:r>
            <w:r w:rsidR="001E35AD">
              <w:rPr>
                <w:rFonts w:cstheme="minorHAnsi"/>
                <w:color w:val="404040" w:themeColor="text1" w:themeTint="BF"/>
                <w:szCs w:val="24"/>
              </w:rPr>
              <w:t>.</w:t>
            </w:r>
          </w:p>
        </w:tc>
      </w:tr>
      <w:tr w:rsidR="0083426C" w:rsidRPr="00656A67" w14:paraId="609B398A" w14:textId="77777777" w:rsidTr="001C3540">
        <w:trPr>
          <w:trHeight w:val="1260"/>
          <w:jc w:val="center"/>
        </w:trPr>
        <w:tc>
          <w:tcPr>
            <w:tcW w:w="848" w:type="pct"/>
            <w:tcBorders>
              <w:top w:val="nil"/>
              <w:left w:val="nil"/>
              <w:bottom w:val="nil"/>
              <w:right w:val="nil"/>
            </w:tcBorders>
            <w:shd w:val="clear" w:color="auto" w:fill="auto"/>
          </w:tcPr>
          <w:p w14:paraId="221E69FC" w14:textId="77777777" w:rsidR="0083426C" w:rsidRPr="00656A67" w:rsidRDefault="0083426C" w:rsidP="001C3540">
            <w:pPr>
              <w:spacing w:after="120" w:line="276" w:lineRule="auto"/>
              <w:ind w:left="0" w:right="0" w:firstLine="0"/>
              <w:jc w:val="center"/>
              <w:rPr>
                <w:rFonts w:cstheme="minorHAnsi"/>
                <w:noProof/>
                <w:color w:val="404040" w:themeColor="text1" w:themeTint="BF"/>
                <w:szCs w:val="24"/>
              </w:rPr>
            </w:pPr>
          </w:p>
        </w:tc>
        <w:tc>
          <w:tcPr>
            <w:tcW w:w="4152" w:type="pct"/>
            <w:tcBorders>
              <w:top w:val="nil"/>
              <w:left w:val="nil"/>
              <w:bottom w:val="nil"/>
              <w:right w:val="nil"/>
            </w:tcBorders>
            <w:shd w:val="clear" w:color="auto" w:fill="B2DEF4"/>
          </w:tcPr>
          <w:p w14:paraId="595A60D1" w14:textId="758EA7E3" w:rsidR="0083426C" w:rsidRPr="000C5F9B" w:rsidRDefault="0083426C" w:rsidP="000C5F9B">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Before starting this task, review the</w:t>
            </w:r>
            <w:r>
              <w:rPr>
                <w:rFonts w:cstheme="minorHAnsi"/>
                <w:color w:val="404040" w:themeColor="text1" w:themeTint="BF"/>
                <w:szCs w:val="24"/>
              </w:rPr>
              <w:t xml:space="preserve"> </w:t>
            </w:r>
            <w:r w:rsidR="000C5F9B" w:rsidRPr="000C5F9B">
              <w:rPr>
                <w:rFonts w:cstheme="minorHAnsi"/>
                <w:b/>
                <w:bCs/>
                <w:color w:val="404040" w:themeColor="text1" w:themeTint="BF"/>
                <w:szCs w:val="24"/>
              </w:rPr>
              <w:t>Workplace Assessment Task 1.</w:t>
            </w:r>
            <w:r w:rsidR="000C5F9B">
              <w:rPr>
                <w:rFonts w:cstheme="minorHAnsi"/>
                <w:b/>
                <w:bCs/>
                <w:color w:val="404040" w:themeColor="text1" w:themeTint="BF"/>
                <w:szCs w:val="24"/>
              </w:rPr>
              <w:t>2</w:t>
            </w:r>
            <w:r w:rsidR="000C5F9B" w:rsidRPr="000C5F9B">
              <w:rPr>
                <w:rFonts w:cstheme="minorHAnsi"/>
                <w:b/>
                <w:bCs/>
                <w:color w:val="404040" w:themeColor="text1" w:themeTint="BF"/>
                <w:szCs w:val="24"/>
              </w:rPr>
              <w:t xml:space="preserve"> – Assessor’s Checklist</w:t>
            </w:r>
            <w:r w:rsidR="000C5F9B" w:rsidRPr="000C5F9B">
              <w:rPr>
                <w:rFonts w:cstheme="minorHAnsi"/>
                <w:color w:val="404040" w:themeColor="text1" w:themeTint="BF"/>
                <w:szCs w:val="24"/>
              </w:rPr>
              <w:t xml:space="preserve"> </w:t>
            </w:r>
            <w:r w:rsidRPr="00656A67">
              <w:rPr>
                <w:rFonts w:cstheme="minorHAnsi"/>
                <w:color w:val="404040" w:themeColor="text1" w:themeTint="BF"/>
                <w:szCs w:val="24"/>
              </w:rPr>
              <w:t>provided along with this workbook.</w:t>
            </w:r>
            <w:r w:rsidR="000C5F9B">
              <w:rPr>
                <w:rFonts w:cstheme="minorHAnsi"/>
                <w:color w:val="404040" w:themeColor="text1" w:themeTint="BF"/>
                <w:szCs w:val="24"/>
              </w:rPr>
              <w:t xml:space="preserve"> </w:t>
            </w:r>
            <w:r w:rsidRPr="000C5F9B">
              <w:rPr>
                <w:rFonts w:cstheme="minorHAnsi"/>
                <w:color w:val="404040" w:themeColor="text1" w:themeTint="BF"/>
                <w:szCs w:val="24"/>
              </w:rPr>
              <w:t xml:space="preserve">This form lists the criteria your submission must address to complete this task satisfactorily. </w:t>
            </w:r>
          </w:p>
          <w:p w14:paraId="4841358D" w14:textId="77777777" w:rsidR="00C06F3C" w:rsidRPr="006131D2" w:rsidRDefault="00C06F3C" w:rsidP="00C06F3C">
            <w:pPr>
              <w:tabs>
                <w:tab w:val="left" w:pos="180"/>
              </w:tabs>
              <w:spacing w:after="120" w:line="276" w:lineRule="auto"/>
              <w:ind w:left="0" w:right="0" w:firstLine="0"/>
              <w:jc w:val="both"/>
              <w:rPr>
                <w:rFonts w:cstheme="minorHAnsi"/>
                <w:color w:val="404040" w:themeColor="text1" w:themeTint="BF"/>
                <w:szCs w:val="24"/>
              </w:rPr>
            </w:pPr>
            <w:r w:rsidRPr="006131D2">
              <w:rPr>
                <w:rFonts w:cstheme="minorHAnsi"/>
                <w:color w:val="404040" w:themeColor="text1" w:themeTint="BF"/>
                <w:szCs w:val="24"/>
              </w:rPr>
              <w:t>Your assessor will also:</w:t>
            </w:r>
          </w:p>
          <w:p w14:paraId="08B04D13" w14:textId="77777777" w:rsidR="00C06F3C" w:rsidRPr="006131D2" w:rsidRDefault="00C06F3C"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Organise workplace resources required for you to complete this assessment.</w:t>
            </w:r>
          </w:p>
          <w:p w14:paraId="6E898620" w14:textId="57C7A49B" w:rsidR="00C06F3C" w:rsidRPr="006131D2" w:rsidRDefault="00C06F3C"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Discuss with you the requirements listed in the Assessor’s Checklist</w:t>
            </w:r>
            <w:r w:rsidR="006928EC">
              <w:rPr>
                <w:rFonts w:cstheme="minorHAnsi"/>
                <w:color w:val="404040" w:themeColor="text1" w:themeTint="BF"/>
                <w:szCs w:val="24"/>
              </w:rPr>
              <w:t xml:space="preserve"> </w:t>
            </w:r>
            <w:r w:rsidRPr="006131D2">
              <w:rPr>
                <w:rFonts w:cstheme="minorHAnsi"/>
                <w:color w:val="404040" w:themeColor="text1" w:themeTint="BF"/>
                <w:szCs w:val="24"/>
              </w:rPr>
              <w:t>prior to the assessment.</w:t>
            </w:r>
          </w:p>
          <w:p w14:paraId="2CEB6A9E" w14:textId="77777777" w:rsidR="00C06F3C" w:rsidRPr="006131D2" w:rsidRDefault="00C06F3C"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Address your queries and concerns regarding this task.</w:t>
            </w:r>
          </w:p>
          <w:p w14:paraId="18A4A30F" w14:textId="34A7C270" w:rsidR="0083426C" w:rsidRDefault="0083426C" w:rsidP="001C3540">
            <w:pPr>
              <w:spacing w:after="120" w:line="276" w:lineRule="auto"/>
              <w:ind w:left="0" w:right="0" w:firstLine="0"/>
              <w:jc w:val="both"/>
              <w:rPr>
                <w:rFonts w:cstheme="minorHAnsi"/>
                <w:color w:val="404040" w:themeColor="text1" w:themeTint="BF"/>
                <w:szCs w:val="24"/>
              </w:rPr>
            </w:pPr>
            <w:r w:rsidRPr="00A6218D">
              <w:rPr>
                <w:rFonts w:cstheme="minorHAnsi"/>
                <w:color w:val="404040" w:themeColor="text1" w:themeTint="BF"/>
                <w:szCs w:val="24"/>
              </w:rPr>
              <w:t>After completing this task</w:t>
            </w:r>
            <w:r w:rsidR="00987F1B">
              <w:rPr>
                <w:rFonts w:cstheme="minorHAnsi"/>
                <w:color w:val="404040" w:themeColor="text1" w:themeTint="BF"/>
                <w:szCs w:val="24"/>
              </w:rPr>
              <w:t>, submit the following to your assessor</w:t>
            </w:r>
            <w:r>
              <w:rPr>
                <w:rFonts w:cstheme="minorHAnsi"/>
                <w:color w:val="404040" w:themeColor="text1" w:themeTint="BF"/>
                <w:szCs w:val="24"/>
              </w:rPr>
              <w:t>:</w:t>
            </w:r>
          </w:p>
          <w:p w14:paraId="73574C46" w14:textId="2E42C367" w:rsidR="006D12A2" w:rsidRDefault="006D12A2"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A copy of your</w:t>
            </w:r>
            <w:r w:rsidRPr="00121268">
              <w:rPr>
                <w:rFonts w:cstheme="minorHAnsi"/>
                <w:color w:val="404040" w:themeColor="text1" w:themeTint="BF"/>
                <w:szCs w:val="24"/>
              </w:rPr>
              <w:t xml:space="preserve"> </w:t>
            </w:r>
            <w:r w:rsidRPr="006D12A2">
              <w:rPr>
                <w:rFonts w:cstheme="minorHAnsi"/>
                <w:color w:val="404040" w:themeColor="text1" w:themeTint="BF"/>
                <w:szCs w:val="24"/>
              </w:rPr>
              <w:t>Program Risk Management System/Plan</w:t>
            </w:r>
            <w:r w:rsidR="006A005A">
              <w:rPr>
                <w:rFonts w:cstheme="minorHAnsi"/>
                <w:color w:val="404040" w:themeColor="text1" w:themeTint="BF"/>
                <w:szCs w:val="24"/>
              </w:rPr>
              <w:t>, including relevant documents such as risk management forms and templates, policies and procedures documents, project risk frameworks, etc.</w:t>
            </w:r>
          </w:p>
          <w:p w14:paraId="639EDD43" w14:textId="771615CF" w:rsidR="0083426C" w:rsidRPr="00121268" w:rsidRDefault="006D12A2" w:rsidP="00BA00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A6218D">
              <w:rPr>
                <w:rFonts w:cstheme="minorHAnsi"/>
                <w:color w:val="404040" w:themeColor="text1" w:themeTint="BF"/>
                <w:szCs w:val="24"/>
              </w:rPr>
              <w:t>Copies of the frameworks and standards you referred to for this task, e.g. your organisation’s risk management policy and procedures, PMBOK, AS/NZS ISO 31000:2009.</w:t>
            </w:r>
          </w:p>
        </w:tc>
      </w:tr>
    </w:tbl>
    <w:p w14:paraId="560DD374" w14:textId="77777777" w:rsidR="00F07353" w:rsidRDefault="00F07353" w:rsidP="0083426C">
      <w:pPr>
        <w:spacing w:before="0" w:line="276" w:lineRule="auto"/>
        <w:ind w:left="0" w:firstLine="0"/>
      </w:pPr>
    </w:p>
    <w:p w14:paraId="16FACF6C" w14:textId="3F061D04" w:rsidR="00084D7D" w:rsidRPr="00914D3F" w:rsidRDefault="00F86572" w:rsidP="006916F2">
      <w:pPr>
        <w:pStyle w:val="Heading1"/>
        <w:numPr>
          <w:ilvl w:val="0"/>
          <w:numId w:val="42"/>
        </w:numPr>
        <w:rPr>
          <w:color w:val="404040" w:themeColor="text1" w:themeTint="BF"/>
        </w:rPr>
      </w:pPr>
      <w:r>
        <w:br w:type="page"/>
      </w:r>
    </w:p>
    <w:p w14:paraId="48047265" w14:textId="77777777" w:rsidR="00A3239F" w:rsidRPr="00914D3F" w:rsidRDefault="00A3239F" w:rsidP="00CE4F1D">
      <w:pPr>
        <w:pStyle w:val="Heading1"/>
        <w:numPr>
          <w:ilvl w:val="0"/>
          <w:numId w:val="0"/>
        </w:numPr>
        <w:ind w:left="795"/>
      </w:pPr>
      <w:r>
        <w:lastRenderedPageBreak/>
        <w:t xml:space="preserve">Program </w:t>
      </w:r>
      <w:r w:rsidRPr="00914D3F">
        <w:t>Risk Management Plan Template</w:t>
      </w:r>
    </w:p>
    <w:p w14:paraId="6DA554EB" w14:textId="77777777" w:rsidR="00A3239F" w:rsidRDefault="00A3239F" w:rsidP="00A3239F">
      <w:pPr>
        <w:spacing w:after="120" w:line="276" w:lineRule="auto"/>
        <w:ind w:right="86"/>
        <w:jc w:val="center"/>
        <w:rPr>
          <w:rFonts w:cstheme="minorHAnsi"/>
          <w:b/>
          <w:bCs/>
          <w:color w:val="404040" w:themeColor="text1" w:themeTint="BF"/>
          <w:sz w:val="20"/>
          <w:szCs w:val="20"/>
        </w:rPr>
      </w:pPr>
    </w:p>
    <w:p w14:paraId="7AB7BF77" w14:textId="77777777" w:rsidR="00A3239F" w:rsidRPr="00914D3F" w:rsidRDefault="00A3239F" w:rsidP="00A3239F">
      <w:pPr>
        <w:spacing w:after="120" w:line="276" w:lineRule="auto"/>
        <w:ind w:right="86"/>
        <w:jc w:val="center"/>
        <w:rPr>
          <w:rFonts w:cstheme="minorHAnsi"/>
          <w:color w:val="404040" w:themeColor="text1" w:themeTint="BF"/>
          <w:sz w:val="20"/>
          <w:szCs w:val="20"/>
        </w:rPr>
      </w:pPr>
      <w:r w:rsidRPr="00914D3F">
        <w:rPr>
          <w:rFonts w:cstheme="minorHAnsi"/>
          <w:b/>
          <w:bCs/>
          <w:color w:val="404040" w:themeColor="text1" w:themeTint="BF"/>
          <w:sz w:val="20"/>
          <w:szCs w:val="20"/>
        </w:rPr>
        <w:t>Note</w:t>
      </w:r>
      <w:r>
        <w:rPr>
          <w:rFonts w:cstheme="minorHAnsi"/>
          <w:b/>
          <w:bCs/>
          <w:color w:val="404040" w:themeColor="text1" w:themeTint="BF"/>
          <w:sz w:val="20"/>
          <w:szCs w:val="20"/>
        </w:rPr>
        <w:t xml:space="preserve"> to Candidate: </w:t>
      </w:r>
      <w:r>
        <w:rPr>
          <w:rFonts w:cstheme="minorHAnsi"/>
          <w:color w:val="404040" w:themeColor="text1" w:themeTint="BF"/>
          <w:sz w:val="20"/>
          <w:szCs w:val="20"/>
        </w:rPr>
        <w:t>You may add/revise the sections and fields below, as needed.</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0D8FBC8E" w14:textId="77777777" w:rsidTr="00BA1B95">
        <w:trPr>
          <w:cantSplit/>
          <w:trHeight w:val="288"/>
        </w:trPr>
        <w:tc>
          <w:tcPr>
            <w:tcW w:w="5000" w:type="pct"/>
            <w:vAlign w:val="center"/>
            <w:hideMark/>
          </w:tcPr>
          <w:p w14:paraId="7639416C" w14:textId="77777777" w:rsidR="00A3239F" w:rsidRPr="00914D3F" w:rsidRDefault="00A3239F" w:rsidP="00BA1B95">
            <w:pPr>
              <w:autoSpaceDE w:val="0"/>
              <w:autoSpaceDN w:val="0"/>
              <w:adjustRightInd w:val="0"/>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Pro</w:t>
            </w:r>
            <w:r>
              <w:rPr>
                <w:rFonts w:ascii="Arial" w:hAnsi="Arial" w:cs="Arial"/>
                <w:b/>
                <w:color w:val="404040" w:themeColor="text1" w:themeTint="BF"/>
                <w:sz w:val="20"/>
                <w:szCs w:val="20"/>
              </w:rPr>
              <w:t>gram</w:t>
            </w:r>
            <w:r w:rsidRPr="00914D3F">
              <w:rPr>
                <w:rFonts w:ascii="Arial" w:hAnsi="Arial" w:cs="Arial"/>
                <w:b/>
                <w:color w:val="404040" w:themeColor="text1" w:themeTint="BF"/>
                <w:sz w:val="20"/>
                <w:szCs w:val="20"/>
              </w:rPr>
              <w:t xml:space="preserve"> Name: </w:t>
            </w:r>
          </w:p>
        </w:tc>
      </w:tr>
      <w:tr w:rsidR="00A3239F" w:rsidRPr="00914D3F" w14:paraId="0AEDEFDD" w14:textId="77777777" w:rsidTr="00BA1B95">
        <w:trPr>
          <w:cantSplit/>
          <w:trHeight w:val="288"/>
        </w:trPr>
        <w:tc>
          <w:tcPr>
            <w:tcW w:w="5000" w:type="pct"/>
            <w:vAlign w:val="center"/>
          </w:tcPr>
          <w:p w14:paraId="5E4151DA" w14:textId="77777777" w:rsidR="00A3239F" w:rsidRPr="00914D3F" w:rsidRDefault="00A3239F" w:rsidP="00BA1B95">
            <w:pPr>
              <w:autoSpaceDE w:val="0"/>
              <w:autoSpaceDN w:val="0"/>
              <w:adjustRightInd w:val="0"/>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Associated Projects</w:t>
            </w:r>
            <w:r w:rsidRPr="00914D3F">
              <w:rPr>
                <w:rFonts w:ascii="Arial" w:hAnsi="Arial" w:cs="Arial"/>
                <w:b/>
                <w:color w:val="404040" w:themeColor="text1" w:themeTint="BF"/>
                <w:sz w:val="20"/>
                <w:szCs w:val="20"/>
              </w:rPr>
              <w:t>:</w:t>
            </w:r>
          </w:p>
        </w:tc>
      </w:tr>
      <w:tr w:rsidR="00A3239F" w:rsidRPr="00914D3F" w14:paraId="5A153C1C" w14:textId="77777777" w:rsidTr="00BA1B95">
        <w:trPr>
          <w:cantSplit/>
          <w:trHeight w:val="288"/>
        </w:trPr>
        <w:tc>
          <w:tcPr>
            <w:tcW w:w="5000" w:type="pct"/>
            <w:vAlign w:val="center"/>
            <w:hideMark/>
          </w:tcPr>
          <w:p w14:paraId="6517B8B1" w14:textId="77777777" w:rsidR="00A3239F" w:rsidRPr="00914D3F" w:rsidRDefault="00A3239F" w:rsidP="00BA1B95">
            <w:pPr>
              <w:autoSpaceDE w:val="0"/>
              <w:autoSpaceDN w:val="0"/>
              <w:adjustRightInd w:val="0"/>
              <w:spacing w:beforeLines="60" w:before="144" w:afterLines="60" w:after="144"/>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Prepared by: </w:t>
            </w:r>
          </w:p>
        </w:tc>
      </w:tr>
      <w:tr w:rsidR="00A3239F" w:rsidRPr="00914D3F" w14:paraId="26602159" w14:textId="77777777" w:rsidTr="00BA1B95">
        <w:trPr>
          <w:cantSplit/>
          <w:trHeight w:val="288"/>
        </w:trPr>
        <w:tc>
          <w:tcPr>
            <w:tcW w:w="5000" w:type="pct"/>
            <w:vAlign w:val="center"/>
            <w:hideMark/>
          </w:tcPr>
          <w:p w14:paraId="7BAFE7E4" w14:textId="77777777" w:rsidR="00A3239F" w:rsidRPr="00914D3F" w:rsidRDefault="00A3239F" w:rsidP="00BA1B95">
            <w:pPr>
              <w:autoSpaceDE w:val="0"/>
              <w:autoSpaceDN w:val="0"/>
              <w:adjustRightInd w:val="0"/>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Date: </w:t>
            </w:r>
          </w:p>
        </w:tc>
      </w:tr>
    </w:tbl>
    <w:p w14:paraId="50EC0F33" w14:textId="77777777" w:rsidR="00A3239F" w:rsidRPr="00914D3F" w:rsidRDefault="00A3239F" w:rsidP="00A3239F">
      <w:pPr>
        <w:rPr>
          <w:color w:val="404040" w:themeColor="text1" w:themeTint="B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7E6C0C27" w14:textId="77777777" w:rsidTr="00BA1B95">
        <w:trPr>
          <w:cantSplit/>
          <w:trHeight w:val="1440"/>
        </w:trPr>
        <w:tc>
          <w:tcPr>
            <w:tcW w:w="5000" w:type="pct"/>
            <w:hideMark/>
          </w:tcPr>
          <w:p w14:paraId="0B0FF664"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Program Objectives</w:t>
            </w:r>
            <w:r w:rsidRPr="00914D3F">
              <w:rPr>
                <w:rFonts w:ascii="Arial" w:hAnsi="Arial" w:cs="Arial"/>
                <w:b/>
                <w:color w:val="404040" w:themeColor="text1" w:themeTint="BF"/>
                <w:sz w:val="20"/>
                <w:szCs w:val="20"/>
              </w:rPr>
              <w:t xml:space="preserve">  </w:t>
            </w:r>
          </w:p>
        </w:tc>
      </w:tr>
      <w:tr w:rsidR="00A3239F" w:rsidRPr="00914D3F" w14:paraId="37816006" w14:textId="77777777" w:rsidTr="00BA1B95">
        <w:trPr>
          <w:cantSplit/>
          <w:trHeight w:val="1440"/>
        </w:trPr>
        <w:tc>
          <w:tcPr>
            <w:tcW w:w="5000" w:type="pct"/>
            <w:hideMark/>
          </w:tcPr>
          <w:p w14:paraId="121B2C5B"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Risk Management Objectives  </w:t>
            </w:r>
          </w:p>
        </w:tc>
      </w:tr>
      <w:tr w:rsidR="00A3239F" w:rsidRPr="00914D3F" w14:paraId="2F06F3C3" w14:textId="77777777" w:rsidTr="00BA1B95">
        <w:trPr>
          <w:cantSplit/>
          <w:trHeight w:val="1440"/>
        </w:trPr>
        <w:tc>
          <w:tcPr>
            <w:tcW w:w="5000" w:type="pct"/>
          </w:tcPr>
          <w:p w14:paraId="794D8C29"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Internal Context of Risk Management  </w:t>
            </w:r>
          </w:p>
        </w:tc>
      </w:tr>
      <w:tr w:rsidR="00A3239F" w:rsidRPr="00914D3F" w14:paraId="0FD81DD7" w14:textId="77777777" w:rsidTr="00BA1B95">
        <w:trPr>
          <w:cantSplit/>
          <w:trHeight w:val="1440"/>
        </w:trPr>
        <w:tc>
          <w:tcPr>
            <w:tcW w:w="5000" w:type="pct"/>
          </w:tcPr>
          <w:p w14:paraId="38C244D9"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External Context of Risk Management  </w:t>
            </w:r>
          </w:p>
        </w:tc>
      </w:tr>
      <w:tr w:rsidR="00A3239F" w:rsidRPr="00914D3F" w14:paraId="4593D3A1" w14:textId="77777777" w:rsidTr="00BA1B95">
        <w:trPr>
          <w:cantSplit/>
          <w:trHeight w:val="1440"/>
        </w:trPr>
        <w:tc>
          <w:tcPr>
            <w:tcW w:w="5000" w:type="pct"/>
            <w:hideMark/>
          </w:tcPr>
          <w:p w14:paraId="70FD6EE2"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sidRPr="00914D3F">
              <w:rPr>
                <w:rFonts w:ascii="Arial" w:hAnsi="Arial" w:cs="Arial"/>
                <w:b/>
                <w:color w:val="404040" w:themeColor="text1" w:themeTint="BF"/>
                <w:sz w:val="20"/>
                <w:szCs w:val="20"/>
              </w:rPr>
              <w:t xml:space="preserve">Relevant Standards  </w:t>
            </w:r>
          </w:p>
        </w:tc>
      </w:tr>
    </w:tbl>
    <w:p w14:paraId="532AA752" w14:textId="77777777" w:rsidR="00A3239F" w:rsidRPr="00914D3F" w:rsidRDefault="00A3239F" w:rsidP="00A3239F">
      <w:pPr>
        <w:rPr>
          <w:color w:val="404040" w:themeColor="text1" w:themeTint="B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34211277" w14:textId="77777777" w:rsidTr="00BA1B95">
        <w:trPr>
          <w:cantSplit/>
          <w:trHeight w:val="624"/>
        </w:trPr>
        <w:tc>
          <w:tcPr>
            <w:tcW w:w="5000" w:type="pct"/>
            <w:shd w:val="clear" w:color="auto" w:fill="E7E6E6" w:themeFill="background2"/>
            <w:vAlign w:val="center"/>
            <w:hideMark/>
          </w:tcPr>
          <w:p w14:paraId="13155315" w14:textId="6F41264B"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sidRPr="00914D3F">
              <w:rPr>
                <w:color w:val="404040" w:themeColor="text1" w:themeTint="BF"/>
              </w:rPr>
              <w:br w:type="page"/>
            </w:r>
            <w:r>
              <w:rPr>
                <w:rFonts w:ascii="Arial" w:hAnsi="Arial" w:cs="Arial"/>
                <w:b/>
                <w:color w:val="404040" w:themeColor="text1" w:themeTint="BF"/>
                <w:sz w:val="20"/>
                <w:szCs w:val="20"/>
              </w:rPr>
              <w:t xml:space="preserve">Program </w:t>
            </w:r>
            <w:r w:rsidRPr="00914D3F">
              <w:rPr>
                <w:rFonts w:ascii="Arial" w:hAnsi="Arial" w:cs="Arial"/>
                <w:b/>
                <w:color w:val="404040" w:themeColor="text1" w:themeTint="BF"/>
                <w:sz w:val="20"/>
                <w:szCs w:val="20"/>
              </w:rPr>
              <w:t>Risk Management Methodology to be Used</w:t>
            </w:r>
          </w:p>
        </w:tc>
      </w:tr>
      <w:tr w:rsidR="00A3239F" w14:paraId="4559E849" w14:textId="77777777" w:rsidTr="00CE4F1D">
        <w:trPr>
          <w:cantSplit/>
          <w:trHeight w:val="476"/>
        </w:trPr>
        <w:tc>
          <w:tcPr>
            <w:tcW w:w="5000" w:type="pct"/>
            <w:shd w:val="clear" w:color="auto" w:fill="auto"/>
          </w:tcPr>
          <w:p w14:paraId="73CE1DCB" w14:textId="77777777" w:rsidR="00A3239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Description</w:t>
            </w:r>
          </w:p>
        </w:tc>
      </w:tr>
      <w:tr w:rsidR="00A3239F" w14:paraId="67241EE2" w14:textId="77777777" w:rsidTr="00CE4F1D">
        <w:trPr>
          <w:cantSplit/>
          <w:trHeight w:val="654"/>
        </w:trPr>
        <w:tc>
          <w:tcPr>
            <w:tcW w:w="5000" w:type="pct"/>
            <w:shd w:val="clear" w:color="auto" w:fill="auto"/>
          </w:tcPr>
          <w:p w14:paraId="253115F5" w14:textId="77777777" w:rsidR="00A3239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Modifications to align with program objectives</w:t>
            </w:r>
          </w:p>
        </w:tc>
      </w:tr>
      <w:tr w:rsidR="00A3239F" w:rsidRPr="00914D3F" w14:paraId="769D8120" w14:textId="77777777" w:rsidTr="00CE4F1D">
        <w:trPr>
          <w:cantSplit/>
          <w:trHeight w:val="564"/>
        </w:trPr>
        <w:tc>
          <w:tcPr>
            <w:tcW w:w="5000" w:type="pct"/>
          </w:tcPr>
          <w:p w14:paraId="6FC1BDDC"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Methods to be used/implemented for this methodology</w:t>
            </w:r>
          </w:p>
        </w:tc>
      </w:tr>
    </w:tbl>
    <w:p w14:paraId="302F312B" w14:textId="77777777" w:rsidR="00CE4F1D" w:rsidRDefault="00CE4F1D" w:rsidP="00CE4F1D">
      <w:pPr>
        <w:ind w:left="0" w:firstLine="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1A3B7A84" w14:textId="77777777" w:rsidTr="00BA1B95">
        <w:trPr>
          <w:cantSplit/>
          <w:trHeight w:val="624"/>
        </w:trPr>
        <w:tc>
          <w:tcPr>
            <w:tcW w:w="5000" w:type="pct"/>
            <w:shd w:val="clear" w:color="auto" w:fill="E7E6E6" w:themeFill="background2"/>
            <w:vAlign w:val="center"/>
            <w:hideMark/>
          </w:tcPr>
          <w:p w14:paraId="3EFA0FC3"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Management of Risk Control and Treatments</w:t>
            </w:r>
          </w:p>
        </w:tc>
      </w:tr>
      <w:tr w:rsidR="00A3239F" w14:paraId="541856C8" w14:textId="77777777" w:rsidTr="00BA1B95">
        <w:trPr>
          <w:cantSplit/>
          <w:trHeight w:val="1440"/>
        </w:trPr>
        <w:tc>
          <w:tcPr>
            <w:tcW w:w="5000" w:type="pct"/>
            <w:shd w:val="clear" w:color="auto" w:fill="auto"/>
          </w:tcPr>
          <w:p w14:paraId="76D7E926"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 xml:space="preserve">How risk controls and treatments are to be identified. </w:t>
            </w:r>
          </w:p>
        </w:tc>
      </w:tr>
      <w:tr w:rsidR="00A3239F" w14:paraId="10929F4D" w14:textId="77777777" w:rsidTr="00BA1B95">
        <w:trPr>
          <w:cantSplit/>
          <w:trHeight w:val="1440"/>
        </w:trPr>
        <w:tc>
          <w:tcPr>
            <w:tcW w:w="5000" w:type="pct"/>
            <w:shd w:val="clear" w:color="auto" w:fill="auto"/>
          </w:tcPr>
          <w:p w14:paraId="44C619C9"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C64809">
              <w:rPr>
                <w:rFonts w:ascii="Arial" w:hAnsi="Arial" w:cs="Arial"/>
                <w:b/>
                <w:color w:val="404040" w:themeColor="text1" w:themeTint="BF"/>
                <w:sz w:val="20"/>
                <w:szCs w:val="20"/>
              </w:rPr>
              <w:t>ow risk controls and treatments are to be implemented.</w:t>
            </w:r>
          </w:p>
          <w:p w14:paraId="7ED819C5" w14:textId="77777777" w:rsidR="00A3239F" w:rsidRPr="00931A59" w:rsidRDefault="00A3239F" w:rsidP="00BA1B95">
            <w:pPr>
              <w:spacing w:beforeLines="60" w:before="144" w:afterLines="60" w:after="144"/>
              <w:jc w:val="both"/>
              <w:outlineLvl w:val="0"/>
              <w:rPr>
                <w:rFonts w:ascii="Arial" w:hAnsi="Arial" w:cs="Arial"/>
                <w:bCs/>
                <w:i/>
                <w:iCs/>
                <w:color w:val="404040" w:themeColor="text1" w:themeTint="BF"/>
                <w:sz w:val="20"/>
                <w:szCs w:val="20"/>
              </w:rPr>
            </w:pPr>
            <w:r w:rsidRPr="00931A59">
              <w:rPr>
                <w:rFonts w:ascii="Arial" w:hAnsi="Arial" w:cs="Arial"/>
                <w:bCs/>
                <w:i/>
                <w:iCs/>
                <w:color w:val="404040" w:themeColor="text1" w:themeTint="BF"/>
                <w:sz w:val="20"/>
                <w:szCs w:val="20"/>
              </w:rPr>
              <w:t>Including Measures to ensure that risk controls and treatments are implemented in a timely manner, e.g. Service-Level Agreements (SLAs).</w:t>
            </w:r>
          </w:p>
          <w:p w14:paraId="43618E08"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p>
        </w:tc>
      </w:tr>
      <w:tr w:rsidR="00A3239F" w:rsidRPr="00914D3F" w14:paraId="37E63801" w14:textId="77777777" w:rsidTr="00BA1B95">
        <w:trPr>
          <w:cantSplit/>
          <w:trHeight w:val="1440"/>
        </w:trPr>
        <w:tc>
          <w:tcPr>
            <w:tcW w:w="5000" w:type="pct"/>
          </w:tcPr>
          <w:p w14:paraId="63F61101" w14:textId="77777777" w:rsidR="00A3239F" w:rsidRPr="00F6598E"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F6598E">
              <w:rPr>
                <w:rFonts w:ascii="Arial" w:hAnsi="Arial" w:cs="Arial"/>
                <w:b/>
                <w:color w:val="404040" w:themeColor="text1" w:themeTint="BF"/>
                <w:sz w:val="20"/>
                <w:szCs w:val="20"/>
              </w:rPr>
              <w:t>ow risk controls and treatments are to be monitored.</w:t>
            </w:r>
          </w:p>
          <w:p w14:paraId="71F750DE" w14:textId="77777777" w:rsidR="00A3239F" w:rsidRPr="00914D3F" w:rsidRDefault="00A3239F" w:rsidP="00BA1B95">
            <w:pPr>
              <w:spacing w:beforeLines="60" w:before="144" w:afterLines="60" w:after="144"/>
              <w:jc w:val="both"/>
              <w:outlineLvl w:val="0"/>
              <w:rPr>
                <w:rFonts w:ascii="Arial" w:hAnsi="Arial" w:cs="Arial"/>
                <w:b/>
                <w:color w:val="404040" w:themeColor="text1" w:themeTint="BF"/>
                <w:sz w:val="20"/>
                <w:szCs w:val="20"/>
              </w:rPr>
            </w:pPr>
            <w:r w:rsidRPr="00F6598E">
              <w:rPr>
                <w:rFonts w:ascii="Arial" w:hAnsi="Arial" w:cs="Arial"/>
                <w:bCs/>
                <w:i/>
                <w:iCs/>
                <w:color w:val="404040" w:themeColor="text1" w:themeTint="BF"/>
                <w:sz w:val="20"/>
                <w:szCs w:val="20"/>
              </w:rPr>
              <w:t>Frequency of monitoring.</w:t>
            </w:r>
          </w:p>
        </w:tc>
      </w:tr>
      <w:tr w:rsidR="00A3239F" w:rsidRPr="00914D3F" w14:paraId="7F189DDF" w14:textId="77777777" w:rsidTr="00BA1B95">
        <w:trPr>
          <w:cantSplit/>
          <w:trHeight w:val="1440"/>
        </w:trPr>
        <w:tc>
          <w:tcPr>
            <w:tcW w:w="5000" w:type="pct"/>
          </w:tcPr>
          <w:p w14:paraId="15FF52CF"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Ho</w:t>
            </w:r>
            <w:r w:rsidRPr="007308F1">
              <w:rPr>
                <w:rFonts w:ascii="Arial" w:hAnsi="Arial" w:cs="Arial"/>
                <w:b/>
                <w:color w:val="404040" w:themeColor="text1" w:themeTint="BF"/>
                <w:sz w:val="20"/>
                <w:szCs w:val="20"/>
              </w:rPr>
              <w:t>w risk controls and treatments are to be documented.</w:t>
            </w:r>
          </w:p>
        </w:tc>
      </w:tr>
      <w:tr w:rsidR="00A3239F" w:rsidRPr="00914D3F" w14:paraId="76780617" w14:textId="77777777" w:rsidTr="00BA1B95">
        <w:trPr>
          <w:cantSplit/>
          <w:trHeight w:val="1440"/>
        </w:trPr>
        <w:tc>
          <w:tcPr>
            <w:tcW w:w="5000" w:type="pct"/>
          </w:tcPr>
          <w:p w14:paraId="6E6D6992"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7308F1">
              <w:rPr>
                <w:rFonts w:ascii="Arial" w:hAnsi="Arial" w:cs="Arial"/>
                <w:b/>
                <w:color w:val="404040" w:themeColor="text1" w:themeTint="BF"/>
                <w:sz w:val="20"/>
                <w:szCs w:val="20"/>
              </w:rPr>
              <w:t>ow risk controls and treatment are to be communicated effectively to relevant program stakeholders</w:t>
            </w:r>
          </w:p>
        </w:tc>
      </w:tr>
      <w:tr w:rsidR="00A3239F" w:rsidRPr="00914D3F" w14:paraId="786545B7" w14:textId="77777777" w:rsidTr="00CE4F1D">
        <w:trPr>
          <w:cantSplit/>
          <w:trHeight w:val="680"/>
        </w:trPr>
        <w:tc>
          <w:tcPr>
            <w:tcW w:w="5000" w:type="pct"/>
          </w:tcPr>
          <w:p w14:paraId="758E8A87"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sidRPr="007308F1">
              <w:rPr>
                <w:rFonts w:ascii="Arial" w:hAnsi="Arial" w:cs="Arial"/>
                <w:b/>
                <w:color w:val="404040" w:themeColor="text1" w:themeTint="BF"/>
                <w:sz w:val="20"/>
                <w:szCs w:val="20"/>
              </w:rPr>
              <w:t>Tools and software to be used in managing these controls and treatments</w:t>
            </w:r>
          </w:p>
        </w:tc>
      </w:tr>
      <w:tr w:rsidR="00A3239F" w14:paraId="3344585C" w14:textId="77777777" w:rsidTr="00CE4F1D">
        <w:trPr>
          <w:cantSplit/>
          <w:trHeight w:val="538"/>
        </w:trPr>
        <w:tc>
          <w:tcPr>
            <w:tcW w:w="5000" w:type="pct"/>
          </w:tcPr>
          <w:p w14:paraId="6030743D" w14:textId="77777777" w:rsidR="00A3239F" w:rsidRPr="007308F1" w:rsidRDefault="00A3239F" w:rsidP="00BA1B95">
            <w:pPr>
              <w:spacing w:beforeLines="60" w:before="144" w:afterLines="60" w:after="144"/>
              <w:jc w:val="both"/>
              <w:outlineLvl w:val="0"/>
              <w:rPr>
                <w:rFonts w:ascii="Arial" w:hAnsi="Arial" w:cs="Arial"/>
                <w:b/>
                <w:color w:val="404040" w:themeColor="text1" w:themeTint="BF"/>
                <w:sz w:val="20"/>
                <w:szCs w:val="20"/>
              </w:rPr>
            </w:pPr>
            <w:r w:rsidRPr="007308F1">
              <w:rPr>
                <w:rFonts w:ascii="Arial" w:hAnsi="Arial" w:cs="Arial"/>
                <w:b/>
                <w:color w:val="404040" w:themeColor="text1" w:themeTint="BF"/>
                <w:sz w:val="20"/>
                <w:szCs w:val="20"/>
              </w:rPr>
              <w:lastRenderedPageBreak/>
              <w:t>Who is responsible for regularly managing these risk controls and treatments?</w:t>
            </w:r>
          </w:p>
          <w:p w14:paraId="3DE8449E" w14:textId="77777777" w:rsidR="00A3239F" w:rsidRPr="007308F1" w:rsidRDefault="00A3239F" w:rsidP="00BA1B95">
            <w:pPr>
              <w:spacing w:beforeLines="60" w:before="144" w:afterLines="60" w:after="144"/>
              <w:jc w:val="both"/>
              <w:outlineLvl w:val="0"/>
              <w:rPr>
                <w:rFonts w:ascii="Arial" w:hAnsi="Arial" w:cs="Arial"/>
                <w:bCs/>
                <w:i/>
                <w:iCs/>
                <w:color w:val="404040" w:themeColor="text1" w:themeTint="BF"/>
                <w:sz w:val="20"/>
                <w:szCs w:val="20"/>
              </w:rPr>
            </w:pPr>
            <w:r w:rsidRPr="007308F1">
              <w:rPr>
                <w:rFonts w:ascii="Arial" w:hAnsi="Arial" w:cs="Arial"/>
                <w:bCs/>
                <w:i/>
                <w:iCs/>
                <w:color w:val="404040" w:themeColor="text1" w:themeTint="BF"/>
                <w:sz w:val="20"/>
                <w:szCs w:val="20"/>
              </w:rPr>
              <w:t>Measures to ensure that these owners are notified immediately.</w:t>
            </w:r>
          </w:p>
          <w:p w14:paraId="129D2FED"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p>
        </w:tc>
      </w:tr>
      <w:tr w:rsidR="00A3239F" w:rsidRPr="00914D3F" w14:paraId="46CABD2C" w14:textId="77777777" w:rsidTr="00CE4F1D">
        <w:trPr>
          <w:cantSplit/>
          <w:trHeight w:val="361"/>
        </w:trPr>
        <w:tc>
          <w:tcPr>
            <w:tcW w:w="5000" w:type="pct"/>
          </w:tcPr>
          <w:p w14:paraId="5FFEA347"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Arrangements for participation and consultation with relevant program/project stakeholders</w:t>
            </w:r>
          </w:p>
        </w:tc>
      </w:tr>
    </w:tbl>
    <w:p w14:paraId="6AC82DC7" w14:textId="77777777" w:rsidR="00A3239F" w:rsidRDefault="00A3239F" w:rsidP="00A3239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06C309F5" w14:textId="77777777" w:rsidTr="00BA1B95">
        <w:trPr>
          <w:cantSplit/>
          <w:trHeight w:val="624"/>
        </w:trPr>
        <w:tc>
          <w:tcPr>
            <w:tcW w:w="5000" w:type="pct"/>
            <w:shd w:val="clear" w:color="auto" w:fill="E7E6E6" w:themeFill="background2"/>
            <w:vAlign w:val="center"/>
            <w:hideMark/>
          </w:tcPr>
          <w:p w14:paraId="1C91219B"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Management of Risk Outcomes</w:t>
            </w:r>
          </w:p>
        </w:tc>
      </w:tr>
      <w:tr w:rsidR="00A3239F" w14:paraId="0B162DE1" w14:textId="77777777" w:rsidTr="00BA1B95">
        <w:trPr>
          <w:cantSplit/>
          <w:trHeight w:val="1440"/>
        </w:trPr>
        <w:tc>
          <w:tcPr>
            <w:tcW w:w="5000" w:type="pct"/>
            <w:shd w:val="clear" w:color="auto" w:fill="auto"/>
          </w:tcPr>
          <w:p w14:paraId="0361BCE5" w14:textId="77777777" w:rsidR="00A3239F" w:rsidRPr="00977CA9"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977CA9">
              <w:rPr>
                <w:rFonts w:ascii="Arial" w:hAnsi="Arial" w:cs="Arial"/>
                <w:b/>
                <w:color w:val="404040" w:themeColor="text1" w:themeTint="BF"/>
                <w:sz w:val="20"/>
                <w:szCs w:val="20"/>
              </w:rPr>
              <w:t>ow risk management outcomes are to be monitored.</w:t>
            </w:r>
          </w:p>
          <w:p w14:paraId="57985C34" w14:textId="77777777" w:rsidR="00A3239F" w:rsidRPr="00977CA9" w:rsidRDefault="00A3239F" w:rsidP="00BA1B95">
            <w:pPr>
              <w:spacing w:beforeLines="60" w:before="144" w:afterLines="60" w:after="144"/>
              <w:jc w:val="both"/>
              <w:outlineLvl w:val="0"/>
              <w:rPr>
                <w:rFonts w:ascii="Arial" w:hAnsi="Arial" w:cs="Arial"/>
                <w:bCs/>
                <w:i/>
                <w:iCs/>
                <w:color w:val="404040" w:themeColor="text1" w:themeTint="BF"/>
                <w:sz w:val="20"/>
                <w:szCs w:val="20"/>
              </w:rPr>
            </w:pPr>
            <w:r w:rsidRPr="00977CA9">
              <w:rPr>
                <w:rFonts w:ascii="Arial" w:hAnsi="Arial" w:cs="Arial"/>
                <w:bCs/>
                <w:i/>
                <w:iCs/>
                <w:color w:val="404040" w:themeColor="text1" w:themeTint="BF"/>
                <w:sz w:val="20"/>
                <w:szCs w:val="20"/>
              </w:rPr>
              <w:t>Frequency of monitoring.</w:t>
            </w:r>
          </w:p>
        </w:tc>
      </w:tr>
      <w:tr w:rsidR="00A3239F" w14:paraId="0805A62B" w14:textId="77777777" w:rsidTr="00BA1B95">
        <w:trPr>
          <w:cantSplit/>
          <w:trHeight w:val="1440"/>
        </w:trPr>
        <w:tc>
          <w:tcPr>
            <w:tcW w:w="5000" w:type="pct"/>
            <w:shd w:val="clear" w:color="auto" w:fill="auto"/>
          </w:tcPr>
          <w:p w14:paraId="6CEAD54C"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977CA9">
              <w:rPr>
                <w:rFonts w:ascii="Arial" w:hAnsi="Arial" w:cs="Arial"/>
                <w:b/>
                <w:color w:val="404040" w:themeColor="text1" w:themeTint="BF"/>
                <w:sz w:val="20"/>
                <w:szCs w:val="20"/>
              </w:rPr>
              <w:t>ow risk management outcomes are to be documented.</w:t>
            </w:r>
          </w:p>
        </w:tc>
      </w:tr>
      <w:tr w:rsidR="00A3239F" w:rsidRPr="00914D3F" w14:paraId="1D6036A6" w14:textId="77777777" w:rsidTr="00BA1B95">
        <w:trPr>
          <w:cantSplit/>
          <w:trHeight w:val="1440"/>
        </w:trPr>
        <w:tc>
          <w:tcPr>
            <w:tcW w:w="5000" w:type="pct"/>
          </w:tcPr>
          <w:p w14:paraId="5BC48647" w14:textId="77777777" w:rsidR="00A3239F" w:rsidRPr="00914D3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H</w:t>
            </w:r>
            <w:r w:rsidRPr="00977CA9">
              <w:rPr>
                <w:rFonts w:ascii="Arial" w:hAnsi="Arial" w:cs="Arial"/>
                <w:b/>
                <w:color w:val="404040" w:themeColor="text1" w:themeTint="BF"/>
                <w:sz w:val="20"/>
                <w:szCs w:val="20"/>
              </w:rPr>
              <w:t>ow risk management outcomes are to be communicated effectively to relevant program stakeholders.</w:t>
            </w:r>
          </w:p>
        </w:tc>
      </w:tr>
      <w:tr w:rsidR="00A3239F" w:rsidRPr="00914D3F" w14:paraId="70DA36FE" w14:textId="77777777" w:rsidTr="00BA1B95">
        <w:trPr>
          <w:cantSplit/>
          <w:trHeight w:val="1440"/>
        </w:trPr>
        <w:tc>
          <w:tcPr>
            <w:tcW w:w="5000" w:type="pct"/>
          </w:tcPr>
          <w:p w14:paraId="0F1D4484" w14:textId="77777777" w:rsidR="00A3239F" w:rsidRPr="00977CA9" w:rsidRDefault="00A3239F" w:rsidP="00BA1B95">
            <w:pPr>
              <w:spacing w:beforeLines="60" w:before="144" w:afterLines="60" w:after="144"/>
              <w:jc w:val="both"/>
              <w:outlineLvl w:val="0"/>
              <w:rPr>
                <w:rFonts w:ascii="Arial" w:hAnsi="Arial" w:cs="Arial"/>
                <w:b/>
                <w:color w:val="404040" w:themeColor="text1" w:themeTint="BF"/>
                <w:sz w:val="20"/>
                <w:szCs w:val="20"/>
              </w:rPr>
            </w:pPr>
            <w:r w:rsidRPr="00977CA9">
              <w:rPr>
                <w:rFonts w:ascii="Arial" w:hAnsi="Arial" w:cs="Arial"/>
                <w:b/>
                <w:color w:val="404040" w:themeColor="text1" w:themeTint="BF"/>
                <w:sz w:val="20"/>
                <w:szCs w:val="20"/>
              </w:rPr>
              <w:t>Tools and software to be used in monitoring and documenting these risk management outcomes.</w:t>
            </w:r>
          </w:p>
        </w:tc>
      </w:tr>
      <w:tr w:rsidR="00A3239F" w:rsidRPr="00914D3F" w14:paraId="1101C747" w14:textId="77777777" w:rsidTr="00BA1B95">
        <w:trPr>
          <w:cantSplit/>
          <w:trHeight w:val="1440"/>
        </w:trPr>
        <w:tc>
          <w:tcPr>
            <w:tcW w:w="5000" w:type="pct"/>
          </w:tcPr>
          <w:p w14:paraId="7E7CB391" w14:textId="77777777" w:rsidR="00A3239F" w:rsidRPr="00977CA9" w:rsidRDefault="00A3239F" w:rsidP="00BA1B95">
            <w:pPr>
              <w:spacing w:beforeLines="60" w:before="144" w:afterLines="60" w:after="144"/>
              <w:jc w:val="both"/>
              <w:outlineLvl w:val="0"/>
              <w:rPr>
                <w:rFonts w:ascii="Arial" w:hAnsi="Arial" w:cs="Arial"/>
                <w:b/>
                <w:color w:val="404040" w:themeColor="text1" w:themeTint="BF"/>
                <w:sz w:val="20"/>
                <w:szCs w:val="20"/>
              </w:rPr>
            </w:pPr>
            <w:r w:rsidRPr="00977CA9">
              <w:rPr>
                <w:rFonts w:ascii="Arial" w:hAnsi="Arial" w:cs="Arial"/>
                <w:b/>
                <w:color w:val="404040" w:themeColor="text1" w:themeTint="BF"/>
                <w:sz w:val="20"/>
                <w:szCs w:val="20"/>
              </w:rPr>
              <w:t>Who is responsible for regularly monitoring and documenting these risk management outcomes</w:t>
            </w:r>
          </w:p>
        </w:tc>
      </w:tr>
      <w:tr w:rsidR="00A3239F" w14:paraId="0C088B89" w14:textId="77777777" w:rsidTr="00BA1B95">
        <w:trPr>
          <w:cantSplit/>
          <w:trHeight w:val="1440"/>
        </w:trPr>
        <w:tc>
          <w:tcPr>
            <w:tcW w:w="5000" w:type="pct"/>
          </w:tcPr>
          <w:p w14:paraId="0C469D2D"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lastRenderedPageBreak/>
              <w:t>Arrangements for participation and consultation with relevant program/project stakeholders</w:t>
            </w:r>
          </w:p>
        </w:tc>
      </w:tr>
    </w:tbl>
    <w:p w14:paraId="3EDDC57C" w14:textId="77777777" w:rsidR="00A3239F" w:rsidRDefault="00A3239F" w:rsidP="00A3239F">
      <w:pPr>
        <w:spacing w:after="120"/>
        <w:jc w:val="center"/>
        <w:rPr>
          <w:rFonts w:ascii="Arial" w:hAnsi="Arial" w:cs="Arial"/>
          <w:color w:val="BFBFBF" w:themeColor="background1" w:themeShade="BF"/>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016"/>
      </w:tblGrid>
      <w:tr w:rsidR="00A3239F" w:rsidRPr="00914D3F" w14:paraId="31AF56F0" w14:textId="77777777" w:rsidTr="00BA1B95">
        <w:trPr>
          <w:cantSplit/>
          <w:trHeight w:val="624"/>
        </w:trPr>
        <w:tc>
          <w:tcPr>
            <w:tcW w:w="5000" w:type="pct"/>
            <w:shd w:val="clear" w:color="auto" w:fill="E7E6E6" w:themeFill="background2"/>
            <w:vAlign w:val="center"/>
            <w:hideMark/>
          </w:tcPr>
          <w:p w14:paraId="5CEE0129"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Continuous Improvement - Risk Management System</w:t>
            </w:r>
          </w:p>
        </w:tc>
      </w:tr>
      <w:tr w:rsidR="00A3239F" w:rsidRPr="00530E91" w14:paraId="2049380B" w14:textId="77777777" w:rsidTr="00BA1B95">
        <w:trPr>
          <w:cantSplit/>
          <w:trHeight w:val="1440"/>
        </w:trPr>
        <w:tc>
          <w:tcPr>
            <w:tcW w:w="5000" w:type="pct"/>
            <w:shd w:val="clear" w:color="auto" w:fill="auto"/>
          </w:tcPr>
          <w:p w14:paraId="2EA7153F"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sidRPr="00530E91">
              <w:rPr>
                <w:rFonts w:ascii="Arial" w:hAnsi="Arial" w:cs="Arial"/>
                <w:b/>
                <w:color w:val="404040" w:themeColor="text1" w:themeTint="BF"/>
                <w:sz w:val="20"/>
                <w:szCs w:val="20"/>
              </w:rPr>
              <w:t>Measures for regular review of the risk management system.</w:t>
            </w:r>
          </w:p>
          <w:p w14:paraId="5AE6E67B" w14:textId="77777777" w:rsidR="00A3239F" w:rsidRPr="0079354D" w:rsidRDefault="00A3239F" w:rsidP="00BA1B95">
            <w:pPr>
              <w:spacing w:beforeLines="60" w:before="144" w:afterLines="60" w:after="144"/>
              <w:jc w:val="both"/>
              <w:outlineLvl w:val="0"/>
              <w:rPr>
                <w:rFonts w:ascii="Arial" w:hAnsi="Arial" w:cs="Arial"/>
                <w:bCs/>
                <w:i/>
                <w:iCs/>
                <w:color w:val="404040" w:themeColor="text1" w:themeTint="BF"/>
                <w:sz w:val="20"/>
                <w:szCs w:val="20"/>
              </w:rPr>
            </w:pPr>
            <w:r w:rsidRPr="0079354D">
              <w:rPr>
                <w:rFonts w:ascii="Arial" w:hAnsi="Arial" w:cs="Arial"/>
                <w:bCs/>
                <w:i/>
                <w:iCs/>
                <w:color w:val="404040" w:themeColor="text1" w:themeTint="BF"/>
                <w:sz w:val="20"/>
                <w:szCs w:val="20"/>
              </w:rPr>
              <w:t>Date of next review</w:t>
            </w:r>
          </w:p>
          <w:p w14:paraId="6724D94B"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p>
          <w:p w14:paraId="0BB0FF92" w14:textId="77777777" w:rsidR="00A3239F" w:rsidRPr="00530E91" w:rsidRDefault="00A3239F" w:rsidP="00BA1B95">
            <w:pPr>
              <w:spacing w:beforeLines="60" w:before="144" w:afterLines="60" w:after="144"/>
              <w:jc w:val="both"/>
              <w:outlineLvl w:val="0"/>
              <w:rPr>
                <w:rFonts w:ascii="Arial" w:hAnsi="Arial" w:cs="Arial"/>
                <w:b/>
                <w:color w:val="404040" w:themeColor="text1" w:themeTint="BF"/>
                <w:sz w:val="20"/>
                <w:szCs w:val="20"/>
              </w:rPr>
            </w:pPr>
          </w:p>
        </w:tc>
      </w:tr>
      <w:tr w:rsidR="00A3239F" w14:paraId="40B67CC0" w14:textId="77777777" w:rsidTr="00BA1B95">
        <w:trPr>
          <w:cantSplit/>
          <w:trHeight w:val="1440"/>
        </w:trPr>
        <w:tc>
          <w:tcPr>
            <w:tcW w:w="5000" w:type="pct"/>
            <w:shd w:val="clear" w:color="auto" w:fill="auto"/>
          </w:tcPr>
          <w:p w14:paraId="33F7B3B9" w14:textId="77777777" w:rsidR="00A3239F" w:rsidRDefault="00A3239F" w:rsidP="00BA1B95">
            <w:pPr>
              <w:spacing w:beforeLines="60" w:before="144" w:afterLines="60" w:after="144"/>
              <w:jc w:val="both"/>
              <w:outlineLvl w:val="0"/>
              <w:rPr>
                <w:rFonts w:ascii="Arial" w:hAnsi="Arial" w:cs="Arial"/>
                <w:b/>
                <w:color w:val="404040" w:themeColor="text1" w:themeTint="BF"/>
                <w:sz w:val="20"/>
                <w:szCs w:val="20"/>
              </w:rPr>
            </w:pPr>
            <w:r w:rsidRPr="00530E91">
              <w:rPr>
                <w:rFonts w:ascii="Arial" w:hAnsi="Arial" w:cs="Arial"/>
                <w:b/>
                <w:color w:val="404040" w:themeColor="text1" w:themeTint="BF"/>
                <w:sz w:val="20"/>
                <w:szCs w:val="20"/>
              </w:rPr>
              <w:t>Measures to ensure feedback and issues about the system are actioned in a timely manner.</w:t>
            </w:r>
          </w:p>
        </w:tc>
      </w:tr>
      <w:tr w:rsidR="00A3239F" w:rsidRPr="00914D3F" w14:paraId="3256A10C" w14:textId="77777777" w:rsidTr="00BA1B95">
        <w:trPr>
          <w:cantSplit/>
          <w:trHeight w:val="1440"/>
        </w:trPr>
        <w:tc>
          <w:tcPr>
            <w:tcW w:w="5000" w:type="pct"/>
          </w:tcPr>
          <w:p w14:paraId="33DCA299" w14:textId="77777777" w:rsidR="00A3239F" w:rsidRPr="00914D3F" w:rsidRDefault="00A3239F" w:rsidP="00BA1B95">
            <w:pPr>
              <w:spacing w:beforeLines="60" w:before="144" w:afterLines="60" w:after="144"/>
              <w:jc w:val="both"/>
              <w:outlineLvl w:val="0"/>
              <w:rPr>
                <w:rFonts w:ascii="Arial" w:hAnsi="Arial" w:cs="Arial"/>
                <w:b/>
                <w:color w:val="404040" w:themeColor="text1" w:themeTint="BF"/>
                <w:sz w:val="20"/>
                <w:szCs w:val="20"/>
              </w:rPr>
            </w:pPr>
            <w:r w:rsidRPr="00530E91">
              <w:rPr>
                <w:rFonts w:ascii="Arial" w:hAnsi="Arial" w:cs="Arial"/>
                <w:b/>
                <w:color w:val="404040" w:themeColor="text1" w:themeTint="BF"/>
                <w:sz w:val="20"/>
                <w:szCs w:val="20"/>
              </w:rPr>
              <w:t>Who is responsible for acting on this feedback and issues?</w:t>
            </w:r>
          </w:p>
        </w:tc>
      </w:tr>
      <w:tr w:rsidR="00A3239F" w:rsidRPr="00914D3F" w14:paraId="0B8131B3" w14:textId="77777777" w:rsidTr="00BA1B95">
        <w:trPr>
          <w:cantSplit/>
          <w:trHeight w:val="624"/>
        </w:trPr>
        <w:tc>
          <w:tcPr>
            <w:tcW w:w="5000" w:type="pct"/>
            <w:shd w:val="clear" w:color="auto" w:fill="E7E6E6" w:themeFill="background2"/>
            <w:vAlign w:val="center"/>
            <w:hideMark/>
          </w:tcPr>
          <w:p w14:paraId="3539F538" w14:textId="77777777" w:rsidR="00A3239F" w:rsidRPr="00914D3F" w:rsidRDefault="00A3239F" w:rsidP="00BA1B95">
            <w:pPr>
              <w:spacing w:beforeLines="60" w:before="144" w:afterLines="60" w:after="144"/>
              <w:outlineLvl w:val="0"/>
              <w:rPr>
                <w:rFonts w:ascii="Arial" w:hAnsi="Arial" w:cs="Arial"/>
                <w:b/>
                <w:color w:val="404040" w:themeColor="text1" w:themeTint="BF"/>
                <w:sz w:val="20"/>
                <w:szCs w:val="20"/>
              </w:rPr>
            </w:pPr>
            <w:r>
              <w:rPr>
                <w:rFonts w:ascii="Arial" w:hAnsi="Arial" w:cs="Arial"/>
                <w:b/>
                <w:color w:val="404040" w:themeColor="text1" w:themeTint="BF"/>
                <w:sz w:val="20"/>
                <w:szCs w:val="20"/>
              </w:rPr>
              <w:t>Attachments</w:t>
            </w:r>
          </w:p>
        </w:tc>
      </w:tr>
      <w:tr w:rsidR="00A3239F" w:rsidRPr="009641B9" w14:paraId="0EE8983D" w14:textId="77777777" w:rsidTr="00BA1B95">
        <w:trPr>
          <w:cantSplit/>
          <w:trHeight w:val="1440"/>
        </w:trPr>
        <w:tc>
          <w:tcPr>
            <w:tcW w:w="5000" w:type="pct"/>
            <w:shd w:val="clear" w:color="auto" w:fill="auto"/>
          </w:tcPr>
          <w:p w14:paraId="765C5706" w14:textId="77777777" w:rsidR="00A3239F" w:rsidRDefault="00A3239F" w:rsidP="00BA1B95">
            <w:pPr>
              <w:spacing w:after="120"/>
              <w:jc w:val="both"/>
              <w:outlineLvl w:val="0"/>
              <w:rPr>
                <w:rFonts w:ascii="Arial" w:hAnsi="Arial" w:cs="Arial"/>
                <w:bCs/>
                <w:color w:val="404040" w:themeColor="text1" w:themeTint="BF"/>
                <w:sz w:val="20"/>
                <w:szCs w:val="20"/>
              </w:rPr>
            </w:pPr>
            <w:r w:rsidRPr="009641B9">
              <w:rPr>
                <w:rFonts w:ascii="Arial" w:hAnsi="Arial" w:cs="Arial"/>
                <w:bCs/>
                <w:color w:val="404040" w:themeColor="text1" w:themeTint="BF"/>
                <w:sz w:val="20"/>
                <w:szCs w:val="20"/>
              </w:rPr>
              <w:t>List of supplementary documents attached along with this program risk management system/plan</w:t>
            </w:r>
          </w:p>
          <w:p w14:paraId="4F836775" w14:textId="77777777" w:rsidR="00A3239F" w:rsidRPr="009641B9" w:rsidRDefault="00A3239F" w:rsidP="00A3239F">
            <w:pPr>
              <w:pStyle w:val="ListParagraph"/>
              <w:numPr>
                <w:ilvl w:val="0"/>
                <w:numId w:val="50"/>
              </w:numPr>
              <w:spacing w:after="120" w:line="259" w:lineRule="auto"/>
              <w:ind w:right="0"/>
              <w:contextualSpacing w:val="0"/>
              <w:jc w:val="both"/>
              <w:outlineLvl w:val="0"/>
              <w:rPr>
                <w:rFonts w:ascii="Arial" w:hAnsi="Arial" w:cs="Arial"/>
                <w:bCs/>
                <w:i/>
                <w:iCs/>
                <w:color w:val="0070C0"/>
                <w:sz w:val="20"/>
                <w:szCs w:val="20"/>
              </w:rPr>
            </w:pPr>
            <w:r w:rsidRPr="009641B9">
              <w:rPr>
                <w:rFonts w:ascii="Arial" w:hAnsi="Arial" w:cs="Arial"/>
                <w:bCs/>
                <w:i/>
                <w:iCs/>
                <w:color w:val="0070C0"/>
                <w:sz w:val="20"/>
                <w:szCs w:val="20"/>
              </w:rPr>
              <w:t>Policies and procedures document</w:t>
            </w:r>
          </w:p>
          <w:p w14:paraId="7F24CB17" w14:textId="77777777" w:rsidR="00A3239F" w:rsidRPr="009641B9" w:rsidRDefault="00A3239F" w:rsidP="00A3239F">
            <w:pPr>
              <w:pStyle w:val="ListParagraph"/>
              <w:numPr>
                <w:ilvl w:val="0"/>
                <w:numId w:val="50"/>
              </w:numPr>
              <w:spacing w:after="120" w:line="259" w:lineRule="auto"/>
              <w:ind w:right="0"/>
              <w:contextualSpacing w:val="0"/>
              <w:jc w:val="both"/>
              <w:outlineLvl w:val="0"/>
              <w:rPr>
                <w:rFonts w:ascii="Arial" w:hAnsi="Arial" w:cs="Arial"/>
                <w:bCs/>
                <w:i/>
                <w:iCs/>
                <w:color w:val="0070C0"/>
                <w:sz w:val="20"/>
                <w:szCs w:val="20"/>
              </w:rPr>
            </w:pPr>
            <w:r w:rsidRPr="009641B9">
              <w:rPr>
                <w:rFonts w:ascii="Arial" w:hAnsi="Arial" w:cs="Arial"/>
                <w:bCs/>
                <w:i/>
                <w:iCs/>
                <w:color w:val="0070C0"/>
                <w:sz w:val="20"/>
                <w:szCs w:val="20"/>
              </w:rPr>
              <w:t>Forms and templates to be used</w:t>
            </w:r>
          </w:p>
          <w:p w14:paraId="41903E85" w14:textId="77777777" w:rsidR="00A3239F" w:rsidRPr="00894B7F" w:rsidRDefault="00A3239F" w:rsidP="00A3239F">
            <w:pPr>
              <w:pStyle w:val="ListParagraph"/>
              <w:numPr>
                <w:ilvl w:val="0"/>
                <w:numId w:val="50"/>
              </w:numPr>
              <w:spacing w:after="120" w:line="259" w:lineRule="auto"/>
              <w:ind w:right="0"/>
              <w:contextualSpacing w:val="0"/>
              <w:jc w:val="both"/>
              <w:outlineLvl w:val="0"/>
              <w:rPr>
                <w:rFonts w:ascii="Arial" w:hAnsi="Arial" w:cs="Arial"/>
                <w:bCs/>
                <w:i/>
                <w:iCs/>
                <w:color w:val="0070C0"/>
                <w:sz w:val="20"/>
                <w:szCs w:val="20"/>
              </w:rPr>
            </w:pPr>
            <w:r w:rsidRPr="009641B9">
              <w:rPr>
                <w:rFonts w:ascii="Arial" w:hAnsi="Arial" w:cs="Arial"/>
                <w:bCs/>
                <w:i/>
                <w:iCs/>
                <w:color w:val="0070C0"/>
                <w:sz w:val="20"/>
                <w:szCs w:val="20"/>
              </w:rPr>
              <w:t>References to tools/applications to be used as part of this system.</w:t>
            </w:r>
          </w:p>
          <w:p w14:paraId="55BB563F" w14:textId="77777777" w:rsidR="00A3239F" w:rsidRPr="009641B9" w:rsidRDefault="00A3239F" w:rsidP="00BA1B95">
            <w:pPr>
              <w:spacing w:after="120"/>
              <w:jc w:val="both"/>
              <w:outlineLvl w:val="0"/>
              <w:rPr>
                <w:rFonts w:ascii="Arial" w:hAnsi="Arial" w:cs="Arial"/>
                <w:bCs/>
                <w:color w:val="404040" w:themeColor="text1" w:themeTint="BF"/>
                <w:sz w:val="20"/>
                <w:szCs w:val="20"/>
              </w:rPr>
            </w:pPr>
          </w:p>
        </w:tc>
      </w:tr>
    </w:tbl>
    <w:p w14:paraId="042871C8" w14:textId="77777777" w:rsidR="00CE4F1D" w:rsidRDefault="00CE4F1D" w:rsidP="00CE4F1D">
      <w:pPr>
        <w:spacing w:after="120"/>
        <w:ind w:left="0" w:firstLine="0"/>
        <w:rPr>
          <w:color w:val="7F7F7F" w:themeColor="text1" w:themeTint="80"/>
          <w:sz w:val="32"/>
          <w:szCs w:val="32"/>
        </w:rPr>
      </w:pPr>
      <w:bookmarkStart w:id="14" w:name="_Toc81216901"/>
    </w:p>
    <w:p w14:paraId="3F9284A4" w14:textId="77777777" w:rsidR="00CE4F1D" w:rsidRDefault="00CE4F1D" w:rsidP="00CE4F1D">
      <w:pPr>
        <w:spacing w:after="120"/>
        <w:ind w:left="0" w:firstLine="0"/>
        <w:rPr>
          <w:color w:val="7F7F7F" w:themeColor="text1" w:themeTint="80"/>
          <w:sz w:val="32"/>
          <w:szCs w:val="32"/>
        </w:rPr>
      </w:pPr>
    </w:p>
    <w:p w14:paraId="17CE52A2" w14:textId="77777777" w:rsidR="00CE4F1D" w:rsidRDefault="00CE4F1D" w:rsidP="00CE4F1D">
      <w:pPr>
        <w:spacing w:after="120"/>
        <w:ind w:left="0" w:firstLine="0"/>
        <w:rPr>
          <w:color w:val="7F7F7F" w:themeColor="text1" w:themeTint="80"/>
          <w:sz w:val="32"/>
          <w:szCs w:val="32"/>
        </w:rPr>
      </w:pPr>
    </w:p>
    <w:p w14:paraId="6B3CDC13" w14:textId="77777777" w:rsidR="00CE4F1D" w:rsidRDefault="00AC4B39" w:rsidP="00CE4F1D">
      <w:pPr>
        <w:spacing w:after="120"/>
        <w:ind w:left="0" w:firstLine="0"/>
        <w:rPr>
          <w:color w:val="7F7F7F" w:themeColor="text1" w:themeTint="80"/>
          <w:sz w:val="32"/>
          <w:szCs w:val="32"/>
        </w:rPr>
      </w:pPr>
      <w:r>
        <w:rPr>
          <w:color w:val="7F7F7F" w:themeColor="text1" w:themeTint="80"/>
          <w:sz w:val="32"/>
          <w:szCs w:val="32"/>
        </w:rPr>
        <w:t>Part II. Manage Program Risk</w:t>
      </w:r>
      <w:bookmarkStart w:id="15" w:name="_Toc81216902"/>
      <w:bookmarkEnd w:id="14"/>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2"/>
        <w:gridCol w:w="300"/>
        <w:gridCol w:w="7194"/>
      </w:tblGrid>
      <w:tr w:rsidR="00FD3C78" w:rsidRPr="00656A67" w14:paraId="4191EA28" w14:textId="77777777" w:rsidTr="00484A8A">
        <w:trPr>
          <w:trHeight w:val="11059"/>
          <w:jc w:val="center"/>
        </w:trPr>
        <w:tc>
          <w:tcPr>
            <w:tcW w:w="1015" w:type="pct"/>
            <w:gridSpan w:val="2"/>
            <w:tcBorders>
              <w:top w:val="nil"/>
              <w:left w:val="nil"/>
              <w:bottom w:val="nil"/>
              <w:right w:val="nil"/>
            </w:tcBorders>
            <w:shd w:val="clear" w:color="auto" w:fill="auto"/>
          </w:tcPr>
          <w:p w14:paraId="53AFB1AF" w14:textId="659F123C" w:rsidR="00FD3C78" w:rsidRPr="00E3745B" w:rsidRDefault="00382043" w:rsidP="00CE4F1D">
            <w:pPr>
              <w:spacing w:after="120" w:line="276" w:lineRule="auto"/>
              <w:ind w:left="0" w:right="0" w:firstLine="0"/>
              <w:rPr>
                <w:rFonts w:cstheme="minorHAnsi"/>
                <w:color w:val="262626" w:themeColor="text1" w:themeTint="D9"/>
                <w:szCs w:val="24"/>
                <w:highlight w:val="yellow"/>
              </w:rPr>
            </w:pPr>
            <w:r w:rsidRPr="00CE4F1D">
              <w:rPr>
                <w:b/>
                <w:bCs/>
                <w:color w:val="404040" w:themeColor="text1" w:themeTint="BF"/>
                <w:szCs w:val="24"/>
              </w:rPr>
              <w:lastRenderedPageBreak/>
              <w:t xml:space="preserve">2.1 Manage </w:t>
            </w:r>
            <w:r w:rsidR="001445F0" w:rsidRPr="00CE4F1D">
              <w:rPr>
                <w:b/>
                <w:bCs/>
                <w:color w:val="404040" w:themeColor="text1" w:themeTint="BF"/>
                <w:szCs w:val="24"/>
              </w:rPr>
              <w:t xml:space="preserve">the </w:t>
            </w:r>
            <w:r w:rsidRPr="00CE4F1D">
              <w:rPr>
                <w:b/>
                <w:bCs/>
                <w:color w:val="404040" w:themeColor="text1" w:themeTint="BF"/>
                <w:szCs w:val="24"/>
              </w:rPr>
              <w:t xml:space="preserve">Implementation of Program Risk Management </w:t>
            </w:r>
            <w:r w:rsidR="00AD2538" w:rsidRPr="00CE4F1D">
              <w:rPr>
                <w:b/>
                <w:bCs/>
                <w:color w:val="404040" w:themeColor="text1" w:themeTint="BF"/>
                <w:szCs w:val="24"/>
              </w:rPr>
              <w:t>System</w:t>
            </w:r>
            <w:bookmarkEnd w:id="15"/>
            <w:r w:rsidR="00FD3C78" w:rsidRPr="00656A67">
              <w:rPr>
                <w:rFonts w:cstheme="minorHAnsi"/>
                <w:noProof/>
                <w:color w:val="404040" w:themeColor="text1" w:themeTint="BF"/>
                <w:szCs w:val="24"/>
              </w:rPr>
              <w:drawing>
                <wp:inline distT="0" distB="0" distL="0" distR="0" wp14:anchorId="15D0D534" wp14:editId="078FE91C">
                  <wp:extent cx="682388" cy="712561"/>
                  <wp:effectExtent l="0" t="0" r="3810" b="0"/>
                  <wp:docPr id="39" name="Picture 39"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85" w:type="pct"/>
            <w:tcBorders>
              <w:top w:val="nil"/>
              <w:left w:val="nil"/>
              <w:bottom w:val="nil"/>
              <w:right w:val="nil"/>
            </w:tcBorders>
            <w:shd w:val="clear" w:color="auto" w:fill="B2DEF4"/>
            <w:vAlign w:val="center"/>
          </w:tcPr>
          <w:p w14:paraId="5A90C614" w14:textId="755AE71B" w:rsidR="00EA4B31" w:rsidRDefault="00FD3C78" w:rsidP="001C3540">
            <w:pPr>
              <w:spacing w:after="120" w:line="276" w:lineRule="auto"/>
              <w:ind w:left="0" w:right="0" w:firstLine="0"/>
              <w:jc w:val="both"/>
              <w:rPr>
                <w:rFonts w:cstheme="minorHAnsi"/>
                <w:color w:val="404040" w:themeColor="text1" w:themeTint="BF"/>
                <w:szCs w:val="24"/>
              </w:rPr>
            </w:pPr>
            <w:r w:rsidRPr="006E47CB">
              <w:rPr>
                <w:rFonts w:cstheme="minorHAnsi"/>
                <w:color w:val="404040" w:themeColor="text1" w:themeTint="BF"/>
                <w:szCs w:val="24"/>
              </w:rPr>
              <w:t xml:space="preserve">While being observed by your assessor, </w:t>
            </w:r>
            <w:r w:rsidR="000508FC">
              <w:rPr>
                <w:rFonts w:cstheme="minorHAnsi"/>
                <w:color w:val="404040" w:themeColor="text1" w:themeTint="BF"/>
                <w:szCs w:val="24"/>
              </w:rPr>
              <w:t xml:space="preserve">on two separate instances, </w:t>
            </w:r>
            <w:r w:rsidRPr="006E47CB">
              <w:rPr>
                <w:rFonts w:cstheme="minorHAnsi"/>
                <w:color w:val="404040" w:themeColor="text1" w:themeTint="BF"/>
                <w:szCs w:val="24"/>
              </w:rPr>
              <w:t xml:space="preserve">manage </w:t>
            </w:r>
            <w:r w:rsidR="0065579A">
              <w:rPr>
                <w:rFonts w:cstheme="minorHAnsi"/>
                <w:color w:val="404040" w:themeColor="text1" w:themeTint="BF"/>
                <w:szCs w:val="24"/>
              </w:rPr>
              <w:t xml:space="preserve">and monitor </w:t>
            </w:r>
            <w:r w:rsidRPr="006E47CB">
              <w:rPr>
                <w:rFonts w:cstheme="minorHAnsi"/>
                <w:color w:val="404040" w:themeColor="text1" w:themeTint="BF"/>
                <w:szCs w:val="24"/>
              </w:rPr>
              <w:t>the implementation of the program risk management system</w:t>
            </w:r>
            <w:r w:rsidR="00FE40DC">
              <w:rPr>
                <w:rFonts w:cstheme="minorHAnsi"/>
                <w:color w:val="404040" w:themeColor="text1" w:themeTint="BF"/>
                <w:szCs w:val="24"/>
              </w:rPr>
              <w:t xml:space="preserve">. </w:t>
            </w:r>
            <w:r w:rsidR="006B7559">
              <w:rPr>
                <w:rFonts w:cstheme="minorHAnsi"/>
                <w:color w:val="404040" w:themeColor="text1" w:themeTint="BF"/>
                <w:szCs w:val="24"/>
              </w:rPr>
              <w:t xml:space="preserve">In each of these instances, </w:t>
            </w:r>
            <w:r w:rsidR="00FE40DC">
              <w:rPr>
                <w:rFonts w:cstheme="minorHAnsi"/>
                <w:color w:val="404040" w:themeColor="text1" w:themeTint="BF"/>
                <w:szCs w:val="24"/>
              </w:rPr>
              <w:t xml:space="preserve">you must </w:t>
            </w:r>
            <w:r w:rsidR="006B7559">
              <w:rPr>
                <w:rFonts w:cstheme="minorHAnsi"/>
                <w:color w:val="404040" w:themeColor="text1" w:themeTint="BF"/>
                <w:szCs w:val="24"/>
              </w:rPr>
              <w:t>also</w:t>
            </w:r>
            <w:r w:rsidR="00FE40DC">
              <w:rPr>
                <w:rFonts w:cstheme="minorHAnsi"/>
                <w:color w:val="404040" w:themeColor="text1" w:themeTint="BF"/>
                <w:szCs w:val="24"/>
              </w:rPr>
              <w:t>:</w:t>
            </w:r>
          </w:p>
          <w:p w14:paraId="3FD1985E" w14:textId="3102F507" w:rsidR="002B2EC4" w:rsidRDefault="00FE40DC" w:rsidP="00FE40DC">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Review </w:t>
            </w:r>
            <w:r w:rsidR="002B2EC4">
              <w:rPr>
                <w:rFonts w:cstheme="minorHAnsi"/>
                <w:color w:val="404040" w:themeColor="text1" w:themeTint="BF"/>
                <w:szCs w:val="24"/>
              </w:rPr>
              <w:t xml:space="preserve">how </w:t>
            </w:r>
            <w:r w:rsidR="006B7559">
              <w:rPr>
                <w:rFonts w:cstheme="minorHAnsi"/>
                <w:color w:val="404040" w:themeColor="text1" w:themeTint="BF"/>
                <w:szCs w:val="24"/>
              </w:rPr>
              <w:t>the program is tracking in achieving its objectives.</w:t>
            </w:r>
          </w:p>
          <w:p w14:paraId="4896F146" w14:textId="2515DA71" w:rsidR="009638DF" w:rsidRDefault="009638DF" w:rsidP="00FE40DC">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Analys</w:t>
            </w:r>
            <w:r w:rsidR="00866DFB">
              <w:rPr>
                <w:rFonts w:cstheme="minorHAnsi"/>
                <w:color w:val="404040" w:themeColor="text1" w:themeTint="BF"/>
                <w:szCs w:val="24"/>
              </w:rPr>
              <w:t>e</w:t>
            </w:r>
            <w:r>
              <w:rPr>
                <w:rFonts w:cstheme="minorHAnsi"/>
                <w:color w:val="404040" w:themeColor="text1" w:themeTint="BF"/>
                <w:szCs w:val="24"/>
              </w:rPr>
              <w:t xml:space="preserve"> variance between actual program progress and established program objectives.</w:t>
            </w:r>
          </w:p>
          <w:p w14:paraId="4D93B6AF" w14:textId="771063A9" w:rsidR="00866DFB" w:rsidRPr="00866DFB" w:rsidRDefault="00866DFB" w:rsidP="00866DFB">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Evaluate how effective the program risk management system </w:t>
            </w:r>
            <w:r w:rsidR="00150B70">
              <w:rPr>
                <w:rFonts w:cstheme="minorHAnsi"/>
                <w:color w:val="404040" w:themeColor="text1" w:themeTint="BF"/>
                <w:szCs w:val="24"/>
              </w:rPr>
              <w:t xml:space="preserve">is </w:t>
            </w:r>
            <w:r>
              <w:rPr>
                <w:rFonts w:cstheme="minorHAnsi"/>
                <w:color w:val="404040" w:themeColor="text1" w:themeTint="BF"/>
                <w:szCs w:val="24"/>
              </w:rPr>
              <w:t xml:space="preserve">in ensuring the program achieves its objectives. </w:t>
            </w:r>
          </w:p>
          <w:p w14:paraId="4A55930C" w14:textId="70E6A38C" w:rsidR="006B7559" w:rsidRDefault="006B7559" w:rsidP="00FE40DC">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Confirm whether risks </w:t>
            </w:r>
            <w:r w:rsidR="00866DFB">
              <w:rPr>
                <w:rFonts w:cstheme="minorHAnsi"/>
                <w:color w:val="404040" w:themeColor="text1" w:themeTint="BF"/>
                <w:szCs w:val="24"/>
              </w:rPr>
              <w:t xml:space="preserve">identified in Task 1.1 </w:t>
            </w:r>
            <w:r>
              <w:rPr>
                <w:rFonts w:cstheme="minorHAnsi"/>
                <w:color w:val="404040" w:themeColor="text1" w:themeTint="BF"/>
                <w:szCs w:val="24"/>
              </w:rPr>
              <w:t xml:space="preserve">are being </w:t>
            </w:r>
            <w:r w:rsidR="00CC57C9">
              <w:rPr>
                <w:rFonts w:cstheme="minorHAnsi"/>
                <w:color w:val="404040" w:themeColor="text1" w:themeTint="BF"/>
                <w:szCs w:val="24"/>
              </w:rPr>
              <w:t>assigned</w:t>
            </w:r>
            <w:r w:rsidR="00080F03">
              <w:rPr>
                <w:rFonts w:cstheme="minorHAnsi"/>
                <w:color w:val="404040" w:themeColor="text1" w:themeTint="BF"/>
                <w:szCs w:val="24"/>
              </w:rPr>
              <w:t xml:space="preserve"> to designated program stakeholders</w:t>
            </w:r>
            <w:r>
              <w:rPr>
                <w:rFonts w:cstheme="minorHAnsi"/>
                <w:color w:val="404040" w:themeColor="text1" w:themeTint="BF"/>
                <w:szCs w:val="24"/>
              </w:rPr>
              <w:t xml:space="preserve"> (as </w:t>
            </w:r>
            <w:r w:rsidR="0009379B">
              <w:rPr>
                <w:rFonts w:cstheme="minorHAnsi"/>
                <w:color w:val="404040" w:themeColor="text1" w:themeTint="BF"/>
                <w:szCs w:val="24"/>
              </w:rPr>
              <w:t>established</w:t>
            </w:r>
            <w:r>
              <w:rPr>
                <w:rFonts w:cstheme="minorHAnsi"/>
                <w:color w:val="404040" w:themeColor="text1" w:themeTint="BF"/>
                <w:szCs w:val="24"/>
              </w:rPr>
              <w:t xml:space="preserve"> in the </w:t>
            </w:r>
            <w:r w:rsidR="0009379B">
              <w:rPr>
                <w:rFonts w:cstheme="minorHAnsi"/>
                <w:color w:val="404040" w:themeColor="text1" w:themeTint="BF"/>
                <w:szCs w:val="24"/>
              </w:rPr>
              <w:t xml:space="preserve">program </w:t>
            </w:r>
            <w:r>
              <w:rPr>
                <w:rFonts w:cstheme="minorHAnsi"/>
                <w:color w:val="404040" w:themeColor="text1" w:themeTint="BF"/>
                <w:szCs w:val="24"/>
              </w:rPr>
              <w:t xml:space="preserve">risk </w:t>
            </w:r>
            <w:r w:rsidR="0009379B">
              <w:rPr>
                <w:rFonts w:cstheme="minorHAnsi"/>
                <w:color w:val="404040" w:themeColor="text1" w:themeTint="BF"/>
                <w:szCs w:val="24"/>
              </w:rPr>
              <w:t>management system/plan).</w:t>
            </w:r>
          </w:p>
          <w:p w14:paraId="6469083A" w14:textId="31B09036" w:rsidR="009638DF" w:rsidRDefault="009638DF" w:rsidP="009638DF">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Confirm whether </w:t>
            </w:r>
            <w:r w:rsidR="00866DFB">
              <w:rPr>
                <w:rFonts w:cstheme="minorHAnsi"/>
                <w:color w:val="404040" w:themeColor="text1" w:themeTint="BF"/>
                <w:szCs w:val="24"/>
              </w:rPr>
              <w:t xml:space="preserve">risks identified in Task 1.1 </w:t>
            </w:r>
            <w:r>
              <w:rPr>
                <w:rFonts w:cstheme="minorHAnsi"/>
                <w:color w:val="404040" w:themeColor="text1" w:themeTint="BF"/>
                <w:szCs w:val="24"/>
              </w:rPr>
              <w:t xml:space="preserve"> are being </w:t>
            </w:r>
            <w:r w:rsidR="00CC57C9">
              <w:rPr>
                <w:rFonts w:cstheme="minorHAnsi"/>
                <w:color w:val="404040" w:themeColor="text1" w:themeTint="BF"/>
                <w:szCs w:val="24"/>
              </w:rPr>
              <w:t xml:space="preserve">monitored and </w:t>
            </w:r>
            <w:r>
              <w:rPr>
                <w:rFonts w:cstheme="minorHAnsi"/>
                <w:color w:val="404040" w:themeColor="text1" w:themeTint="BF"/>
                <w:szCs w:val="24"/>
              </w:rPr>
              <w:t>assessed at agreed intervals (as established in the program risk management system/plan).</w:t>
            </w:r>
          </w:p>
          <w:p w14:paraId="4A15CE72" w14:textId="174E8440" w:rsidR="00C7500F" w:rsidRDefault="00C7500F" w:rsidP="009638DF">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Identify issues in the implementation and assess their impact </w:t>
            </w:r>
            <w:r w:rsidR="00150B70">
              <w:rPr>
                <w:rFonts w:cstheme="minorHAnsi"/>
                <w:color w:val="404040" w:themeColor="text1" w:themeTint="BF"/>
                <w:szCs w:val="24"/>
              </w:rPr>
              <w:t>o</w:t>
            </w:r>
            <w:r>
              <w:rPr>
                <w:rFonts w:cstheme="minorHAnsi"/>
                <w:color w:val="404040" w:themeColor="text1" w:themeTint="BF"/>
                <w:szCs w:val="24"/>
              </w:rPr>
              <w:t xml:space="preserve">n </w:t>
            </w:r>
            <w:r w:rsidR="00A64E17">
              <w:rPr>
                <w:rFonts w:cstheme="minorHAnsi"/>
                <w:color w:val="404040" w:themeColor="text1" w:themeTint="BF"/>
                <w:szCs w:val="24"/>
              </w:rPr>
              <w:t>the program achieving its progress.</w:t>
            </w:r>
          </w:p>
          <w:p w14:paraId="09FA35D4" w14:textId="2A49B761" w:rsidR="00A64E17" w:rsidRDefault="00A64E17" w:rsidP="009638DF">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Identifying remedial access to address these issues.</w:t>
            </w:r>
          </w:p>
          <w:p w14:paraId="7395E2C4" w14:textId="22FCA8B4" w:rsidR="009A3435" w:rsidRPr="003D7936" w:rsidRDefault="009A3435"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Summarise your findings from each instance into a report. </w:t>
            </w:r>
            <w:r w:rsidR="003D7936">
              <w:rPr>
                <w:rFonts w:cstheme="minorHAnsi"/>
                <w:color w:val="404040" w:themeColor="text1" w:themeTint="BF"/>
                <w:szCs w:val="24"/>
              </w:rPr>
              <w:t>Use your organisation’s templates for monitoring program implementation</w:t>
            </w:r>
            <w:r w:rsidR="000A1963">
              <w:rPr>
                <w:rFonts w:cstheme="minorHAnsi"/>
                <w:color w:val="404040" w:themeColor="text1" w:themeTint="BF"/>
                <w:szCs w:val="24"/>
              </w:rPr>
              <w:t xml:space="preserve"> (e.g. monitoring, reporting</w:t>
            </w:r>
            <w:r w:rsidR="005A761A">
              <w:rPr>
                <w:rFonts w:cstheme="minorHAnsi"/>
                <w:color w:val="404040" w:themeColor="text1" w:themeTint="BF"/>
                <w:szCs w:val="24"/>
              </w:rPr>
              <w:t xml:space="preserve"> </w:t>
            </w:r>
            <w:r w:rsidR="000A1963">
              <w:rPr>
                <w:rFonts w:cstheme="minorHAnsi"/>
                <w:color w:val="404040" w:themeColor="text1" w:themeTint="BF"/>
                <w:szCs w:val="24"/>
              </w:rPr>
              <w:t xml:space="preserve">templates, etc.). </w:t>
            </w:r>
          </w:p>
          <w:p w14:paraId="50580532" w14:textId="31004CFA" w:rsidR="000457D3" w:rsidRPr="006E47CB" w:rsidRDefault="000457D3"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How you will complete this will depend on the methods outlined in your </w:t>
            </w:r>
            <w:r w:rsidRPr="006E47CB">
              <w:rPr>
                <w:rFonts w:cstheme="minorHAnsi"/>
                <w:color w:val="404040" w:themeColor="text1" w:themeTint="BF"/>
                <w:szCs w:val="24"/>
              </w:rPr>
              <w:t>program risk management system</w:t>
            </w:r>
            <w:r>
              <w:rPr>
                <w:rFonts w:cstheme="minorHAnsi"/>
                <w:color w:val="404040" w:themeColor="text1" w:themeTint="BF"/>
                <w:szCs w:val="24"/>
              </w:rPr>
              <w:t xml:space="preserve">. </w:t>
            </w:r>
          </w:p>
          <w:p w14:paraId="4026E404" w14:textId="77777777" w:rsidR="00FD3C78" w:rsidRPr="00656A67" w:rsidRDefault="00FD3C78" w:rsidP="001C3540">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2F06366F" w14:textId="4E22AB84" w:rsidR="00FD3C78" w:rsidRPr="00835E95" w:rsidRDefault="00FD3C78" w:rsidP="00BA0079">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835E95">
              <w:rPr>
                <w:rFonts w:cstheme="minorHAnsi"/>
                <w:color w:val="404040" w:themeColor="text1" w:themeTint="BF"/>
                <w:szCs w:val="24"/>
              </w:rPr>
              <w:t xml:space="preserve">Practical knowledge </w:t>
            </w:r>
            <w:r w:rsidR="000457D3" w:rsidRPr="00835E95">
              <w:rPr>
                <w:rFonts w:cstheme="minorHAnsi"/>
                <w:color w:val="404040" w:themeColor="text1" w:themeTint="BF"/>
                <w:szCs w:val="24"/>
              </w:rPr>
              <w:t>of program risk management systems and plans.</w:t>
            </w:r>
          </w:p>
          <w:p w14:paraId="552D2FDC" w14:textId="50ACC9CD" w:rsidR="009A3435" w:rsidRPr="009A3435" w:rsidRDefault="00FD3C78" w:rsidP="00BA0079">
            <w:pPr>
              <w:pStyle w:val="ListParagraph"/>
              <w:numPr>
                <w:ilvl w:val="0"/>
                <w:numId w:val="21"/>
              </w:numPr>
              <w:spacing w:after="120" w:line="276" w:lineRule="auto"/>
              <w:ind w:left="714" w:right="0" w:hanging="357"/>
              <w:jc w:val="both"/>
              <w:rPr>
                <w:rFonts w:cstheme="minorHAnsi"/>
                <w:color w:val="404040" w:themeColor="text1" w:themeTint="BF"/>
                <w:szCs w:val="24"/>
              </w:rPr>
            </w:pPr>
            <w:r w:rsidRPr="00835E95">
              <w:rPr>
                <w:rFonts w:cstheme="minorHAnsi"/>
                <w:color w:val="404040" w:themeColor="text1" w:themeTint="BF"/>
                <w:szCs w:val="24"/>
              </w:rPr>
              <w:t xml:space="preserve">Practical skills relevant to </w:t>
            </w:r>
            <w:r w:rsidR="000457D3" w:rsidRPr="00835E95">
              <w:rPr>
                <w:rFonts w:cstheme="minorHAnsi"/>
                <w:color w:val="404040" w:themeColor="text1" w:themeTint="BF"/>
                <w:szCs w:val="24"/>
              </w:rPr>
              <w:t>managing</w:t>
            </w:r>
            <w:r w:rsidR="002504A6">
              <w:rPr>
                <w:rFonts w:cstheme="minorHAnsi"/>
                <w:color w:val="404040" w:themeColor="text1" w:themeTint="BF"/>
                <w:szCs w:val="24"/>
              </w:rPr>
              <w:t xml:space="preserve"> and monitoring</w:t>
            </w:r>
            <w:r w:rsidR="000457D3" w:rsidRPr="00835E95">
              <w:rPr>
                <w:rFonts w:cstheme="minorHAnsi"/>
                <w:color w:val="404040" w:themeColor="text1" w:themeTint="BF"/>
                <w:szCs w:val="24"/>
              </w:rPr>
              <w:t xml:space="preserve"> the implementation of program risk management systems and plans.</w:t>
            </w:r>
          </w:p>
        </w:tc>
      </w:tr>
      <w:tr w:rsidR="00F36561" w:rsidRPr="00656A67" w14:paraId="4DDC98DF" w14:textId="77777777" w:rsidTr="00484A8A">
        <w:trPr>
          <w:trHeight w:val="66"/>
          <w:jc w:val="center"/>
        </w:trPr>
        <w:tc>
          <w:tcPr>
            <w:tcW w:w="849" w:type="pct"/>
            <w:tcBorders>
              <w:top w:val="nil"/>
              <w:left w:val="nil"/>
              <w:bottom w:val="nil"/>
              <w:right w:val="nil"/>
            </w:tcBorders>
            <w:shd w:val="clear" w:color="auto" w:fill="auto"/>
          </w:tcPr>
          <w:p w14:paraId="1F506C83" w14:textId="228B74AB" w:rsidR="00F36561" w:rsidRPr="00656A67" w:rsidRDefault="00F36561" w:rsidP="001C3540">
            <w:pPr>
              <w:spacing w:after="120" w:line="276" w:lineRule="auto"/>
              <w:ind w:left="0" w:right="0" w:firstLine="0"/>
              <w:jc w:val="center"/>
              <w:rPr>
                <w:rFonts w:cstheme="minorHAnsi"/>
                <w:noProof/>
                <w:color w:val="404040" w:themeColor="text1" w:themeTint="BF"/>
                <w:szCs w:val="24"/>
              </w:rPr>
            </w:pPr>
            <w:r>
              <w:lastRenderedPageBreak/>
              <w:br w:type="page"/>
            </w:r>
          </w:p>
        </w:tc>
        <w:tc>
          <w:tcPr>
            <w:tcW w:w="4151" w:type="pct"/>
            <w:gridSpan w:val="2"/>
            <w:tcBorders>
              <w:top w:val="nil"/>
              <w:left w:val="nil"/>
              <w:bottom w:val="nil"/>
              <w:right w:val="nil"/>
            </w:tcBorders>
            <w:shd w:val="clear" w:color="auto" w:fill="B2DEF4"/>
          </w:tcPr>
          <w:p w14:paraId="4904D108" w14:textId="77777777" w:rsidR="00EE4980" w:rsidRDefault="00EE4980" w:rsidP="00F36561">
            <w:pPr>
              <w:tabs>
                <w:tab w:val="left" w:pos="180"/>
              </w:tabs>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In addition to your reports, s</w:t>
            </w:r>
            <w:r w:rsidR="00F36561">
              <w:rPr>
                <w:rFonts w:cstheme="minorHAnsi"/>
                <w:color w:val="404040" w:themeColor="text1" w:themeTint="BF"/>
                <w:szCs w:val="24"/>
              </w:rPr>
              <w:t xml:space="preserve">ecure </w:t>
            </w:r>
            <w:r>
              <w:rPr>
                <w:rFonts w:cstheme="minorHAnsi"/>
                <w:color w:val="404040" w:themeColor="text1" w:themeTint="BF"/>
                <w:szCs w:val="24"/>
              </w:rPr>
              <w:t xml:space="preserve">other </w:t>
            </w:r>
            <w:r w:rsidR="00F36561">
              <w:rPr>
                <w:rFonts w:cstheme="minorHAnsi"/>
                <w:color w:val="404040" w:themeColor="text1" w:themeTint="BF"/>
                <w:szCs w:val="24"/>
              </w:rPr>
              <w:t>documents from each of these instances</w:t>
            </w:r>
            <w:r>
              <w:rPr>
                <w:rFonts w:cstheme="minorHAnsi"/>
                <w:color w:val="404040" w:themeColor="text1" w:themeTint="BF"/>
                <w:szCs w:val="24"/>
              </w:rPr>
              <w:t xml:space="preserve"> demonstrating that you have managed the implementation of the program risk management system</w:t>
            </w:r>
            <w:r w:rsidR="00F36561">
              <w:rPr>
                <w:rFonts w:cstheme="minorHAnsi"/>
                <w:color w:val="404040" w:themeColor="text1" w:themeTint="BF"/>
                <w:szCs w:val="24"/>
              </w:rPr>
              <w:t xml:space="preserve">. </w:t>
            </w:r>
          </w:p>
          <w:p w14:paraId="30BE61F1" w14:textId="133A9222" w:rsidR="00F36561" w:rsidRDefault="00F36561" w:rsidP="00F36561">
            <w:pPr>
              <w:tabs>
                <w:tab w:val="left" w:pos="180"/>
              </w:tabs>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These documents may include but are not limited to meeting minutes, email correspondences with relevant program stakeholders, other similar program risk management documents, etc.</w:t>
            </w:r>
          </w:p>
          <w:p w14:paraId="12C02FBF" w14:textId="77777777" w:rsidR="00F36561" w:rsidRDefault="00F36561" w:rsidP="00F36561">
            <w:pPr>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Refer to and follow</w:t>
            </w:r>
            <w:r>
              <w:rPr>
                <w:rFonts w:cstheme="minorHAnsi"/>
                <w:color w:val="404040" w:themeColor="text1" w:themeTint="BF"/>
                <w:szCs w:val="24"/>
              </w:rPr>
              <w:t xml:space="preserve"> established</w:t>
            </w:r>
            <w:r w:rsidRPr="00290E32">
              <w:rPr>
                <w:rFonts w:cstheme="minorHAnsi"/>
                <w:color w:val="404040" w:themeColor="text1" w:themeTint="BF"/>
                <w:szCs w:val="24"/>
              </w:rPr>
              <w:t xml:space="preserve"> risk management </w:t>
            </w:r>
            <w:r>
              <w:rPr>
                <w:rFonts w:cstheme="minorHAnsi"/>
                <w:color w:val="404040" w:themeColor="text1" w:themeTint="BF"/>
                <w:szCs w:val="24"/>
              </w:rPr>
              <w:t>systems, plans and processes in your program when completing this task.</w:t>
            </w:r>
          </w:p>
          <w:p w14:paraId="74005834" w14:textId="77777777" w:rsidR="00F36561" w:rsidRDefault="00F36561" w:rsidP="00F36561">
            <w:pPr>
              <w:spacing w:after="120" w:line="276" w:lineRule="auto"/>
              <w:ind w:left="0" w:right="0" w:firstLine="0"/>
              <w:jc w:val="both"/>
              <w:rPr>
                <w:rFonts w:cstheme="minorHAnsi"/>
                <w:color w:val="404040" w:themeColor="text1" w:themeTint="BF"/>
                <w:szCs w:val="24"/>
              </w:rPr>
            </w:pPr>
            <w:r w:rsidRPr="00A6218D">
              <w:rPr>
                <w:rFonts w:cstheme="minorHAnsi"/>
                <w:color w:val="404040" w:themeColor="text1" w:themeTint="BF"/>
                <w:szCs w:val="24"/>
              </w:rPr>
              <w:t>After completing this task</w:t>
            </w:r>
            <w:r>
              <w:rPr>
                <w:rFonts w:cstheme="minorHAnsi"/>
                <w:color w:val="404040" w:themeColor="text1" w:themeTint="BF"/>
                <w:szCs w:val="24"/>
              </w:rPr>
              <w:t>, submit the following to your assessor:</w:t>
            </w:r>
          </w:p>
          <w:p w14:paraId="4C44C63D" w14:textId="77777777" w:rsidR="00F36561" w:rsidRDefault="00F36561" w:rsidP="00F36561">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122F">
              <w:rPr>
                <w:rFonts w:cstheme="minorHAnsi"/>
                <w:b/>
                <w:bCs/>
                <w:color w:val="404040" w:themeColor="text1" w:themeTint="BF"/>
                <w:szCs w:val="24"/>
              </w:rPr>
              <w:t>Instance 1:</w:t>
            </w:r>
            <w:r>
              <w:rPr>
                <w:rFonts w:cstheme="minorHAnsi"/>
                <w:color w:val="404040" w:themeColor="text1" w:themeTint="BF"/>
                <w:szCs w:val="24"/>
              </w:rPr>
              <w:t xml:space="preserve"> </w:t>
            </w:r>
          </w:p>
          <w:p w14:paraId="0575FC0A" w14:textId="77777777" w:rsidR="00F36561" w:rsidRDefault="00F36561" w:rsidP="00F36561">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Program monitoring report (or similar document)</w:t>
            </w:r>
          </w:p>
          <w:p w14:paraId="1A52B200" w14:textId="77777777" w:rsidR="00F36561" w:rsidRDefault="00F36561" w:rsidP="00F36561">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Documentation showing you have managed the implementation of the program risk management system </w:t>
            </w:r>
          </w:p>
          <w:p w14:paraId="6B5F9B7A" w14:textId="15BE8B7C" w:rsidR="00F36561" w:rsidRPr="00A6644B" w:rsidRDefault="00F36561" w:rsidP="00A6644B">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or excerpt of the program risk management system/plan that you referred to and followed to complete this task.</w:t>
            </w:r>
          </w:p>
        </w:tc>
      </w:tr>
      <w:tr w:rsidR="00A6644B" w:rsidRPr="00656A67" w14:paraId="03DD7D3E" w14:textId="77777777" w:rsidTr="00F36561">
        <w:trPr>
          <w:trHeight w:val="66"/>
          <w:jc w:val="center"/>
        </w:trPr>
        <w:tc>
          <w:tcPr>
            <w:tcW w:w="848" w:type="pct"/>
            <w:tcBorders>
              <w:top w:val="nil"/>
              <w:left w:val="nil"/>
              <w:bottom w:val="nil"/>
              <w:right w:val="nil"/>
            </w:tcBorders>
            <w:shd w:val="clear" w:color="auto" w:fill="auto"/>
          </w:tcPr>
          <w:p w14:paraId="0A5D7F39" w14:textId="5B079B09" w:rsidR="00A6644B" w:rsidRPr="00656A67" w:rsidRDefault="00A6644B" w:rsidP="001C3540">
            <w:pPr>
              <w:spacing w:after="120" w:line="276" w:lineRule="auto"/>
              <w:ind w:left="0" w:right="0" w:firstLine="0"/>
              <w:jc w:val="center"/>
              <w:rPr>
                <w:rFonts w:cstheme="minorHAnsi"/>
                <w:noProof/>
                <w:color w:val="404040" w:themeColor="text1" w:themeTint="BF"/>
                <w:szCs w:val="24"/>
              </w:rPr>
            </w:pPr>
            <w:r>
              <w:br w:type="page"/>
            </w:r>
          </w:p>
        </w:tc>
        <w:tc>
          <w:tcPr>
            <w:tcW w:w="4152" w:type="pct"/>
            <w:gridSpan w:val="2"/>
            <w:tcBorders>
              <w:top w:val="nil"/>
              <w:left w:val="nil"/>
              <w:bottom w:val="nil"/>
              <w:right w:val="nil"/>
            </w:tcBorders>
            <w:shd w:val="clear" w:color="auto" w:fill="B2DEF4"/>
          </w:tcPr>
          <w:p w14:paraId="38210227" w14:textId="77777777" w:rsidR="00A6644B" w:rsidRDefault="00A6644B" w:rsidP="00A6644B">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122F">
              <w:rPr>
                <w:rFonts w:cstheme="minorHAnsi"/>
                <w:b/>
                <w:bCs/>
                <w:color w:val="404040" w:themeColor="text1" w:themeTint="BF"/>
                <w:szCs w:val="24"/>
              </w:rPr>
              <w:t>Instance 2:</w:t>
            </w:r>
            <w:r>
              <w:rPr>
                <w:rFonts w:cstheme="minorHAnsi"/>
                <w:color w:val="404040" w:themeColor="text1" w:themeTint="BF"/>
                <w:szCs w:val="24"/>
              </w:rPr>
              <w:t xml:space="preserve"> </w:t>
            </w:r>
          </w:p>
          <w:p w14:paraId="655C743F" w14:textId="77777777" w:rsidR="00A6644B" w:rsidRDefault="00A6644B" w:rsidP="00A6644B">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Program monitoring report (or similar document)</w:t>
            </w:r>
          </w:p>
          <w:p w14:paraId="754317EB" w14:textId="77777777" w:rsidR="00A6644B" w:rsidRDefault="00A6644B" w:rsidP="00A6644B">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Documentation showing you have managed the implementation of the program risk management system </w:t>
            </w:r>
          </w:p>
          <w:p w14:paraId="3FE65F29" w14:textId="07B2E68B" w:rsidR="00A6644B" w:rsidRPr="00A6644B" w:rsidRDefault="00A6644B" w:rsidP="00A6644B">
            <w:pPr>
              <w:pStyle w:val="ListParagraph"/>
              <w:numPr>
                <w:ilvl w:val="1"/>
                <w:numId w:val="21"/>
              </w:numPr>
              <w:spacing w:after="120" w:line="276" w:lineRule="auto"/>
              <w:ind w:right="0"/>
              <w:contextualSpacing w:val="0"/>
              <w:jc w:val="both"/>
              <w:rPr>
                <w:rFonts w:cstheme="minorHAnsi"/>
                <w:color w:val="404040" w:themeColor="text1" w:themeTint="BF"/>
                <w:szCs w:val="24"/>
              </w:rPr>
            </w:pPr>
            <w:r w:rsidRPr="00A6644B">
              <w:rPr>
                <w:rFonts w:cstheme="minorHAnsi"/>
                <w:color w:val="404040" w:themeColor="text1" w:themeTint="BF"/>
                <w:szCs w:val="24"/>
              </w:rPr>
              <w:t>Copy or excerpt of the program risk management system/plan that you referred to and followed to complete this task.</w:t>
            </w:r>
          </w:p>
        </w:tc>
      </w:tr>
    </w:tbl>
    <w:p w14:paraId="2ECEE119" w14:textId="429AB496" w:rsidR="0097792A" w:rsidRDefault="0097792A" w:rsidP="004E7A72">
      <w:pPr>
        <w:spacing w:before="0" w:line="276" w:lineRule="auto"/>
        <w:ind w:left="0" w:firstLine="0"/>
      </w:pPr>
    </w:p>
    <w:tbl>
      <w:tblPr>
        <w:tblStyle w:val="TableGrid"/>
        <w:tblW w:w="0" w:type="auto"/>
        <w:tblInd w:w="792" w:type="dxa"/>
        <w:tblLook w:val="04A0" w:firstRow="1" w:lastRow="0" w:firstColumn="1" w:lastColumn="0" w:noHBand="0" w:noVBand="1"/>
      </w:tblPr>
      <w:tblGrid>
        <w:gridCol w:w="1274"/>
        <w:gridCol w:w="1480"/>
        <w:gridCol w:w="1373"/>
        <w:gridCol w:w="1632"/>
        <w:gridCol w:w="1344"/>
      </w:tblGrid>
      <w:tr w:rsidR="00CE4F1D" w14:paraId="355E569C" w14:textId="77777777" w:rsidTr="00CE4F1D">
        <w:tc>
          <w:tcPr>
            <w:tcW w:w="1274" w:type="dxa"/>
          </w:tcPr>
          <w:p w14:paraId="0406F668" w14:textId="42D3F6C8" w:rsidR="00CE4F1D" w:rsidRDefault="00CE4F1D" w:rsidP="0097792A">
            <w:pPr>
              <w:spacing w:after="120" w:line="276" w:lineRule="auto"/>
              <w:ind w:left="0" w:firstLine="0"/>
            </w:pPr>
            <w:r>
              <w:t>Risk</w:t>
            </w:r>
          </w:p>
        </w:tc>
        <w:tc>
          <w:tcPr>
            <w:tcW w:w="1480" w:type="dxa"/>
          </w:tcPr>
          <w:p w14:paraId="1A27B63F" w14:textId="5653C613" w:rsidR="00CE4F1D" w:rsidRDefault="00CE4F1D" w:rsidP="0097792A">
            <w:pPr>
              <w:spacing w:after="120" w:line="276" w:lineRule="auto"/>
              <w:ind w:left="0" w:firstLine="0"/>
            </w:pPr>
            <w:r>
              <w:t xml:space="preserve">Treatment </w:t>
            </w:r>
          </w:p>
        </w:tc>
        <w:tc>
          <w:tcPr>
            <w:tcW w:w="1373" w:type="dxa"/>
          </w:tcPr>
          <w:p w14:paraId="008746CA" w14:textId="22684BD2" w:rsidR="00CE4F1D" w:rsidRDefault="00CE4F1D" w:rsidP="0097792A">
            <w:pPr>
              <w:spacing w:after="120" w:line="276" w:lineRule="auto"/>
              <w:ind w:left="0" w:firstLine="0"/>
            </w:pPr>
            <w:r>
              <w:t>benefit</w:t>
            </w:r>
          </w:p>
        </w:tc>
        <w:tc>
          <w:tcPr>
            <w:tcW w:w="1632" w:type="dxa"/>
          </w:tcPr>
          <w:p w14:paraId="60B353D3" w14:textId="52EACE06" w:rsidR="00CE4F1D" w:rsidRDefault="00CE4F1D" w:rsidP="0097792A">
            <w:pPr>
              <w:spacing w:after="120" w:line="276" w:lineRule="auto"/>
              <w:ind w:left="0" w:firstLine="0"/>
            </w:pPr>
            <w:r>
              <w:t xml:space="preserve">Disadvantage </w:t>
            </w:r>
          </w:p>
        </w:tc>
        <w:tc>
          <w:tcPr>
            <w:tcW w:w="1344" w:type="dxa"/>
          </w:tcPr>
          <w:p w14:paraId="5AA3B871" w14:textId="7FC0586C" w:rsidR="00CE4F1D" w:rsidRDefault="00CE4F1D" w:rsidP="0097792A">
            <w:pPr>
              <w:spacing w:after="120" w:line="276" w:lineRule="auto"/>
              <w:ind w:left="0" w:firstLine="0"/>
            </w:pPr>
            <w:r>
              <w:t xml:space="preserve">Result </w:t>
            </w:r>
          </w:p>
        </w:tc>
      </w:tr>
      <w:tr w:rsidR="00CE4F1D" w14:paraId="1EE04B07" w14:textId="77777777" w:rsidTr="00CE4F1D">
        <w:tc>
          <w:tcPr>
            <w:tcW w:w="1274" w:type="dxa"/>
          </w:tcPr>
          <w:p w14:paraId="7AC70AF5" w14:textId="77777777" w:rsidR="00CE4F1D" w:rsidRDefault="00CE4F1D" w:rsidP="0097792A">
            <w:pPr>
              <w:spacing w:after="120" w:line="276" w:lineRule="auto"/>
              <w:ind w:left="0" w:firstLine="0"/>
            </w:pPr>
          </w:p>
        </w:tc>
        <w:tc>
          <w:tcPr>
            <w:tcW w:w="1480" w:type="dxa"/>
          </w:tcPr>
          <w:p w14:paraId="40FC63D9" w14:textId="77777777" w:rsidR="00CE4F1D" w:rsidRDefault="00CE4F1D" w:rsidP="0097792A">
            <w:pPr>
              <w:spacing w:after="120" w:line="276" w:lineRule="auto"/>
              <w:ind w:left="0" w:firstLine="0"/>
            </w:pPr>
          </w:p>
        </w:tc>
        <w:tc>
          <w:tcPr>
            <w:tcW w:w="1373" w:type="dxa"/>
          </w:tcPr>
          <w:p w14:paraId="2D8F45A3" w14:textId="77777777" w:rsidR="00CE4F1D" w:rsidRDefault="00CE4F1D" w:rsidP="0097792A">
            <w:pPr>
              <w:spacing w:after="120" w:line="276" w:lineRule="auto"/>
              <w:ind w:left="0" w:firstLine="0"/>
            </w:pPr>
          </w:p>
        </w:tc>
        <w:tc>
          <w:tcPr>
            <w:tcW w:w="1632" w:type="dxa"/>
          </w:tcPr>
          <w:p w14:paraId="6C6F54D4" w14:textId="77777777" w:rsidR="00CE4F1D" w:rsidRDefault="00CE4F1D" w:rsidP="0097792A">
            <w:pPr>
              <w:spacing w:after="120" w:line="276" w:lineRule="auto"/>
              <w:ind w:left="0" w:firstLine="0"/>
            </w:pPr>
          </w:p>
        </w:tc>
        <w:tc>
          <w:tcPr>
            <w:tcW w:w="1344" w:type="dxa"/>
          </w:tcPr>
          <w:p w14:paraId="06164853" w14:textId="77777777" w:rsidR="00CE4F1D" w:rsidRDefault="00CE4F1D" w:rsidP="0097792A">
            <w:pPr>
              <w:spacing w:after="120" w:line="276" w:lineRule="auto"/>
              <w:ind w:left="0" w:firstLine="0"/>
            </w:pPr>
          </w:p>
        </w:tc>
      </w:tr>
      <w:tr w:rsidR="00CE4F1D" w14:paraId="41B18652" w14:textId="77777777" w:rsidTr="00CE4F1D">
        <w:tc>
          <w:tcPr>
            <w:tcW w:w="1274" w:type="dxa"/>
          </w:tcPr>
          <w:p w14:paraId="307D78E5" w14:textId="77777777" w:rsidR="00CE4F1D" w:rsidRDefault="00CE4F1D" w:rsidP="0097792A">
            <w:pPr>
              <w:spacing w:after="120" w:line="276" w:lineRule="auto"/>
              <w:ind w:left="0" w:firstLine="0"/>
            </w:pPr>
          </w:p>
        </w:tc>
        <w:tc>
          <w:tcPr>
            <w:tcW w:w="1480" w:type="dxa"/>
          </w:tcPr>
          <w:p w14:paraId="5893BBB0" w14:textId="77777777" w:rsidR="00CE4F1D" w:rsidRDefault="00CE4F1D" w:rsidP="0097792A">
            <w:pPr>
              <w:spacing w:after="120" w:line="276" w:lineRule="auto"/>
              <w:ind w:left="0" w:firstLine="0"/>
            </w:pPr>
          </w:p>
        </w:tc>
        <w:tc>
          <w:tcPr>
            <w:tcW w:w="1373" w:type="dxa"/>
          </w:tcPr>
          <w:p w14:paraId="36942841" w14:textId="77777777" w:rsidR="00CE4F1D" w:rsidRDefault="00CE4F1D" w:rsidP="0097792A">
            <w:pPr>
              <w:spacing w:after="120" w:line="276" w:lineRule="auto"/>
              <w:ind w:left="0" w:firstLine="0"/>
            </w:pPr>
          </w:p>
        </w:tc>
        <w:tc>
          <w:tcPr>
            <w:tcW w:w="1632" w:type="dxa"/>
          </w:tcPr>
          <w:p w14:paraId="6CD90CDE" w14:textId="77777777" w:rsidR="00CE4F1D" w:rsidRDefault="00CE4F1D" w:rsidP="0097792A">
            <w:pPr>
              <w:spacing w:after="120" w:line="276" w:lineRule="auto"/>
              <w:ind w:left="0" w:firstLine="0"/>
            </w:pPr>
          </w:p>
        </w:tc>
        <w:tc>
          <w:tcPr>
            <w:tcW w:w="1344" w:type="dxa"/>
          </w:tcPr>
          <w:p w14:paraId="5DCF96E2" w14:textId="77777777" w:rsidR="00CE4F1D" w:rsidRDefault="00CE4F1D" w:rsidP="0097792A">
            <w:pPr>
              <w:spacing w:after="120" w:line="276" w:lineRule="auto"/>
              <w:ind w:left="0" w:firstLine="0"/>
            </w:pPr>
          </w:p>
        </w:tc>
      </w:tr>
    </w:tbl>
    <w:p w14:paraId="6A510E33" w14:textId="029B2025" w:rsidR="00B65378" w:rsidRDefault="0097792A" w:rsidP="0097792A">
      <w:pPr>
        <w:spacing w:after="120" w:line="276" w:lineRule="auto"/>
      </w:pPr>
      <w:r>
        <w:br w:type="page"/>
      </w:r>
    </w:p>
    <w:p w14:paraId="0A85E7E1" w14:textId="54BD5286" w:rsidR="000A789C" w:rsidRPr="002C2801" w:rsidRDefault="001445F0" w:rsidP="002C2801">
      <w:pPr>
        <w:pStyle w:val="Heading3"/>
        <w:tabs>
          <w:tab w:val="left" w:pos="180"/>
        </w:tabs>
        <w:spacing w:line="276" w:lineRule="auto"/>
        <w:ind w:right="0"/>
        <w:jc w:val="both"/>
        <w:rPr>
          <w:color w:val="404040" w:themeColor="text1" w:themeTint="BF"/>
        </w:rPr>
      </w:pPr>
      <w:bookmarkStart w:id="16" w:name="_Toc81216903"/>
      <w:r>
        <w:rPr>
          <w:color w:val="404040" w:themeColor="text1" w:themeTint="BF"/>
        </w:rPr>
        <w:lastRenderedPageBreak/>
        <w:t>2</w:t>
      </w:r>
      <w:r w:rsidRPr="00656A67">
        <w:rPr>
          <w:color w:val="404040" w:themeColor="text1" w:themeTint="BF"/>
        </w:rPr>
        <w:t>.</w:t>
      </w:r>
      <w:r>
        <w:rPr>
          <w:color w:val="404040" w:themeColor="text1" w:themeTint="BF"/>
        </w:rPr>
        <w:t>2</w:t>
      </w:r>
      <w:r w:rsidRPr="00656A67">
        <w:rPr>
          <w:color w:val="404040" w:themeColor="text1" w:themeTint="BF"/>
        </w:rPr>
        <w:t xml:space="preserve"> </w:t>
      </w:r>
      <w:r w:rsidR="00870EE3" w:rsidRPr="002C2801">
        <w:rPr>
          <w:color w:val="404040" w:themeColor="text1" w:themeTint="BF"/>
        </w:rPr>
        <w:t>Maintain Program Risk Management System</w:t>
      </w:r>
      <w:bookmarkEnd w:id="16"/>
    </w:p>
    <w:tbl>
      <w:tblPr>
        <w:tblStyle w:val="TableGrid"/>
        <w:tblW w:w="5003"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2"/>
        <w:gridCol w:w="7499"/>
      </w:tblGrid>
      <w:tr w:rsidR="00CC6EF7" w:rsidRPr="00656A67" w14:paraId="59CE351F" w14:textId="77777777" w:rsidTr="00CC6EF7">
        <w:trPr>
          <w:trHeight w:val="1980"/>
          <w:jc w:val="center"/>
        </w:trPr>
        <w:tc>
          <w:tcPr>
            <w:tcW w:w="848" w:type="pct"/>
            <w:tcBorders>
              <w:top w:val="nil"/>
              <w:left w:val="nil"/>
              <w:bottom w:val="nil"/>
              <w:right w:val="nil"/>
            </w:tcBorders>
            <w:shd w:val="clear" w:color="auto" w:fill="auto"/>
          </w:tcPr>
          <w:p w14:paraId="4E1D66FF" w14:textId="77777777" w:rsidR="00CC6EF7" w:rsidRPr="00E3745B" w:rsidRDefault="00CC6EF7"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6419CC1B" wp14:editId="4CB81820">
                  <wp:extent cx="682388" cy="712561"/>
                  <wp:effectExtent l="0" t="0" r="3810" b="0"/>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vMerge w:val="restart"/>
            <w:tcBorders>
              <w:top w:val="nil"/>
              <w:left w:val="nil"/>
              <w:bottom w:val="nil"/>
              <w:right w:val="nil"/>
            </w:tcBorders>
            <w:shd w:val="clear" w:color="auto" w:fill="B2DEF4"/>
          </w:tcPr>
          <w:p w14:paraId="590530AF" w14:textId="43D64BBB" w:rsidR="00CC6EF7" w:rsidRDefault="00CC6EF7"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Based on the outcomes of your monitoring in Task 2.1, update and the Program Risk management System/Plan you created in Task 1.2. </w:t>
            </w:r>
          </w:p>
          <w:p w14:paraId="1F882749" w14:textId="0BD623A9" w:rsidR="00321ED8" w:rsidRDefault="00321ED8"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Secure a copy of the plan with the changes and edits </w:t>
            </w:r>
            <w:r w:rsidR="00983681">
              <w:rPr>
                <w:rFonts w:cstheme="minorHAnsi"/>
                <w:color w:val="404040" w:themeColor="text1" w:themeTint="BF"/>
                <w:szCs w:val="24"/>
              </w:rPr>
              <w:t xml:space="preserve">you made </w:t>
            </w:r>
            <w:r>
              <w:rPr>
                <w:rFonts w:cstheme="minorHAnsi"/>
                <w:color w:val="404040" w:themeColor="text1" w:themeTint="BF"/>
                <w:szCs w:val="24"/>
              </w:rPr>
              <w:t>highlighted/tracked for your assessor’s reference</w:t>
            </w:r>
            <w:r w:rsidR="00983681">
              <w:rPr>
                <w:rFonts w:cstheme="minorHAnsi"/>
                <w:color w:val="404040" w:themeColor="text1" w:themeTint="BF"/>
                <w:szCs w:val="24"/>
              </w:rPr>
              <w:t>.</w:t>
            </w:r>
          </w:p>
          <w:p w14:paraId="60D4F8EE" w14:textId="25578FDD" w:rsidR="00A155F3" w:rsidRDefault="002E6479" w:rsidP="00CC6EF7">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Changes may also be made to the supplementary documents, e.g. </w:t>
            </w:r>
            <w:r w:rsidRPr="002E6479">
              <w:rPr>
                <w:rFonts w:cstheme="minorHAnsi"/>
                <w:color w:val="404040" w:themeColor="text1" w:themeTint="BF"/>
                <w:szCs w:val="24"/>
              </w:rPr>
              <w:t>risk management forms and templates, policies and procedures documents, project risk frameworks, etc</w:t>
            </w:r>
            <w:r>
              <w:rPr>
                <w:rFonts w:cstheme="minorHAnsi"/>
                <w:color w:val="404040" w:themeColor="text1" w:themeTint="BF"/>
                <w:szCs w:val="24"/>
              </w:rPr>
              <w:t>. Include any updated supplementary documents in your submission for this task.</w:t>
            </w:r>
          </w:p>
          <w:p w14:paraId="2B36E3C8" w14:textId="2A24C3BB" w:rsidR="00A155F3" w:rsidRDefault="0052372C" w:rsidP="00CC6EF7">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Endorse the updated Program Risk management System/Plan to relevant program stakeholders, e.g. through email or update the copy in your organisation’s</w:t>
            </w:r>
            <w:r w:rsidR="00D91F55">
              <w:rPr>
                <w:rFonts w:cstheme="minorHAnsi"/>
                <w:color w:val="404040" w:themeColor="text1" w:themeTint="BF"/>
                <w:szCs w:val="24"/>
              </w:rPr>
              <w:t xml:space="preserve"> record</w:t>
            </w:r>
            <w:r w:rsidR="00004D5D">
              <w:rPr>
                <w:rFonts w:cstheme="minorHAnsi"/>
                <w:color w:val="404040" w:themeColor="text1" w:themeTint="BF"/>
                <w:szCs w:val="24"/>
              </w:rPr>
              <w:t>-</w:t>
            </w:r>
            <w:r w:rsidR="00D91F55">
              <w:rPr>
                <w:rFonts w:cstheme="minorHAnsi"/>
                <w:color w:val="404040" w:themeColor="text1" w:themeTint="BF"/>
                <w:szCs w:val="24"/>
              </w:rPr>
              <w:t xml:space="preserve">filing system. </w:t>
            </w:r>
          </w:p>
          <w:p w14:paraId="28CFAABD" w14:textId="197BAA06" w:rsidR="00CC6EF7" w:rsidRPr="00635C10" w:rsidRDefault="00CC6EF7" w:rsidP="00484A8A">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r w:rsidR="00484A8A">
              <w:rPr>
                <w:rFonts w:cstheme="minorHAnsi"/>
                <w:color w:val="404040" w:themeColor="text1" w:themeTint="BF"/>
                <w:szCs w:val="24"/>
              </w:rPr>
              <w:t xml:space="preserve"> </w:t>
            </w:r>
            <w:r w:rsidRPr="00635C10">
              <w:rPr>
                <w:rFonts w:cstheme="minorHAnsi"/>
                <w:color w:val="404040" w:themeColor="text1" w:themeTint="BF"/>
                <w:szCs w:val="24"/>
              </w:rPr>
              <w:t xml:space="preserve">Practical knowledge of </w:t>
            </w:r>
            <w:r>
              <w:rPr>
                <w:rFonts w:cstheme="minorHAnsi"/>
                <w:color w:val="404040" w:themeColor="text1" w:themeTint="BF"/>
                <w:szCs w:val="24"/>
              </w:rPr>
              <w:t xml:space="preserve">program risk management methodologies, methods, and </w:t>
            </w:r>
            <w:r w:rsidRPr="001E35AD">
              <w:rPr>
                <w:rFonts w:cstheme="minorHAnsi"/>
                <w:color w:val="404040" w:themeColor="text1" w:themeTint="BF"/>
                <w:szCs w:val="24"/>
              </w:rPr>
              <w:t>program risk-management system</w:t>
            </w:r>
            <w:r>
              <w:rPr>
                <w:rFonts w:cstheme="minorHAnsi"/>
                <w:color w:val="404040" w:themeColor="text1" w:themeTint="BF"/>
                <w:szCs w:val="24"/>
              </w:rPr>
              <w:t>s.</w:t>
            </w:r>
          </w:p>
          <w:p w14:paraId="41D5EFB3" w14:textId="77777777" w:rsidR="00CC6EF7" w:rsidRPr="001E35AD" w:rsidRDefault="00CC6EF7" w:rsidP="00CC6EF7">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 xml:space="preserve">Practical skills </w:t>
            </w:r>
            <w:r>
              <w:rPr>
                <w:rFonts w:cstheme="minorHAnsi"/>
                <w:color w:val="404040" w:themeColor="text1" w:themeTint="BF"/>
                <w:szCs w:val="24"/>
              </w:rPr>
              <w:t xml:space="preserve">relevant to maintaining a </w:t>
            </w:r>
            <w:r w:rsidRPr="001E35AD">
              <w:rPr>
                <w:rFonts w:cstheme="minorHAnsi"/>
                <w:color w:val="404040" w:themeColor="text1" w:themeTint="BF"/>
                <w:szCs w:val="24"/>
              </w:rPr>
              <w:t>program risk-management system</w:t>
            </w:r>
            <w:r>
              <w:rPr>
                <w:rFonts w:cstheme="minorHAnsi"/>
                <w:color w:val="404040" w:themeColor="text1" w:themeTint="BF"/>
                <w:szCs w:val="24"/>
              </w:rPr>
              <w:t>.</w:t>
            </w:r>
          </w:p>
          <w:p w14:paraId="4759741A" w14:textId="764A9448" w:rsidR="00CC6EF7" w:rsidRPr="000C5F9B" w:rsidRDefault="00CC6EF7" w:rsidP="00CC6EF7">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Before starting this task, review the</w:t>
            </w:r>
            <w:r>
              <w:rPr>
                <w:rFonts w:cstheme="minorHAnsi"/>
                <w:color w:val="404040" w:themeColor="text1" w:themeTint="BF"/>
                <w:szCs w:val="24"/>
              </w:rPr>
              <w:t xml:space="preserve"> </w:t>
            </w:r>
            <w:r w:rsidRPr="000C5F9B">
              <w:rPr>
                <w:rFonts w:cstheme="minorHAnsi"/>
                <w:b/>
                <w:bCs/>
                <w:color w:val="404040" w:themeColor="text1" w:themeTint="BF"/>
                <w:szCs w:val="24"/>
              </w:rPr>
              <w:t xml:space="preserve">Workplace Assessment Task </w:t>
            </w:r>
            <w:r>
              <w:rPr>
                <w:rFonts w:cstheme="minorHAnsi"/>
                <w:b/>
                <w:bCs/>
                <w:color w:val="404040" w:themeColor="text1" w:themeTint="BF"/>
                <w:szCs w:val="24"/>
              </w:rPr>
              <w:t>2</w:t>
            </w:r>
            <w:r w:rsidRPr="000C5F9B">
              <w:rPr>
                <w:rFonts w:cstheme="minorHAnsi"/>
                <w:b/>
                <w:bCs/>
                <w:color w:val="404040" w:themeColor="text1" w:themeTint="BF"/>
                <w:szCs w:val="24"/>
              </w:rPr>
              <w:t>.</w:t>
            </w:r>
            <w:r>
              <w:rPr>
                <w:rFonts w:cstheme="minorHAnsi"/>
                <w:b/>
                <w:bCs/>
                <w:color w:val="404040" w:themeColor="text1" w:themeTint="BF"/>
                <w:szCs w:val="24"/>
              </w:rPr>
              <w:t>2</w:t>
            </w:r>
            <w:r w:rsidRPr="000C5F9B">
              <w:rPr>
                <w:rFonts w:cstheme="minorHAnsi"/>
                <w:b/>
                <w:bCs/>
                <w:color w:val="404040" w:themeColor="text1" w:themeTint="BF"/>
                <w:szCs w:val="24"/>
              </w:rPr>
              <w:t xml:space="preserve"> – Assessor’s Checklist</w:t>
            </w:r>
            <w:r w:rsidRPr="000C5F9B">
              <w:rPr>
                <w:rFonts w:cstheme="minorHAnsi"/>
                <w:color w:val="404040" w:themeColor="text1" w:themeTint="BF"/>
                <w:szCs w:val="24"/>
              </w:rPr>
              <w:t xml:space="preserve"> </w:t>
            </w:r>
            <w:r w:rsidRPr="00656A67">
              <w:rPr>
                <w:rFonts w:cstheme="minorHAnsi"/>
                <w:color w:val="404040" w:themeColor="text1" w:themeTint="BF"/>
                <w:szCs w:val="24"/>
              </w:rPr>
              <w:t>provided along with this workbook.</w:t>
            </w:r>
            <w:r>
              <w:rPr>
                <w:rFonts w:cstheme="minorHAnsi"/>
                <w:color w:val="404040" w:themeColor="text1" w:themeTint="BF"/>
                <w:szCs w:val="24"/>
              </w:rPr>
              <w:t xml:space="preserve"> </w:t>
            </w:r>
            <w:r w:rsidRPr="000C5F9B">
              <w:rPr>
                <w:rFonts w:cstheme="minorHAnsi"/>
                <w:color w:val="404040" w:themeColor="text1" w:themeTint="BF"/>
                <w:szCs w:val="24"/>
              </w:rPr>
              <w:t xml:space="preserve">This form lists the criteria your submission must address to complete this task satisfactorily. </w:t>
            </w:r>
          </w:p>
          <w:p w14:paraId="26A3C6B2" w14:textId="77777777" w:rsidR="00A70641" w:rsidRDefault="00A70641" w:rsidP="00A70641">
            <w:pPr>
              <w:spacing w:after="120" w:line="276" w:lineRule="auto"/>
              <w:ind w:left="0" w:right="0" w:firstLine="0"/>
              <w:jc w:val="both"/>
              <w:rPr>
                <w:rFonts w:cstheme="minorHAnsi"/>
                <w:color w:val="404040" w:themeColor="text1" w:themeTint="BF"/>
                <w:szCs w:val="24"/>
              </w:rPr>
            </w:pPr>
            <w:r w:rsidRPr="00A6218D">
              <w:rPr>
                <w:rFonts w:cstheme="minorHAnsi"/>
                <w:color w:val="404040" w:themeColor="text1" w:themeTint="BF"/>
                <w:szCs w:val="24"/>
              </w:rPr>
              <w:t>After completing this task</w:t>
            </w:r>
            <w:r>
              <w:rPr>
                <w:rFonts w:cstheme="minorHAnsi"/>
                <w:color w:val="404040" w:themeColor="text1" w:themeTint="BF"/>
                <w:szCs w:val="24"/>
              </w:rPr>
              <w:t>, submit the following to your assessor:</w:t>
            </w:r>
          </w:p>
          <w:p w14:paraId="2A53541A" w14:textId="2336E701" w:rsidR="00A70641" w:rsidRPr="00A70641" w:rsidRDefault="00A70641" w:rsidP="00A70641">
            <w:pPr>
              <w:pStyle w:val="ListParagraph"/>
              <w:numPr>
                <w:ilvl w:val="0"/>
                <w:numId w:val="29"/>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A copy of the Program Risk </w:t>
            </w:r>
            <w:r w:rsidR="005F13FA">
              <w:rPr>
                <w:rFonts w:cstheme="minorHAnsi"/>
                <w:color w:val="404040" w:themeColor="text1" w:themeTint="BF"/>
                <w:szCs w:val="24"/>
              </w:rPr>
              <w:t>M</w:t>
            </w:r>
            <w:r>
              <w:rPr>
                <w:rFonts w:cstheme="minorHAnsi"/>
                <w:color w:val="404040" w:themeColor="text1" w:themeTint="BF"/>
                <w:szCs w:val="24"/>
              </w:rPr>
              <w:t xml:space="preserve">anagement System/Plan with the changes and edits you made highlighted/tracked for your assessor’s reference.  </w:t>
            </w:r>
          </w:p>
        </w:tc>
      </w:tr>
      <w:tr w:rsidR="00CC6EF7" w:rsidRPr="00656A67" w14:paraId="19436702" w14:textId="77777777" w:rsidTr="00CC6EF7">
        <w:trPr>
          <w:trHeight w:val="1980"/>
          <w:jc w:val="center"/>
        </w:trPr>
        <w:tc>
          <w:tcPr>
            <w:tcW w:w="848" w:type="pct"/>
            <w:tcBorders>
              <w:top w:val="nil"/>
              <w:left w:val="nil"/>
              <w:bottom w:val="nil"/>
              <w:right w:val="nil"/>
            </w:tcBorders>
            <w:shd w:val="clear" w:color="auto" w:fill="auto"/>
          </w:tcPr>
          <w:p w14:paraId="7AE39EC1" w14:textId="77777777" w:rsidR="00CC6EF7" w:rsidRPr="00656A67" w:rsidRDefault="00CC6EF7" w:rsidP="001C3540">
            <w:pPr>
              <w:spacing w:after="120" w:line="276" w:lineRule="auto"/>
              <w:ind w:left="0" w:right="0" w:firstLine="0"/>
              <w:jc w:val="center"/>
              <w:rPr>
                <w:rFonts w:cstheme="minorHAnsi"/>
                <w:noProof/>
                <w:color w:val="404040" w:themeColor="text1" w:themeTint="BF"/>
                <w:szCs w:val="24"/>
              </w:rPr>
            </w:pPr>
          </w:p>
        </w:tc>
        <w:tc>
          <w:tcPr>
            <w:tcW w:w="4152" w:type="pct"/>
            <w:vMerge/>
            <w:tcBorders>
              <w:top w:val="nil"/>
              <w:left w:val="nil"/>
              <w:bottom w:val="nil"/>
              <w:right w:val="nil"/>
            </w:tcBorders>
            <w:shd w:val="clear" w:color="auto" w:fill="B2DEF4"/>
          </w:tcPr>
          <w:p w14:paraId="094E3B3E" w14:textId="77777777" w:rsidR="00CC6EF7" w:rsidRDefault="00CC6EF7" w:rsidP="001C3540">
            <w:pPr>
              <w:spacing w:after="120" w:line="276" w:lineRule="auto"/>
              <w:ind w:left="0" w:right="0" w:firstLine="0"/>
              <w:jc w:val="both"/>
              <w:rPr>
                <w:rFonts w:cstheme="minorHAnsi"/>
                <w:color w:val="404040" w:themeColor="text1" w:themeTint="BF"/>
                <w:szCs w:val="24"/>
              </w:rPr>
            </w:pPr>
          </w:p>
        </w:tc>
      </w:tr>
      <w:tr w:rsidR="00CC6EF7" w:rsidRPr="00656A67" w14:paraId="7CA861D7" w14:textId="77777777" w:rsidTr="00CC6EF7">
        <w:trPr>
          <w:trHeight w:val="1260"/>
          <w:jc w:val="center"/>
        </w:trPr>
        <w:tc>
          <w:tcPr>
            <w:tcW w:w="848" w:type="pct"/>
            <w:tcBorders>
              <w:top w:val="nil"/>
              <w:left w:val="nil"/>
              <w:bottom w:val="nil"/>
              <w:right w:val="nil"/>
            </w:tcBorders>
            <w:shd w:val="clear" w:color="auto" w:fill="auto"/>
          </w:tcPr>
          <w:p w14:paraId="56EF18DB" w14:textId="77777777" w:rsidR="00CC6EF7" w:rsidRPr="00656A67" w:rsidRDefault="00CC6EF7" w:rsidP="001C3540">
            <w:pPr>
              <w:spacing w:after="120" w:line="276" w:lineRule="auto"/>
              <w:ind w:left="0" w:right="0" w:firstLine="0"/>
              <w:jc w:val="center"/>
              <w:rPr>
                <w:rFonts w:cstheme="minorHAnsi"/>
                <w:noProof/>
                <w:color w:val="404040" w:themeColor="text1" w:themeTint="BF"/>
                <w:szCs w:val="24"/>
              </w:rPr>
            </w:pPr>
          </w:p>
        </w:tc>
        <w:tc>
          <w:tcPr>
            <w:tcW w:w="4152" w:type="pct"/>
            <w:vMerge/>
            <w:tcBorders>
              <w:top w:val="nil"/>
              <w:left w:val="nil"/>
              <w:bottom w:val="nil"/>
              <w:right w:val="nil"/>
            </w:tcBorders>
            <w:shd w:val="clear" w:color="auto" w:fill="B2DEF4"/>
          </w:tcPr>
          <w:p w14:paraId="342B4FFD" w14:textId="2FF6E452" w:rsidR="00CC6EF7" w:rsidRPr="00121268" w:rsidRDefault="00CC6EF7" w:rsidP="001C3540">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p>
        </w:tc>
      </w:tr>
    </w:tbl>
    <w:p w14:paraId="672BA155" w14:textId="14B2F703" w:rsidR="000608D0" w:rsidRDefault="00D91F55" w:rsidP="00D91F55">
      <w:pPr>
        <w:spacing w:after="120" w:line="276" w:lineRule="auto"/>
        <w:ind w:left="0" w:firstLine="0"/>
      </w:pPr>
      <w:r>
        <w:br w:type="page"/>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790"/>
        <w:gridCol w:w="7236"/>
      </w:tblGrid>
      <w:tr w:rsidR="00F44682" w:rsidRPr="00656A67" w14:paraId="66A9E26A" w14:textId="77777777" w:rsidTr="001C3540">
        <w:trPr>
          <w:cantSplit/>
          <w:trHeight w:val="1260"/>
          <w:jc w:val="center"/>
        </w:trPr>
        <w:tc>
          <w:tcPr>
            <w:tcW w:w="848" w:type="pct"/>
            <w:tcBorders>
              <w:top w:val="nil"/>
              <w:left w:val="nil"/>
              <w:bottom w:val="nil"/>
              <w:right w:val="nil"/>
            </w:tcBorders>
            <w:shd w:val="clear" w:color="auto" w:fill="auto"/>
          </w:tcPr>
          <w:p w14:paraId="23B3B190" w14:textId="38365F41" w:rsidR="00F44682" w:rsidRPr="00E3745B" w:rsidRDefault="001C3A07" w:rsidP="001C3540">
            <w:pPr>
              <w:spacing w:after="120" w:line="276" w:lineRule="auto"/>
              <w:ind w:left="0" w:right="0" w:firstLine="0"/>
              <w:jc w:val="center"/>
              <w:rPr>
                <w:rFonts w:cstheme="minorHAnsi"/>
                <w:color w:val="262626" w:themeColor="text1" w:themeTint="D9"/>
                <w:szCs w:val="24"/>
                <w:highlight w:val="yellow"/>
              </w:rPr>
            </w:pPr>
            <w:bookmarkStart w:id="17" w:name="_Toc81216904"/>
            <w:r>
              <w:rPr>
                <w:color w:val="404040" w:themeColor="text1" w:themeTint="BF"/>
              </w:rPr>
              <w:lastRenderedPageBreak/>
              <w:t>2</w:t>
            </w:r>
            <w:r w:rsidRPr="00656A67">
              <w:rPr>
                <w:color w:val="404040" w:themeColor="text1" w:themeTint="BF"/>
              </w:rPr>
              <w:t>.</w:t>
            </w:r>
            <w:r>
              <w:rPr>
                <w:color w:val="404040" w:themeColor="text1" w:themeTint="BF"/>
              </w:rPr>
              <w:t>3</w:t>
            </w:r>
            <w:r w:rsidRPr="00656A67">
              <w:rPr>
                <w:color w:val="404040" w:themeColor="text1" w:themeTint="BF"/>
              </w:rPr>
              <w:t xml:space="preserve"> </w:t>
            </w:r>
            <w:r>
              <w:rPr>
                <w:color w:val="404040" w:themeColor="text1" w:themeTint="BF"/>
              </w:rPr>
              <w:t>Manage Implementation of Program Risk Responses</w:t>
            </w:r>
            <w:bookmarkEnd w:id="17"/>
            <w:r w:rsidR="00F44682" w:rsidRPr="00656A67">
              <w:rPr>
                <w:rFonts w:cstheme="minorHAnsi"/>
                <w:noProof/>
                <w:color w:val="404040" w:themeColor="text1" w:themeTint="BF"/>
                <w:szCs w:val="24"/>
              </w:rPr>
              <w:drawing>
                <wp:inline distT="0" distB="0" distL="0" distR="0" wp14:anchorId="08923390" wp14:editId="6BD0BF20">
                  <wp:extent cx="682388" cy="712561"/>
                  <wp:effectExtent l="0" t="0" r="3810" b="0"/>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B2DEF4"/>
            <w:vAlign w:val="center"/>
          </w:tcPr>
          <w:p w14:paraId="3FAFB6BB" w14:textId="05CE37C1" w:rsidR="00F44682" w:rsidRDefault="00F44682" w:rsidP="001C3540">
            <w:pPr>
              <w:spacing w:after="120" w:line="276" w:lineRule="auto"/>
              <w:ind w:left="0" w:right="0" w:firstLine="0"/>
              <w:jc w:val="both"/>
              <w:rPr>
                <w:rFonts w:cstheme="minorHAnsi"/>
                <w:color w:val="404040" w:themeColor="text1" w:themeTint="BF"/>
                <w:szCs w:val="24"/>
              </w:rPr>
            </w:pPr>
            <w:r w:rsidRPr="006E47CB">
              <w:rPr>
                <w:rFonts w:cstheme="minorHAnsi"/>
                <w:color w:val="404040" w:themeColor="text1" w:themeTint="BF"/>
                <w:szCs w:val="24"/>
              </w:rPr>
              <w:t xml:space="preserve">While being observed by your assessor, </w:t>
            </w:r>
            <w:r>
              <w:rPr>
                <w:rFonts w:cstheme="minorHAnsi"/>
                <w:color w:val="404040" w:themeColor="text1" w:themeTint="BF"/>
                <w:szCs w:val="24"/>
              </w:rPr>
              <w:t xml:space="preserve">on two separate instances, </w:t>
            </w:r>
            <w:r w:rsidRPr="006E47CB">
              <w:rPr>
                <w:rFonts w:cstheme="minorHAnsi"/>
                <w:color w:val="404040" w:themeColor="text1" w:themeTint="BF"/>
                <w:szCs w:val="24"/>
              </w:rPr>
              <w:t xml:space="preserve">manage the implementation of </w:t>
            </w:r>
            <w:r w:rsidR="00FE2F88">
              <w:rPr>
                <w:rFonts w:cstheme="minorHAnsi"/>
                <w:color w:val="404040" w:themeColor="text1" w:themeTint="BF"/>
                <w:szCs w:val="24"/>
              </w:rPr>
              <w:t>responses or treatments</w:t>
            </w:r>
            <w:r w:rsidR="00DF3843">
              <w:rPr>
                <w:rFonts w:cstheme="minorHAnsi"/>
                <w:color w:val="404040" w:themeColor="text1" w:themeTint="BF"/>
                <w:szCs w:val="24"/>
              </w:rPr>
              <w:t xml:space="preserve"> to actuated program risks</w:t>
            </w:r>
            <w:r w:rsidR="00F96886">
              <w:rPr>
                <w:rFonts w:cstheme="minorHAnsi"/>
                <w:color w:val="404040" w:themeColor="text1" w:themeTint="BF"/>
                <w:szCs w:val="24"/>
              </w:rPr>
              <w:t xml:space="preserve"> (i.e. actual risks)</w:t>
            </w:r>
            <w:r w:rsidR="00482F94">
              <w:rPr>
                <w:rFonts w:cstheme="minorHAnsi"/>
                <w:color w:val="404040" w:themeColor="text1" w:themeTint="BF"/>
                <w:szCs w:val="24"/>
              </w:rPr>
              <w:t>.</w:t>
            </w:r>
          </w:p>
          <w:p w14:paraId="533DA095" w14:textId="7D00D89D" w:rsidR="0032602B" w:rsidRDefault="0032602B"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Prior to the implementation of these risk responses and treatments:</w:t>
            </w:r>
          </w:p>
          <w:p w14:paraId="28905660" w14:textId="3AA7301A" w:rsidR="002054D8" w:rsidRDefault="002054D8" w:rsidP="0032602B">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Review actuated program risk and prepare </w:t>
            </w:r>
            <w:r w:rsidR="00C11367">
              <w:rPr>
                <w:rFonts w:cstheme="minorHAnsi"/>
                <w:color w:val="404040" w:themeColor="text1" w:themeTint="BF"/>
                <w:szCs w:val="24"/>
              </w:rPr>
              <w:t>an analysis report on its impact on the program objectives.</w:t>
            </w:r>
            <w:r w:rsidR="001236EA">
              <w:rPr>
                <w:rFonts w:cstheme="minorHAnsi"/>
                <w:color w:val="404040" w:themeColor="text1" w:themeTint="BF"/>
                <w:szCs w:val="24"/>
              </w:rPr>
              <w:t xml:space="preserve"> Use your organisation’s template for preparing this analysis.</w:t>
            </w:r>
            <w:r>
              <w:rPr>
                <w:rFonts w:cstheme="minorHAnsi"/>
                <w:color w:val="404040" w:themeColor="text1" w:themeTint="BF"/>
                <w:szCs w:val="24"/>
              </w:rPr>
              <w:t xml:space="preserve"> </w:t>
            </w:r>
          </w:p>
          <w:p w14:paraId="2482EE61" w14:textId="2EF282CA" w:rsidR="0032602B" w:rsidRPr="0032602B" w:rsidRDefault="0032602B" w:rsidP="0032602B">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Secure authorisation from relevant program stakeholders to implement </w:t>
            </w:r>
            <w:r w:rsidR="009C153A">
              <w:rPr>
                <w:rFonts w:cstheme="minorHAnsi"/>
                <w:color w:val="404040" w:themeColor="text1" w:themeTint="BF"/>
                <w:szCs w:val="24"/>
              </w:rPr>
              <w:t>these risk responses and treatments.</w:t>
            </w:r>
          </w:p>
          <w:p w14:paraId="53020078" w14:textId="07622B6B" w:rsidR="00F44682" w:rsidRPr="006E47CB" w:rsidRDefault="00F44682"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How you will complete this will depend on the methods outlined in your </w:t>
            </w:r>
            <w:r w:rsidRPr="006E47CB">
              <w:rPr>
                <w:rFonts w:cstheme="minorHAnsi"/>
                <w:color w:val="404040" w:themeColor="text1" w:themeTint="BF"/>
                <w:szCs w:val="24"/>
              </w:rPr>
              <w:t>program risk management system</w:t>
            </w:r>
            <w:r w:rsidR="00485EFC">
              <w:rPr>
                <w:rFonts w:cstheme="minorHAnsi"/>
                <w:color w:val="404040" w:themeColor="text1" w:themeTint="BF"/>
                <w:szCs w:val="24"/>
              </w:rPr>
              <w:t xml:space="preserve"> as well as the objectives of your program</w:t>
            </w:r>
            <w:r>
              <w:rPr>
                <w:rFonts w:cstheme="minorHAnsi"/>
                <w:color w:val="404040" w:themeColor="text1" w:themeTint="BF"/>
                <w:szCs w:val="24"/>
              </w:rPr>
              <w:t xml:space="preserve">. </w:t>
            </w:r>
          </w:p>
          <w:p w14:paraId="0ED8E1F3" w14:textId="77777777" w:rsidR="00F44682" w:rsidRPr="00656A67" w:rsidRDefault="00F44682" w:rsidP="001C3540">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3160DF66" w14:textId="0D3BC0BE" w:rsidR="00F44682" w:rsidRPr="00835E95" w:rsidRDefault="00F44682"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835E95">
              <w:rPr>
                <w:rFonts w:cstheme="minorHAnsi"/>
                <w:color w:val="404040" w:themeColor="text1" w:themeTint="BF"/>
                <w:szCs w:val="24"/>
              </w:rPr>
              <w:t xml:space="preserve">Practical knowledge of </w:t>
            </w:r>
            <w:r w:rsidR="00FE2F88">
              <w:rPr>
                <w:rFonts w:cstheme="minorHAnsi"/>
                <w:color w:val="404040" w:themeColor="text1" w:themeTint="BF"/>
                <w:szCs w:val="24"/>
              </w:rPr>
              <w:t>program risk responses and treatments.</w:t>
            </w:r>
          </w:p>
          <w:p w14:paraId="4C6D70A1" w14:textId="0B31BCA4" w:rsidR="00F44682" w:rsidRDefault="00F44682" w:rsidP="001C3540">
            <w:pPr>
              <w:tabs>
                <w:tab w:val="left" w:pos="180"/>
              </w:tabs>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Secure documents from each of these instances. These documents may include but are not limited to meeting minutes, email correspondences with relevant program stakeholders, copies of reports, other similar program risk management documents, </w:t>
            </w:r>
            <w:r w:rsidR="00D85E6A">
              <w:rPr>
                <w:rFonts w:cstheme="minorHAnsi"/>
                <w:color w:val="404040" w:themeColor="text1" w:themeTint="BF"/>
                <w:szCs w:val="24"/>
              </w:rPr>
              <w:t xml:space="preserve">photo/video documentation, </w:t>
            </w:r>
            <w:r>
              <w:rPr>
                <w:rFonts w:cstheme="minorHAnsi"/>
                <w:color w:val="404040" w:themeColor="text1" w:themeTint="BF"/>
                <w:szCs w:val="24"/>
              </w:rPr>
              <w:t>etc.</w:t>
            </w:r>
          </w:p>
          <w:p w14:paraId="1D86B605" w14:textId="77777777" w:rsidR="00F44682" w:rsidRDefault="00F44682" w:rsidP="001C3540">
            <w:pPr>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Refer to and follow</w:t>
            </w:r>
            <w:r>
              <w:rPr>
                <w:rFonts w:cstheme="minorHAnsi"/>
                <w:color w:val="404040" w:themeColor="text1" w:themeTint="BF"/>
                <w:szCs w:val="24"/>
              </w:rPr>
              <w:t xml:space="preserve"> established</w:t>
            </w:r>
            <w:r w:rsidRPr="00290E32">
              <w:rPr>
                <w:rFonts w:cstheme="minorHAnsi"/>
                <w:color w:val="404040" w:themeColor="text1" w:themeTint="BF"/>
                <w:szCs w:val="24"/>
              </w:rPr>
              <w:t xml:space="preserve"> risk management </w:t>
            </w:r>
            <w:r>
              <w:rPr>
                <w:rFonts w:cstheme="minorHAnsi"/>
                <w:color w:val="404040" w:themeColor="text1" w:themeTint="BF"/>
                <w:szCs w:val="24"/>
              </w:rPr>
              <w:t>systems, plans and processes in your program when completing this task.</w:t>
            </w:r>
          </w:p>
          <w:p w14:paraId="54019603" w14:textId="63883DDA" w:rsidR="00F44682" w:rsidRPr="00656A67" w:rsidRDefault="00F44682" w:rsidP="001C3540">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 xml:space="preserve">Before starting this task, review the </w:t>
            </w:r>
            <w:r w:rsidRPr="00656A67">
              <w:rPr>
                <w:rFonts w:cstheme="minorHAnsi"/>
                <w:b/>
                <w:bCs/>
                <w:color w:val="404040" w:themeColor="text1" w:themeTint="BF"/>
                <w:szCs w:val="24"/>
              </w:rPr>
              <w:t xml:space="preserve">Workplace Assessment Task </w:t>
            </w:r>
            <w:r>
              <w:rPr>
                <w:rFonts w:cstheme="minorHAnsi"/>
                <w:b/>
                <w:bCs/>
                <w:color w:val="404040" w:themeColor="text1" w:themeTint="BF"/>
                <w:szCs w:val="24"/>
              </w:rPr>
              <w:t>2.</w:t>
            </w:r>
            <w:r w:rsidR="00C056DA">
              <w:rPr>
                <w:rFonts w:cstheme="minorHAnsi"/>
                <w:b/>
                <w:bCs/>
                <w:color w:val="404040" w:themeColor="text1" w:themeTint="BF"/>
                <w:szCs w:val="24"/>
              </w:rPr>
              <w:t>3</w:t>
            </w:r>
            <w:r w:rsidRPr="00656A67">
              <w:rPr>
                <w:rFonts w:cstheme="minorHAnsi"/>
                <w:b/>
                <w:bCs/>
                <w:color w:val="404040" w:themeColor="text1" w:themeTint="BF"/>
                <w:szCs w:val="24"/>
              </w:rPr>
              <w:t xml:space="preserve"> – Observation Form</w:t>
            </w:r>
            <w:r w:rsidRPr="00656A67">
              <w:rPr>
                <w:rFonts w:cstheme="minorHAnsi"/>
                <w:color w:val="404040" w:themeColor="text1" w:themeTint="BF"/>
                <w:szCs w:val="24"/>
              </w:rPr>
              <w:t xml:space="preserve"> provided along with this workbook. This form lists all the practical skills you need to demonstrate while completing this task. </w:t>
            </w:r>
          </w:p>
          <w:p w14:paraId="5BE4D3C5" w14:textId="77777777" w:rsidR="00F44682" w:rsidRPr="00656A67" w:rsidRDefault="00F44682" w:rsidP="001C3540">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Your assessor will also:</w:t>
            </w:r>
          </w:p>
          <w:p w14:paraId="749D0EDF" w14:textId="77777777" w:rsidR="00F44682" w:rsidRPr="006928EC" w:rsidRDefault="00F44682"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928EC">
              <w:rPr>
                <w:rFonts w:cstheme="minorHAnsi"/>
                <w:color w:val="404040" w:themeColor="text1" w:themeTint="BF"/>
                <w:szCs w:val="24"/>
              </w:rPr>
              <w:t>Organise workplace resources required for you to complete this assessment.</w:t>
            </w:r>
          </w:p>
          <w:p w14:paraId="485066D7" w14:textId="77777777" w:rsidR="00F44682" w:rsidRPr="006928EC" w:rsidRDefault="00F44682"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928EC">
              <w:rPr>
                <w:rFonts w:cstheme="minorHAnsi"/>
                <w:color w:val="404040" w:themeColor="text1" w:themeTint="BF"/>
                <w:szCs w:val="24"/>
              </w:rPr>
              <w:t>Discuss with you the practical skills listed in the Observation Form prior to the assessment.</w:t>
            </w:r>
          </w:p>
          <w:p w14:paraId="4F861A40" w14:textId="7FA1B84D" w:rsidR="00EE4981" w:rsidRPr="00EE4981" w:rsidRDefault="00F44682" w:rsidP="00EE4981">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928EC">
              <w:rPr>
                <w:rFonts w:cstheme="minorHAnsi"/>
                <w:color w:val="404040" w:themeColor="text1" w:themeTint="BF"/>
                <w:szCs w:val="24"/>
              </w:rPr>
              <w:t>Address your queries and concerns regarding this task.</w:t>
            </w:r>
          </w:p>
        </w:tc>
      </w:tr>
    </w:tbl>
    <w:p w14:paraId="1E5FDC32" w14:textId="6B979D72" w:rsidR="00F44682" w:rsidRDefault="00F44682" w:rsidP="00F44682">
      <w:pPr>
        <w:spacing w:after="120" w:line="276" w:lineRule="auto"/>
        <w:ind w:left="0" w:firstLine="0"/>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1"/>
        <w:gridCol w:w="7495"/>
      </w:tblGrid>
      <w:tr w:rsidR="00F44682" w:rsidRPr="00656A67" w14:paraId="20BA2338" w14:textId="77777777" w:rsidTr="001C3540">
        <w:trPr>
          <w:cantSplit/>
          <w:trHeight w:val="1260"/>
          <w:jc w:val="center"/>
        </w:trPr>
        <w:tc>
          <w:tcPr>
            <w:tcW w:w="848" w:type="pct"/>
            <w:tcBorders>
              <w:top w:val="nil"/>
              <w:left w:val="nil"/>
              <w:bottom w:val="nil"/>
              <w:right w:val="nil"/>
            </w:tcBorders>
            <w:shd w:val="clear" w:color="auto" w:fill="auto"/>
          </w:tcPr>
          <w:p w14:paraId="5E8F1BEA" w14:textId="77777777" w:rsidR="00F44682" w:rsidRPr="00656A67" w:rsidRDefault="00F44682" w:rsidP="001C3540">
            <w:pPr>
              <w:spacing w:after="120" w:line="276" w:lineRule="auto"/>
              <w:ind w:left="0" w:right="0" w:firstLine="0"/>
              <w:jc w:val="center"/>
              <w:rPr>
                <w:rFonts w:cstheme="minorHAnsi"/>
                <w:noProof/>
                <w:color w:val="404040" w:themeColor="text1" w:themeTint="BF"/>
                <w:szCs w:val="24"/>
              </w:rPr>
            </w:pPr>
          </w:p>
        </w:tc>
        <w:tc>
          <w:tcPr>
            <w:tcW w:w="4152" w:type="pct"/>
            <w:tcBorders>
              <w:top w:val="nil"/>
              <w:left w:val="nil"/>
              <w:bottom w:val="nil"/>
              <w:right w:val="nil"/>
            </w:tcBorders>
            <w:shd w:val="clear" w:color="auto" w:fill="B2DEF4"/>
            <w:vAlign w:val="center"/>
          </w:tcPr>
          <w:p w14:paraId="332ED13A" w14:textId="77777777" w:rsidR="00F44682" w:rsidRDefault="00F44682" w:rsidP="001C3540">
            <w:pPr>
              <w:spacing w:after="120" w:line="276" w:lineRule="auto"/>
              <w:ind w:left="0" w:right="0" w:firstLine="0"/>
              <w:jc w:val="both"/>
              <w:rPr>
                <w:rFonts w:cstheme="minorHAnsi"/>
                <w:color w:val="404040" w:themeColor="text1" w:themeTint="BF"/>
                <w:szCs w:val="24"/>
              </w:rPr>
            </w:pPr>
            <w:r w:rsidRPr="00A6218D">
              <w:rPr>
                <w:rFonts w:cstheme="minorHAnsi"/>
                <w:color w:val="404040" w:themeColor="text1" w:themeTint="BF"/>
                <w:szCs w:val="24"/>
              </w:rPr>
              <w:t>After completing this task</w:t>
            </w:r>
            <w:r>
              <w:rPr>
                <w:rFonts w:cstheme="minorHAnsi"/>
                <w:color w:val="404040" w:themeColor="text1" w:themeTint="BF"/>
                <w:szCs w:val="24"/>
              </w:rPr>
              <w:t>, submit the following to your assessor:</w:t>
            </w:r>
          </w:p>
          <w:p w14:paraId="261D6328" w14:textId="77777777" w:rsidR="00F44682" w:rsidRDefault="00F44682"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122F">
              <w:rPr>
                <w:rFonts w:cstheme="minorHAnsi"/>
                <w:b/>
                <w:bCs/>
                <w:color w:val="404040" w:themeColor="text1" w:themeTint="BF"/>
                <w:szCs w:val="24"/>
              </w:rPr>
              <w:t>Instance 1:</w:t>
            </w:r>
            <w:r>
              <w:rPr>
                <w:rFonts w:cstheme="minorHAnsi"/>
                <w:color w:val="404040" w:themeColor="text1" w:themeTint="BF"/>
                <w:szCs w:val="24"/>
              </w:rPr>
              <w:t xml:space="preserve"> </w:t>
            </w:r>
          </w:p>
          <w:p w14:paraId="5071BB24" w14:textId="6B87A159" w:rsidR="00F44682" w:rsidRDefault="00F44682"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 xml:space="preserve">Documentation showing you have managed the implementation of program risk </w:t>
            </w:r>
            <w:r w:rsidR="00C056DA">
              <w:rPr>
                <w:rFonts w:cstheme="minorHAnsi"/>
                <w:color w:val="404040" w:themeColor="text1" w:themeTint="BF"/>
                <w:szCs w:val="24"/>
              </w:rPr>
              <w:t>responses/treatments.</w:t>
            </w:r>
          </w:p>
          <w:p w14:paraId="4D45B3EA" w14:textId="08D2FF16" w:rsidR="00FF4A18" w:rsidRDefault="00FF4A18"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your impact analysis of the actuated program ris</w:t>
            </w:r>
            <w:r w:rsidR="00AA1148">
              <w:rPr>
                <w:rFonts w:cstheme="minorHAnsi"/>
                <w:color w:val="404040" w:themeColor="text1" w:themeTint="BF"/>
                <w:szCs w:val="24"/>
              </w:rPr>
              <w:t>k.</w:t>
            </w:r>
          </w:p>
          <w:p w14:paraId="338FEC57" w14:textId="6C065D7F" w:rsidR="00FF4A18" w:rsidRDefault="00FF4A18"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authorisation from program stakeholders authorising you to implement these program risk responses/treatments.</w:t>
            </w:r>
          </w:p>
          <w:p w14:paraId="3625241A" w14:textId="41429D0E" w:rsidR="00F44682" w:rsidRDefault="00F44682"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or excerpt of the program risk management system/plan that you referred to and followed to complete this task.</w:t>
            </w:r>
          </w:p>
          <w:p w14:paraId="1837B444" w14:textId="34ED5557" w:rsidR="0085032B" w:rsidRDefault="0085032B"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program objectives</w:t>
            </w:r>
            <w:r w:rsidR="00FD53E3">
              <w:rPr>
                <w:rFonts w:cstheme="minorHAnsi"/>
                <w:color w:val="404040" w:themeColor="text1" w:themeTint="BF"/>
                <w:szCs w:val="24"/>
              </w:rPr>
              <w:t xml:space="preserve"> relevant to the implementation of this risk response/treatment.</w:t>
            </w:r>
          </w:p>
          <w:p w14:paraId="49E6D2FC" w14:textId="77777777" w:rsidR="00F44682" w:rsidRDefault="00F44682"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9122F">
              <w:rPr>
                <w:rFonts w:cstheme="minorHAnsi"/>
                <w:b/>
                <w:bCs/>
                <w:color w:val="404040" w:themeColor="text1" w:themeTint="BF"/>
                <w:szCs w:val="24"/>
              </w:rPr>
              <w:t>Instance 2:</w:t>
            </w:r>
            <w:r>
              <w:rPr>
                <w:rFonts w:cstheme="minorHAnsi"/>
                <w:color w:val="404040" w:themeColor="text1" w:themeTint="BF"/>
                <w:szCs w:val="24"/>
              </w:rPr>
              <w:t xml:space="preserve"> </w:t>
            </w:r>
          </w:p>
          <w:p w14:paraId="7F2F8584" w14:textId="70317C80" w:rsidR="00C056DA" w:rsidRDefault="00C056DA" w:rsidP="00C056DA">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Documentation showing you have managed the implementation of program risk responses/treatments.</w:t>
            </w:r>
          </w:p>
          <w:p w14:paraId="48385649" w14:textId="436DF602" w:rsidR="00AA1148" w:rsidRDefault="00AA1148" w:rsidP="00AA1148">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your impact analysis of the actuated program risk.</w:t>
            </w:r>
          </w:p>
          <w:p w14:paraId="34530F8D" w14:textId="77777777" w:rsidR="00AA1148" w:rsidRDefault="00AA1148" w:rsidP="00AA1148">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authorisation from program stakeholders authorising you to implement these program risk responses/treatments.</w:t>
            </w:r>
          </w:p>
          <w:p w14:paraId="4F18DCE3" w14:textId="77777777" w:rsidR="00F44682" w:rsidRDefault="00F44682" w:rsidP="001C3540">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or excerpt of the program risk management system/plan that you referred to and followed to complete this task.</w:t>
            </w:r>
          </w:p>
          <w:p w14:paraId="1D6AAEA1" w14:textId="470C9990" w:rsidR="0085032B" w:rsidRPr="00FD53E3" w:rsidRDefault="00FD53E3" w:rsidP="00FD53E3">
            <w:pPr>
              <w:pStyle w:val="ListParagraph"/>
              <w:numPr>
                <w:ilvl w:val="1"/>
                <w:numId w:val="21"/>
              </w:numPr>
              <w:spacing w:after="120" w:line="276" w:lineRule="auto"/>
              <w:ind w:right="0"/>
              <w:contextualSpacing w:val="0"/>
              <w:jc w:val="both"/>
              <w:rPr>
                <w:rFonts w:cstheme="minorHAnsi"/>
                <w:color w:val="404040" w:themeColor="text1" w:themeTint="BF"/>
                <w:szCs w:val="24"/>
              </w:rPr>
            </w:pPr>
            <w:r>
              <w:rPr>
                <w:rFonts w:cstheme="minorHAnsi"/>
                <w:color w:val="404040" w:themeColor="text1" w:themeTint="BF"/>
                <w:szCs w:val="24"/>
              </w:rPr>
              <w:t>Copy of program objectives relevant to the implementation of this risk response/treatment.</w:t>
            </w:r>
          </w:p>
        </w:tc>
      </w:tr>
    </w:tbl>
    <w:p w14:paraId="20B4EF92" w14:textId="221A2A4A" w:rsidR="0097792A" w:rsidRPr="0097792A" w:rsidRDefault="0097792A" w:rsidP="0097792A">
      <w:pPr>
        <w:spacing w:after="120" w:line="276" w:lineRule="auto"/>
        <w:ind w:left="0" w:firstLine="0"/>
        <w:rPr>
          <w:rFonts w:ascii="Arial" w:eastAsiaTheme="majorEastAsia" w:hAnsi="Arial" w:cstheme="majorBidi"/>
          <w:color w:val="404040" w:themeColor="text1" w:themeTint="BF"/>
          <w:sz w:val="24"/>
          <w:szCs w:val="24"/>
        </w:rPr>
      </w:pPr>
      <w:r>
        <w:rPr>
          <w:color w:val="404040" w:themeColor="text1" w:themeTint="BF"/>
        </w:rPr>
        <w:br w:type="page"/>
      </w:r>
    </w:p>
    <w:p w14:paraId="7620B52F" w14:textId="495921DF" w:rsidR="004C0182" w:rsidRPr="000F201C" w:rsidRDefault="001C3A07" w:rsidP="000F201C">
      <w:pPr>
        <w:pStyle w:val="Heading3"/>
        <w:tabs>
          <w:tab w:val="left" w:pos="180"/>
        </w:tabs>
        <w:spacing w:line="276" w:lineRule="auto"/>
        <w:ind w:right="0"/>
        <w:jc w:val="both"/>
        <w:rPr>
          <w:color w:val="404040" w:themeColor="text1" w:themeTint="BF"/>
        </w:rPr>
      </w:pPr>
      <w:bookmarkStart w:id="18" w:name="_Toc81216905"/>
      <w:r>
        <w:rPr>
          <w:color w:val="404040" w:themeColor="text1" w:themeTint="BF"/>
        </w:rPr>
        <w:lastRenderedPageBreak/>
        <w:t>2</w:t>
      </w:r>
      <w:r w:rsidRPr="00656A67">
        <w:rPr>
          <w:color w:val="404040" w:themeColor="text1" w:themeTint="BF"/>
        </w:rPr>
        <w:t>.</w:t>
      </w:r>
      <w:r>
        <w:rPr>
          <w:color w:val="404040" w:themeColor="text1" w:themeTint="BF"/>
        </w:rPr>
        <w:t>4</w:t>
      </w:r>
      <w:r w:rsidRPr="00656A67">
        <w:rPr>
          <w:color w:val="404040" w:themeColor="text1" w:themeTint="BF"/>
        </w:rPr>
        <w:t xml:space="preserve"> </w:t>
      </w:r>
      <w:r>
        <w:rPr>
          <w:color w:val="404040" w:themeColor="text1" w:themeTint="BF"/>
        </w:rPr>
        <w:t>Update Risk Register</w:t>
      </w:r>
      <w:bookmarkEnd w:id="18"/>
    </w:p>
    <w:tbl>
      <w:tblPr>
        <w:tblStyle w:val="TableGrid"/>
        <w:tblW w:w="5003"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2"/>
        <w:gridCol w:w="7499"/>
      </w:tblGrid>
      <w:tr w:rsidR="004C0182" w:rsidRPr="000608D0" w14:paraId="1D407F4C" w14:textId="77777777" w:rsidTr="001C3540">
        <w:trPr>
          <w:trHeight w:val="1980"/>
          <w:jc w:val="center"/>
        </w:trPr>
        <w:tc>
          <w:tcPr>
            <w:tcW w:w="848" w:type="pct"/>
            <w:tcBorders>
              <w:top w:val="nil"/>
              <w:left w:val="nil"/>
              <w:bottom w:val="nil"/>
              <w:right w:val="nil"/>
            </w:tcBorders>
            <w:shd w:val="clear" w:color="auto" w:fill="auto"/>
          </w:tcPr>
          <w:p w14:paraId="1E00DBC7" w14:textId="77777777" w:rsidR="004C0182" w:rsidRPr="00E3745B" w:rsidRDefault="004C0182"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49B8F3CA" wp14:editId="576D75E2">
                  <wp:extent cx="682388" cy="712561"/>
                  <wp:effectExtent l="0" t="0" r="381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vMerge w:val="restart"/>
            <w:tcBorders>
              <w:top w:val="nil"/>
              <w:left w:val="nil"/>
              <w:bottom w:val="nil"/>
              <w:right w:val="nil"/>
            </w:tcBorders>
            <w:shd w:val="clear" w:color="auto" w:fill="B2DEF4"/>
          </w:tcPr>
          <w:p w14:paraId="44BC5230" w14:textId="5970B14A" w:rsidR="00E51E39" w:rsidRDefault="00E51E39" w:rsidP="001C3540">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Following</w:t>
            </w:r>
            <w:r w:rsidR="004C0182">
              <w:rPr>
                <w:rFonts w:cstheme="minorHAnsi"/>
                <w:color w:val="404040" w:themeColor="text1" w:themeTint="BF"/>
                <w:szCs w:val="24"/>
              </w:rPr>
              <w:t xml:space="preserve"> your </w:t>
            </w:r>
            <w:r>
              <w:rPr>
                <w:rFonts w:cstheme="minorHAnsi"/>
                <w:color w:val="404040" w:themeColor="text1" w:themeTint="BF"/>
                <w:szCs w:val="24"/>
              </w:rPr>
              <w:t>implementation of risk responses/treatments</w:t>
            </w:r>
            <w:r w:rsidR="004C0182">
              <w:rPr>
                <w:rFonts w:cstheme="minorHAnsi"/>
                <w:color w:val="404040" w:themeColor="text1" w:themeTint="BF"/>
                <w:szCs w:val="24"/>
              </w:rPr>
              <w:t xml:space="preserve"> in Task 2.</w:t>
            </w:r>
            <w:r>
              <w:rPr>
                <w:rFonts w:cstheme="minorHAnsi"/>
                <w:color w:val="404040" w:themeColor="text1" w:themeTint="BF"/>
                <w:szCs w:val="24"/>
              </w:rPr>
              <w:t>3:</w:t>
            </w:r>
          </w:p>
          <w:p w14:paraId="534E5327" w14:textId="16C935DC" w:rsidR="00E51E39" w:rsidRDefault="00564B6F" w:rsidP="00E51E3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Conduct another assessment of the risks initially identified in Task 1.1.</w:t>
            </w:r>
          </w:p>
          <w:p w14:paraId="21FC319E" w14:textId="497E81C1" w:rsidR="004C0182" w:rsidRDefault="00564B6F" w:rsidP="00564B6F">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Identify residual risks following your implementation of risk responses/treatments.</w:t>
            </w:r>
          </w:p>
          <w:p w14:paraId="15449312" w14:textId="7C42F882" w:rsidR="00564B6F" w:rsidRPr="00564B6F" w:rsidRDefault="00564B6F" w:rsidP="00564B6F">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Update your Program Risk Register (from Task 1.1) to reflect </w:t>
            </w:r>
            <w:r w:rsidR="00275EB6">
              <w:rPr>
                <w:rFonts w:cstheme="minorHAnsi"/>
                <w:color w:val="404040" w:themeColor="text1" w:themeTint="BF"/>
                <w:szCs w:val="24"/>
              </w:rPr>
              <w:t>these outcomes.</w:t>
            </w:r>
          </w:p>
          <w:p w14:paraId="64D65E47" w14:textId="04E06185" w:rsidR="002E2465" w:rsidRDefault="002E2465" w:rsidP="002E2465">
            <w:pPr>
              <w:tabs>
                <w:tab w:val="left" w:pos="180"/>
              </w:tabs>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At a minimum, your updated Risk Register must include:</w:t>
            </w:r>
          </w:p>
          <w:p w14:paraId="01BA867A" w14:textId="0151D6CE" w:rsidR="002E2465" w:rsidRPr="00290E32" w:rsidRDefault="002E2465"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Residual risks</w:t>
            </w:r>
          </w:p>
          <w:p w14:paraId="6BC5956A" w14:textId="77777777" w:rsidR="002E2465" w:rsidRPr="00290E32" w:rsidRDefault="002E2465"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D</w:t>
            </w:r>
            <w:r w:rsidRPr="00290E32">
              <w:rPr>
                <w:rFonts w:cstheme="minorHAnsi"/>
                <w:color w:val="404040" w:themeColor="text1" w:themeTint="BF"/>
                <w:szCs w:val="24"/>
              </w:rPr>
              <w:t>escriptions</w:t>
            </w:r>
            <w:r>
              <w:rPr>
                <w:rFonts w:cstheme="minorHAnsi"/>
                <w:color w:val="404040" w:themeColor="text1" w:themeTint="BF"/>
                <w:szCs w:val="24"/>
              </w:rPr>
              <w:t xml:space="preserve"> of these risks</w:t>
            </w:r>
          </w:p>
          <w:p w14:paraId="1601EBF7" w14:textId="6B237560" w:rsidR="002E2465" w:rsidRPr="00290E32" w:rsidRDefault="002E2465"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Revised likelihood of </w:t>
            </w:r>
            <w:r w:rsidR="00004D5D">
              <w:rPr>
                <w:rFonts w:cstheme="minorHAnsi"/>
                <w:color w:val="404040" w:themeColor="text1" w:themeTint="BF"/>
                <w:szCs w:val="24"/>
              </w:rPr>
              <w:t xml:space="preserve">the </w:t>
            </w:r>
            <w:r>
              <w:rPr>
                <w:rFonts w:cstheme="minorHAnsi"/>
                <w:color w:val="404040" w:themeColor="text1" w:themeTint="BF"/>
                <w:szCs w:val="24"/>
              </w:rPr>
              <w:t>risk occurring.</w:t>
            </w:r>
          </w:p>
          <w:p w14:paraId="62C60EDD" w14:textId="67D8117A" w:rsidR="002E2465" w:rsidRPr="00290E32" w:rsidRDefault="002E2465"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Revised severity of consequence or impact if the risk occurs</w:t>
            </w:r>
          </w:p>
          <w:p w14:paraId="63350D99" w14:textId="7476E81F" w:rsidR="002E2465" w:rsidRPr="00290E32" w:rsidRDefault="002E2465"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Revised r</w:t>
            </w:r>
            <w:r w:rsidRPr="00290E32">
              <w:rPr>
                <w:rFonts w:cstheme="minorHAnsi"/>
                <w:color w:val="404040" w:themeColor="text1" w:themeTint="BF"/>
                <w:szCs w:val="24"/>
              </w:rPr>
              <w:t xml:space="preserve">isk </w:t>
            </w:r>
            <w:r>
              <w:rPr>
                <w:rFonts w:cstheme="minorHAnsi"/>
                <w:color w:val="404040" w:themeColor="text1" w:themeTint="BF"/>
                <w:szCs w:val="24"/>
              </w:rPr>
              <w:t>r</w:t>
            </w:r>
            <w:r w:rsidRPr="00290E32">
              <w:rPr>
                <w:rFonts w:cstheme="minorHAnsi"/>
                <w:color w:val="404040" w:themeColor="text1" w:themeTint="BF"/>
                <w:szCs w:val="24"/>
              </w:rPr>
              <w:t>ating</w:t>
            </w:r>
            <w:r>
              <w:rPr>
                <w:rFonts w:cstheme="minorHAnsi"/>
                <w:color w:val="404040" w:themeColor="text1" w:themeTint="BF"/>
                <w:szCs w:val="24"/>
              </w:rPr>
              <w:t xml:space="preserve"> based on revised likelihood and severity</w:t>
            </w:r>
          </w:p>
          <w:p w14:paraId="1EA54C3D" w14:textId="4A6B6517" w:rsidR="002E2465" w:rsidRPr="002E2465" w:rsidRDefault="00135C29" w:rsidP="002E246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Updated r</w:t>
            </w:r>
            <w:r w:rsidR="002E2465" w:rsidRPr="00290E32">
              <w:rPr>
                <w:rFonts w:cstheme="minorHAnsi"/>
                <w:color w:val="404040" w:themeColor="text1" w:themeTint="BF"/>
                <w:szCs w:val="24"/>
              </w:rPr>
              <w:t>isk owners</w:t>
            </w:r>
            <w:r>
              <w:rPr>
                <w:rFonts w:cstheme="minorHAnsi"/>
                <w:color w:val="404040" w:themeColor="text1" w:themeTint="BF"/>
                <w:szCs w:val="24"/>
              </w:rPr>
              <w:t>hip/responsibility</w:t>
            </w:r>
          </w:p>
          <w:p w14:paraId="2A26383C" w14:textId="04B03310" w:rsidR="002E2465" w:rsidRPr="00290E32" w:rsidRDefault="002E2465" w:rsidP="002E2465">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 xml:space="preserve">To help you identify these residual risks, </w:t>
            </w:r>
            <w:r w:rsidRPr="00290E32">
              <w:rPr>
                <w:rFonts w:cstheme="minorHAnsi"/>
                <w:color w:val="404040" w:themeColor="text1" w:themeTint="BF"/>
                <w:szCs w:val="24"/>
              </w:rPr>
              <w:t>consult relevant program stakeholders and review records of similar previous programs and projects (e.g. risk registers</w:t>
            </w:r>
            <w:r>
              <w:rPr>
                <w:rFonts w:cstheme="minorHAnsi"/>
                <w:color w:val="404040" w:themeColor="text1" w:themeTint="BF"/>
                <w:szCs w:val="24"/>
              </w:rPr>
              <w:t xml:space="preserve"> from previous programs and projects</w:t>
            </w:r>
            <w:r w:rsidRPr="00290E32">
              <w:rPr>
                <w:rFonts w:cstheme="minorHAnsi"/>
                <w:color w:val="404040" w:themeColor="text1" w:themeTint="BF"/>
                <w:szCs w:val="24"/>
              </w:rPr>
              <w:t>, lessons learned</w:t>
            </w:r>
            <w:r>
              <w:rPr>
                <w:rFonts w:cstheme="minorHAnsi"/>
                <w:color w:val="404040" w:themeColor="text1" w:themeTint="BF"/>
                <w:szCs w:val="24"/>
              </w:rPr>
              <w:t xml:space="preserve"> document, etc.</w:t>
            </w:r>
            <w:r w:rsidRPr="00290E32">
              <w:rPr>
                <w:rFonts w:cstheme="minorHAnsi"/>
                <w:color w:val="404040" w:themeColor="text1" w:themeTint="BF"/>
                <w:szCs w:val="24"/>
              </w:rPr>
              <w:t>).</w:t>
            </w:r>
          </w:p>
          <w:p w14:paraId="17482333" w14:textId="77777777" w:rsidR="002E2465" w:rsidRDefault="002E2465" w:rsidP="002E2465">
            <w:pPr>
              <w:spacing w:after="120" w:line="276" w:lineRule="auto"/>
              <w:ind w:left="0" w:right="0" w:firstLine="0"/>
              <w:jc w:val="both"/>
              <w:rPr>
                <w:rFonts w:cstheme="minorHAnsi"/>
                <w:color w:val="404040" w:themeColor="text1" w:themeTint="BF"/>
                <w:szCs w:val="24"/>
              </w:rPr>
            </w:pPr>
            <w:r w:rsidRPr="00290E32">
              <w:rPr>
                <w:rFonts w:cstheme="minorHAnsi"/>
                <w:color w:val="404040" w:themeColor="text1" w:themeTint="BF"/>
                <w:szCs w:val="24"/>
              </w:rPr>
              <w:t>Refer to and follow risk management frameworks and standards, e.g. your organisation’s risk management policy and procedures, PMBOK, AS/NZS ISO 31000:2009.</w:t>
            </w:r>
          </w:p>
          <w:p w14:paraId="31C0BB32" w14:textId="1F34A089" w:rsidR="003175F3" w:rsidRDefault="003175F3" w:rsidP="002E2465">
            <w:pPr>
              <w:spacing w:after="120" w:line="276" w:lineRule="auto"/>
              <w:ind w:left="0" w:right="0" w:firstLine="0"/>
              <w:jc w:val="both"/>
              <w:rPr>
                <w:rFonts w:cstheme="minorHAnsi"/>
                <w:color w:val="404040" w:themeColor="text1" w:themeTint="BF"/>
                <w:szCs w:val="24"/>
              </w:rPr>
            </w:pPr>
            <w:r>
              <w:rPr>
                <w:rFonts w:cstheme="minorHAnsi"/>
                <w:color w:val="404040" w:themeColor="text1" w:themeTint="BF"/>
                <w:szCs w:val="24"/>
              </w:rPr>
              <w:t>Secure a copy of the Program Risk Register with the changes and edits you made highlighted/tracked for your assessor’s reference.</w:t>
            </w:r>
          </w:p>
          <w:p w14:paraId="457B275B" w14:textId="5C2FD30F" w:rsidR="002E2465" w:rsidRPr="00656A67" w:rsidRDefault="002E2465" w:rsidP="002E2465">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20A1A102" w14:textId="77777777" w:rsidR="002E2465" w:rsidRPr="00635C10" w:rsidRDefault="002E2465" w:rsidP="002E2465">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Practical knowledge of program risks.</w:t>
            </w:r>
          </w:p>
          <w:p w14:paraId="6BFA0C40" w14:textId="77777777" w:rsidR="002E2465" w:rsidRDefault="002E2465" w:rsidP="002E2465">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35C10">
              <w:rPr>
                <w:rFonts w:cstheme="minorHAnsi"/>
                <w:color w:val="404040" w:themeColor="text1" w:themeTint="BF"/>
                <w:szCs w:val="24"/>
              </w:rPr>
              <w:t xml:space="preserve">Practical skills in identifying program risks. </w:t>
            </w:r>
          </w:p>
          <w:p w14:paraId="3B32E273" w14:textId="0820C389" w:rsidR="002E2465" w:rsidRPr="002E2465" w:rsidRDefault="002E2465" w:rsidP="002E2465">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2E2465">
              <w:rPr>
                <w:rFonts w:cstheme="minorHAnsi"/>
                <w:color w:val="404040" w:themeColor="text1" w:themeTint="BF"/>
                <w:szCs w:val="24"/>
              </w:rPr>
              <w:lastRenderedPageBreak/>
              <w:t>Practical skills in directing identification, documentation, and analysis of program risks.</w:t>
            </w:r>
          </w:p>
          <w:p w14:paraId="029B5CB7" w14:textId="418D9276" w:rsidR="00A963E6" w:rsidRPr="00240775" w:rsidRDefault="004C0182" w:rsidP="00240775">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Before starting this task, review the</w:t>
            </w:r>
            <w:r>
              <w:rPr>
                <w:rFonts w:cstheme="minorHAnsi"/>
                <w:color w:val="404040" w:themeColor="text1" w:themeTint="BF"/>
                <w:szCs w:val="24"/>
              </w:rPr>
              <w:t xml:space="preserve"> </w:t>
            </w:r>
            <w:r w:rsidRPr="000C5F9B">
              <w:rPr>
                <w:rFonts w:cstheme="minorHAnsi"/>
                <w:b/>
                <w:bCs/>
                <w:color w:val="404040" w:themeColor="text1" w:themeTint="BF"/>
                <w:szCs w:val="24"/>
              </w:rPr>
              <w:t xml:space="preserve">Workplace Assessment Task </w:t>
            </w:r>
            <w:r>
              <w:rPr>
                <w:rFonts w:cstheme="minorHAnsi"/>
                <w:b/>
                <w:bCs/>
                <w:color w:val="404040" w:themeColor="text1" w:themeTint="BF"/>
                <w:szCs w:val="24"/>
              </w:rPr>
              <w:t>2</w:t>
            </w:r>
            <w:r w:rsidRPr="000C5F9B">
              <w:rPr>
                <w:rFonts w:cstheme="minorHAnsi"/>
                <w:b/>
                <w:bCs/>
                <w:color w:val="404040" w:themeColor="text1" w:themeTint="BF"/>
                <w:szCs w:val="24"/>
              </w:rPr>
              <w:t>.</w:t>
            </w:r>
            <w:r w:rsidR="00A963E6">
              <w:rPr>
                <w:rFonts w:cstheme="minorHAnsi"/>
                <w:b/>
                <w:bCs/>
                <w:color w:val="404040" w:themeColor="text1" w:themeTint="BF"/>
                <w:szCs w:val="24"/>
              </w:rPr>
              <w:t>4</w:t>
            </w:r>
            <w:r w:rsidRPr="000C5F9B">
              <w:rPr>
                <w:rFonts w:cstheme="minorHAnsi"/>
                <w:b/>
                <w:bCs/>
                <w:color w:val="404040" w:themeColor="text1" w:themeTint="BF"/>
                <w:szCs w:val="24"/>
              </w:rPr>
              <w:t xml:space="preserve"> – Assessor’s Checklist</w:t>
            </w:r>
            <w:r w:rsidRPr="000C5F9B">
              <w:rPr>
                <w:rFonts w:cstheme="minorHAnsi"/>
                <w:color w:val="404040" w:themeColor="text1" w:themeTint="BF"/>
                <w:szCs w:val="24"/>
              </w:rPr>
              <w:t xml:space="preserve"> </w:t>
            </w:r>
            <w:r w:rsidRPr="00656A67">
              <w:rPr>
                <w:rFonts w:cstheme="minorHAnsi"/>
                <w:color w:val="404040" w:themeColor="text1" w:themeTint="BF"/>
                <w:szCs w:val="24"/>
              </w:rPr>
              <w:t>provided along with this workbook.</w:t>
            </w:r>
            <w:r>
              <w:rPr>
                <w:rFonts w:cstheme="minorHAnsi"/>
                <w:color w:val="404040" w:themeColor="text1" w:themeTint="BF"/>
                <w:szCs w:val="24"/>
              </w:rPr>
              <w:t xml:space="preserve"> </w:t>
            </w:r>
            <w:r w:rsidRPr="000C5F9B">
              <w:rPr>
                <w:rFonts w:cstheme="minorHAnsi"/>
                <w:color w:val="404040" w:themeColor="text1" w:themeTint="BF"/>
                <w:szCs w:val="24"/>
              </w:rPr>
              <w:t xml:space="preserve">This form lists the criteria your submission must address to complete this task satisfactorily. </w:t>
            </w:r>
          </w:p>
        </w:tc>
      </w:tr>
      <w:tr w:rsidR="004C0182" w14:paraId="02C7E56B" w14:textId="77777777" w:rsidTr="001C3540">
        <w:trPr>
          <w:trHeight w:val="1980"/>
          <w:jc w:val="center"/>
        </w:trPr>
        <w:tc>
          <w:tcPr>
            <w:tcW w:w="848" w:type="pct"/>
            <w:tcBorders>
              <w:top w:val="nil"/>
              <w:left w:val="nil"/>
              <w:bottom w:val="nil"/>
              <w:right w:val="nil"/>
            </w:tcBorders>
            <w:shd w:val="clear" w:color="auto" w:fill="auto"/>
          </w:tcPr>
          <w:p w14:paraId="4E603D89" w14:textId="77777777" w:rsidR="004C0182" w:rsidRPr="00656A67" w:rsidRDefault="004C0182" w:rsidP="001C3540">
            <w:pPr>
              <w:spacing w:after="120" w:line="276" w:lineRule="auto"/>
              <w:ind w:left="0" w:right="0" w:firstLine="0"/>
              <w:jc w:val="center"/>
              <w:rPr>
                <w:rFonts w:cstheme="minorHAnsi"/>
                <w:noProof/>
                <w:color w:val="404040" w:themeColor="text1" w:themeTint="BF"/>
                <w:szCs w:val="24"/>
              </w:rPr>
            </w:pPr>
          </w:p>
        </w:tc>
        <w:tc>
          <w:tcPr>
            <w:tcW w:w="4152" w:type="pct"/>
            <w:vMerge/>
            <w:tcBorders>
              <w:top w:val="nil"/>
              <w:left w:val="nil"/>
              <w:bottom w:val="nil"/>
              <w:right w:val="nil"/>
            </w:tcBorders>
            <w:shd w:val="clear" w:color="auto" w:fill="B2DEF4"/>
          </w:tcPr>
          <w:p w14:paraId="5D2580B7" w14:textId="77777777" w:rsidR="004C0182" w:rsidRDefault="004C0182" w:rsidP="001C3540">
            <w:pPr>
              <w:spacing w:after="120" w:line="276" w:lineRule="auto"/>
              <w:ind w:left="0" w:right="0" w:firstLine="0"/>
              <w:jc w:val="both"/>
              <w:rPr>
                <w:rFonts w:cstheme="minorHAnsi"/>
                <w:color w:val="404040" w:themeColor="text1" w:themeTint="BF"/>
                <w:szCs w:val="24"/>
              </w:rPr>
            </w:pPr>
          </w:p>
        </w:tc>
      </w:tr>
      <w:tr w:rsidR="00240775" w14:paraId="44FBCD42" w14:textId="77777777" w:rsidTr="001C3540">
        <w:trPr>
          <w:trHeight w:val="1980"/>
          <w:jc w:val="center"/>
        </w:trPr>
        <w:tc>
          <w:tcPr>
            <w:tcW w:w="848" w:type="pct"/>
            <w:tcBorders>
              <w:top w:val="nil"/>
              <w:left w:val="nil"/>
              <w:bottom w:val="nil"/>
              <w:right w:val="nil"/>
            </w:tcBorders>
            <w:shd w:val="clear" w:color="auto" w:fill="auto"/>
          </w:tcPr>
          <w:p w14:paraId="41E95116" w14:textId="77777777" w:rsidR="00240775" w:rsidRPr="00656A67" w:rsidRDefault="00240775" w:rsidP="001C3540">
            <w:pPr>
              <w:spacing w:after="120" w:line="276" w:lineRule="auto"/>
              <w:ind w:left="0" w:right="0" w:firstLine="0"/>
              <w:jc w:val="center"/>
              <w:rPr>
                <w:rFonts w:cstheme="minorHAnsi"/>
                <w:noProof/>
                <w:color w:val="404040" w:themeColor="text1" w:themeTint="BF"/>
                <w:szCs w:val="24"/>
              </w:rPr>
            </w:pPr>
          </w:p>
        </w:tc>
        <w:tc>
          <w:tcPr>
            <w:tcW w:w="4152" w:type="pct"/>
            <w:tcBorders>
              <w:top w:val="nil"/>
              <w:left w:val="nil"/>
              <w:bottom w:val="nil"/>
              <w:right w:val="nil"/>
            </w:tcBorders>
            <w:shd w:val="clear" w:color="auto" w:fill="B2DEF4"/>
          </w:tcPr>
          <w:p w14:paraId="607718ED" w14:textId="4DCAB0AA" w:rsidR="00240775" w:rsidRPr="00240775" w:rsidRDefault="00240775" w:rsidP="00240775">
            <w:pPr>
              <w:tabs>
                <w:tab w:val="left" w:pos="180"/>
              </w:tabs>
              <w:spacing w:after="120" w:line="276" w:lineRule="auto"/>
              <w:ind w:left="0" w:right="0" w:firstLine="0"/>
              <w:jc w:val="both"/>
              <w:rPr>
                <w:rFonts w:cstheme="minorHAnsi"/>
                <w:color w:val="404040" w:themeColor="text1" w:themeTint="BF"/>
                <w:szCs w:val="24"/>
              </w:rPr>
            </w:pPr>
            <w:r w:rsidRPr="006131D2">
              <w:rPr>
                <w:rFonts w:cstheme="minorHAnsi"/>
                <w:color w:val="404040" w:themeColor="text1" w:themeTint="BF"/>
                <w:szCs w:val="24"/>
              </w:rPr>
              <w:t>Your assessor will also:</w:t>
            </w:r>
          </w:p>
          <w:p w14:paraId="24C74B01" w14:textId="12299649" w:rsidR="00240775" w:rsidRPr="006131D2" w:rsidRDefault="00240775" w:rsidP="0024077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Organise workplace resources required for you to complete this assessment.</w:t>
            </w:r>
          </w:p>
          <w:p w14:paraId="0C952C53" w14:textId="77777777" w:rsidR="00240775" w:rsidRDefault="00240775" w:rsidP="0024077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131D2">
              <w:rPr>
                <w:rFonts w:cstheme="minorHAnsi"/>
                <w:color w:val="404040" w:themeColor="text1" w:themeTint="BF"/>
                <w:szCs w:val="24"/>
              </w:rPr>
              <w:t>Discuss with you the requirements listed in the Assessor’s Checklist</w:t>
            </w:r>
            <w:r>
              <w:rPr>
                <w:rFonts w:cstheme="minorHAnsi"/>
                <w:color w:val="404040" w:themeColor="text1" w:themeTint="BF"/>
                <w:szCs w:val="24"/>
              </w:rPr>
              <w:t xml:space="preserve"> </w:t>
            </w:r>
            <w:r w:rsidRPr="006131D2">
              <w:rPr>
                <w:rFonts w:cstheme="minorHAnsi"/>
                <w:color w:val="404040" w:themeColor="text1" w:themeTint="BF"/>
                <w:szCs w:val="24"/>
              </w:rPr>
              <w:t>prior to the assessment.</w:t>
            </w:r>
          </w:p>
          <w:p w14:paraId="5F88DBB7" w14:textId="77777777" w:rsidR="00240775" w:rsidRDefault="00240775" w:rsidP="0024077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CC6EF7">
              <w:rPr>
                <w:rFonts w:cstheme="minorHAnsi"/>
                <w:color w:val="404040" w:themeColor="text1" w:themeTint="BF"/>
                <w:szCs w:val="24"/>
              </w:rPr>
              <w:t>Address your queries and concerns regarding this task.</w:t>
            </w:r>
          </w:p>
          <w:p w14:paraId="2B0C9B9E" w14:textId="77777777" w:rsidR="00240775" w:rsidRDefault="00240775" w:rsidP="00240775">
            <w:pPr>
              <w:spacing w:after="120" w:line="276" w:lineRule="auto"/>
              <w:ind w:left="0" w:right="0" w:firstLine="0"/>
              <w:jc w:val="both"/>
              <w:rPr>
                <w:rFonts w:cstheme="minorHAnsi"/>
                <w:color w:val="404040" w:themeColor="text1" w:themeTint="BF"/>
                <w:szCs w:val="24"/>
              </w:rPr>
            </w:pPr>
            <w:r w:rsidRPr="00240775">
              <w:rPr>
                <w:rFonts w:cstheme="minorHAnsi"/>
                <w:color w:val="404040" w:themeColor="text1" w:themeTint="BF"/>
                <w:szCs w:val="24"/>
              </w:rPr>
              <w:t>After completing this task, submit the following to your assessor:</w:t>
            </w:r>
          </w:p>
          <w:p w14:paraId="2ED88F3C" w14:textId="5FADD68C" w:rsidR="00240775" w:rsidRDefault="00240775" w:rsidP="00240775">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Updated Risk Register</w:t>
            </w:r>
          </w:p>
        </w:tc>
      </w:tr>
    </w:tbl>
    <w:p w14:paraId="27602B18" w14:textId="5282D453" w:rsidR="002C3D98" w:rsidRPr="006611FA" w:rsidRDefault="002C3D98" w:rsidP="00370B9B">
      <w:pPr>
        <w:pStyle w:val="CLRMapping"/>
      </w:pPr>
      <w:r>
        <w:br w:type="page"/>
      </w:r>
    </w:p>
    <w:p w14:paraId="4AC957BD" w14:textId="47BE1443" w:rsidR="00AC4B39" w:rsidRDefault="00AC4B39" w:rsidP="00AA52AB">
      <w:pPr>
        <w:pStyle w:val="Heading2"/>
        <w:tabs>
          <w:tab w:val="left" w:pos="180"/>
        </w:tabs>
        <w:ind w:right="0"/>
        <w:rPr>
          <w:color w:val="7F7F7F" w:themeColor="text1" w:themeTint="80"/>
          <w:sz w:val="32"/>
          <w:szCs w:val="32"/>
          <w:lang w:val="en-AU"/>
        </w:rPr>
      </w:pPr>
      <w:bookmarkStart w:id="19" w:name="_Toc81216906"/>
      <w:r>
        <w:rPr>
          <w:color w:val="7F7F7F" w:themeColor="text1" w:themeTint="80"/>
          <w:sz w:val="32"/>
          <w:szCs w:val="32"/>
          <w:lang w:val="en-AU"/>
        </w:rPr>
        <w:lastRenderedPageBreak/>
        <w:t>Part III. Assess Program Risk Management Outcomes</w:t>
      </w:r>
      <w:bookmarkEnd w:id="19"/>
    </w:p>
    <w:p w14:paraId="5E27605D" w14:textId="677AC924" w:rsidR="00F94396" w:rsidRDefault="00F94396" w:rsidP="00F94396">
      <w:pPr>
        <w:pStyle w:val="Heading3"/>
        <w:tabs>
          <w:tab w:val="left" w:pos="180"/>
        </w:tabs>
        <w:spacing w:line="276" w:lineRule="auto"/>
        <w:ind w:right="0"/>
        <w:jc w:val="both"/>
        <w:rPr>
          <w:color w:val="404040" w:themeColor="text1" w:themeTint="BF"/>
        </w:rPr>
      </w:pPr>
      <w:bookmarkStart w:id="20" w:name="_Toc81216907"/>
      <w:r>
        <w:rPr>
          <w:color w:val="404040" w:themeColor="text1" w:themeTint="BF"/>
        </w:rPr>
        <w:t>3</w:t>
      </w:r>
      <w:r w:rsidRPr="00656A67">
        <w:rPr>
          <w:color w:val="404040" w:themeColor="text1" w:themeTint="BF"/>
        </w:rPr>
        <w:t>.</w:t>
      </w:r>
      <w:r>
        <w:rPr>
          <w:color w:val="404040" w:themeColor="text1" w:themeTint="BF"/>
        </w:rPr>
        <w:t>1 Communicate Program Residual Risks</w:t>
      </w:r>
      <w:bookmarkEnd w:id="20"/>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1"/>
        <w:gridCol w:w="7495"/>
      </w:tblGrid>
      <w:tr w:rsidR="00AA1D3A" w:rsidRPr="00AA1D3A" w14:paraId="6C59A81A" w14:textId="77777777" w:rsidTr="001C3540">
        <w:trPr>
          <w:cantSplit/>
          <w:trHeight w:val="1260"/>
          <w:jc w:val="center"/>
        </w:trPr>
        <w:tc>
          <w:tcPr>
            <w:tcW w:w="848" w:type="pct"/>
            <w:tcBorders>
              <w:top w:val="nil"/>
              <w:left w:val="nil"/>
              <w:bottom w:val="nil"/>
              <w:right w:val="nil"/>
            </w:tcBorders>
            <w:shd w:val="clear" w:color="auto" w:fill="auto"/>
          </w:tcPr>
          <w:p w14:paraId="2BDE93BD" w14:textId="77777777" w:rsidR="00F94396" w:rsidRPr="00E3745B" w:rsidRDefault="00F94396"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4692E914" wp14:editId="0D047305">
                  <wp:extent cx="682388" cy="712561"/>
                  <wp:effectExtent l="0" t="0" r="3810" b="0"/>
                  <wp:docPr id="8" name="Picture 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B2DEF4"/>
            <w:vAlign w:val="center"/>
          </w:tcPr>
          <w:p w14:paraId="72E63EB2" w14:textId="77C78134" w:rsidR="005B59E2" w:rsidRPr="001933AA" w:rsidRDefault="00EC006E" w:rsidP="005B59E2">
            <w:pPr>
              <w:spacing w:after="120" w:line="276" w:lineRule="auto"/>
              <w:ind w:left="0" w:right="0" w:firstLine="0"/>
              <w:jc w:val="both"/>
              <w:rPr>
                <w:rFonts w:cstheme="minorHAnsi"/>
                <w:b/>
                <w:bCs/>
                <w:color w:val="D73329"/>
                <w:szCs w:val="24"/>
              </w:rPr>
            </w:pPr>
            <w:r w:rsidRPr="001933AA">
              <w:rPr>
                <w:rFonts w:cstheme="minorHAnsi"/>
                <w:b/>
                <w:bCs/>
                <w:color w:val="D73329"/>
                <w:szCs w:val="24"/>
              </w:rPr>
              <w:t xml:space="preserve">IMPORTANT: </w:t>
            </w:r>
            <w:r w:rsidR="005B59E2" w:rsidRPr="001933AA">
              <w:rPr>
                <w:rFonts w:cstheme="minorHAnsi"/>
                <w:b/>
                <w:bCs/>
                <w:color w:val="D73329"/>
                <w:szCs w:val="24"/>
              </w:rPr>
              <w:t>This task must be done at program completion.</w:t>
            </w:r>
          </w:p>
          <w:p w14:paraId="029F5277" w14:textId="7B55807C" w:rsidR="005B59E2" w:rsidRPr="00327117" w:rsidRDefault="005B59E2" w:rsidP="005B59E2">
            <w:pPr>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 xml:space="preserve">Communicate </w:t>
            </w:r>
            <w:r w:rsidR="001933AA" w:rsidRPr="00327117">
              <w:rPr>
                <w:rFonts w:cstheme="minorHAnsi"/>
                <w:color w:val="404040" w:themeColor="text1" w:themeTint="BF"/>
                <w:szCs w:val="24"/>
              </w:rPr>
              <w:t>the residual risks and their associated liabilities</w:t>
            </w:r>
            <w:r w:rsidRPr="00327117">
              <w:rPr>
                <w:rFonts w:cstheme="minorHAnsi"/>
                <w:color w:val="404040" w:themeColor="text1" w:themeTint="BF"/>
                <w:szCs w:val="24"/>
              </w:rPr>
              <w:t xml:space="preserve"> to relevant program stakeholders, e.g. your program sponsor and project managers, while being observed by your assessor.</w:t>
            </w:r>
          </w:p>
          <w:p w14:paraId="237884DB" w14:textId="576AAD26" w:rsidR="00F94396" w:rsidRPr="00327117" w:rsidRDefault="005B59E2" w:rsidP="00EC006E">
            <w:pPr>
              <w:tabs>
                <w:tab w:val="left" w:pos="180"/>
              </w:tabs>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 xml:space="preserve">Use your organisation’s template for documenting </w:t>
            </w:r>
            <w:r w:rsidR="00C821A0" w:rsidRPr="00327117">
              <w:rPr>
                <w:rFonts w:cstheme="minorHAnsi"/>
                <w:color w:val="404040" w:themeColor="text1" w:themeTint="BF"/>
                <w:szCs w:val="24"/>
              </w:rPr>
              <w:t>meeting minutes</w:t>
            </w:r>
            <w:r w:rsidRPr="00327117">
              <w:rPr>
                <w:rFonts w:cstheme="minorHAnsi"/>
                <w:color w:val="404040" w:themeColor="text1" w:themeTint="BF"/>
                <w:szCs w:val="24"/>
              </w:rPr>
              <w:t xml:space="preserve">, or you may use the </w:t>
            </w:r>
            <w:r w:rsidRPr="00327117">
              <w:rPr>
                <w:rFonts w:cstheme="minorHAnsi"/>
                <w:b/>
                <w:bCs/>
                <w:color w:val="404040" w:themeColor="text1" w:themeTint="BF"/>
                <w:szCs w:val="24"/>
              </w:rPr>
              <w:t xml:space="preserve">Generic </w:t>
            </w:r>
            <w:r w:rsidR="00C821A0" w:rsidRPr="00327117">
              <w:rPr>
                <w:rFonts w:cstheme="minorHAnsi"/>
                <w:b/>
                <w:bCs/>
                <w:color w:val="404040" w:themeColor="text1" w:themeTint="BF"/>
                <w:szCs w:val="24"/>
              </w:rPr>
              <w:t>Meeting Minutes</w:t>
            </w:r>
            <w:r w:rsidRPr="00327117">
              <w:rPr>
                <w:rFonts w:cstheme="minorHAnsi"/>
                <w:b/>
                <w:bCs/>
                <w:color w:val="404040" w:themeColor="text1" w:themeTint="BF"/>
                <w:szCs w:val="24"/>
              </w:rPr>
              <w:t xml:space="preserve"> </w:t>
            </w:r>
            <w:r w:rsidRPr="00327117">
              <w:rPr>
                <w:rFonts w:cstheme="minorHAnsi"/>
                <w:color w:val="404040" w:themeColor="text1" w:themeTint="BF"/>
                <w:szCs w:val="24"/>
              </w:rPr>
              <w:t>template provided along with this workbook.</w:t>
            </w:r>
          </w:p>
          <w:p w14:paraId="2D6AFA86" w14:textId="77777777" w:rsidR="0048799D" w:rsidRPr="00327117" w:rsidRDefault="0048799D" w:rsidP="0048799D">
            <w:pPr>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You will be assessed on:</w:t>
            </w:r>
          </w:p>
          <w:p w14:paraId="7C19A012" w14:textId="61F38A43" w:rsidR="0048799D" w:rsidRPr="00327117" w:rsidRDefault="0048799D" w:rsidP="0048799D">
            <w:pPr>
              <w:pStyle w:val="ListParagraph"/>
              <w:numPr>
                <w:ilvl w:val="0"/>
                <w:numId w:val="23"/>
              </w:numPr>
              <w:spacing w:after="120" w:line="276" w:lineRule="auto"/>
              <w:ind w:left="714" w:right="0" w:hanging="357"/>
              <w:contextualSpacing w:val="0"/>
              <w:jc w:val="both"/>
              <w:rPr>
                <w:rFonts w:cstheme="minorHAnsi"/>
                <w:color w:val="404040" w:themeColor="text1" w:themeTint="BF"/>
                <w:szCs w:val="24"/>
              </w:rPr>
            </w:pPr>
            <w:r w:rsidRPr="00327117">
              <w:rPr>
                <w:rFonts w:cstheme="minorHAnsi"/>
                <w:color w:val="404040" w:themeColor="text1" w:themeTint="BF"/>
                <w:szCs w:val="24"/>
              </w:rPr>
              <w:t xml:space="preserve">Practical knowledge of program risks. </w:t>
            </w:r>
          </w:p>
          <w:p w14:paraId="051EA7F6" w14:textId="77777777" w:rsidR="00EC006E" w:rsidRPr="00327117" w:rsidRDefault="0048799D" w:rsidP="0048799D">
            <w:pPr>
              <w:pStyle w:val="ListParagraph"/>
              <w:numPr>
                <w:ilvl w:val="0"/>
                <w:numId w:val="23"/>
              </w:numPr>
              <w:spacing w:after="120" w:line="276" w:lineRule="auto"/>
              <w:ind w:left="714" w:right="0" w:hanging="357"/>
              <w:contextualSpacing w:val="0"/>
              <w:jc w:val="both"/>
              <w:rPr>
                <w:rFonts w:cstheme="minorHAnsi"/>
                <w:color w:val="404040" w:themeColor="text1" w:themeTint="BF"/>
                <w:szCs w:val="24"/>
              </w:rPr>
            </w:pPr>
            <w:r w:rsidRPr="00327117">
              <w:rPr>
                <w:rFonts w:cstheme="minorHAnsi"/>
                <w:color w:val="404040" w:themeColor="text1" w:themeTint="BF"/>
                <w:szCs w:val="24"/>
              </w:rPr>
              <w:t>Practical skills relevant to identifying and documenting program residual risk and communicating to stakeholders any transferred liability at program completion.</w:t>
            </w:r>
          </w:p>
          <w:p w14:paraId="5072B79C" w14:textId="6BA33813" w:rsidR="00AA1D3A" w:rsidRPr="00327117" w:rsidRDefault="00AA1D3A" w:rsidP="00FA326D">
            <w:pPr>
              <w:tabs>
                <w:tab w:val="left" w:pos="180"/>
              </w:tabs>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Before starting this task, review the</w:t>
            </w:r>
            <w:r w:rsidR="003D5DCA" w:rsidRPr="00327117">
              <w:rPr>
                <w:rFonts w:cstheme="minorHAnsi"/>
                <w:color w:val="404040" w:themeColor="text1" w:themeTint="BF"/>
                <w:szCs w:val="24"/>
              </w:rPr>
              <w:t xml:space="preserve"> </w:t>
            </w:r>
            <w:r w:rsidR="003D5DCA" w:rsidRPr="00327117">
              <w:rPr>
                <w:rFonts w:cstheme="minorHAnsi"/>
                <w:b/>
                <w:bCs/>
                <w:color w:val="404040" w:themeColor="text1" w:themeTint="BF"/>
                <w:szCs w:val="24"/>
              </w:rPr>
              <w:t>Workplace Assessment Task 3.1 – Observation Form</w:t>
            </w:r>
            <w:r w:rsidR="003D5DCA" w:rsidRPr="00327117">
              <w:rPr>
                <w:rFonts w:cstheme="minorHAnsi"/>
                <w:color w:val="404040" w:themeColor="text1" w:themeTint="BF"/>
                <w:szCs w:val="24"/>
              </w:rPr>
              <w:t xml:space="preserve"> </w:t>
            </w:r>
            <w:r w:rsidRPr="00327117">
              <w:rPr>
                <w:rFonts w:cstheme="minorHAnsi"/>
                <w:color w:val="404040" w:themeColor="text1" w:themeTint="BF"/>
                <w:szCs w:val="24"/>
              </w:rPr>
              <w:t>provided along with this workbook.</w:t>
            </w:r>
            <w:r w:rsidR="00FE4A81" w:rsidRPr="00327117">
              <w:rPr>
                <w:rFonts w:cstheme="minorHAnsi"/>
                <w:color w:val="404040" w:themeColor="text1" w:themeTint="BF"/>
                <w:szCs w:val="24"/>
              </w:rPr>
              <w:t xml:space="preserve"> </w:t>
            </w:r>
            <w:r w:rsidRPr="00327117">
              <w:rPr>
                <w:rFonts w:cstheme="minorHAnsi"/>
                <w:color w:val="404040" w:themeColor="text1" w:themeTint="BF"/>
                <w:szCs w:val="24"/>
              </w:rPr>
              <w:t>This form lists all the practical skills you need to demonstrate during your meeting with program and project stakeholders.</w:t>
            </w:r>
          </w:p>
          <w:p w14:paraId="38BAECED" w14:textId="77777777" w:rsidR="00AA1D3A" w:rsidRPr="00327117" w:rsidRDefault="00AA1D3A" w:rsidP="00AA1D3A">
            <w:pPr>
              <w:tabs>
                <w:tab w:val="left" w:pos="180"/>
              </w:tabs>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Your assessor will also:</w:t>
            </w:r>
          </w:p>
          <w:p w14:paraId="76200208" w14:textId="77777777" w:rsidR="00AA1D3A" w:rsidRPr="00327117" w:rsidRDefault="00AA1D3A" w:rsidP="00AA1D3A">
            <w:pPr>
              <w:numPr>
                <w:ilvl w:val="0"/>
                <w:numId w:val="21"/>
              </w:numPr>
              <w:spacing w:after="120" w:line="276" w:lineRule="auto"/>
              <w:ind w:left="714" w:right="0" w:hanging="357"/>
              <w:jc w:val="both"/>
              <w:rPr>
                <w:rFonts w:cstheme="minorHAnsi"/>
                <w:color w:val="404040" w:themeColor="text1" w:themeTint="BF"/>
                <w:szCs w:val="24"/>
              </w:rPr>
            </w:pPr>
            <w:r w:rsidRPr="00327117">
              <w:rPr>
                <w:rFonts w:cstheme="minorHAnsi"/>
                <w:color w:val="404040" w:themeColor="text1" w:themeTint="BF"/>
                <w:szCs w:val="24"/>
              </w:rPr>
              <w:t>Organise workplace resources required for you to complete this assessment.</w:t>
            </w:r>
          </w:p>
          <w:p w14:paraId="44FAE71D" w14:textId="77777777" w:rsidR="00AA1D3A" w:rsidRPr="00327117" w:rsidRDefault="00AA1D3A" w:rsidP="00AA1D3A">
            <w:pPr>
              <w:numPr>
                <w:ilvl w:val="0"/>
                <w:numId w:val="21"/>
              </w:numPr>
              <w:spacing w:after="120" w:line="276" w:lineRule="auto"/>
              <w:ind w:left="714" w:right="0" w:hanging="357"/>
              <w:jc w:val="both"/>
              <w:rPr>
                <w:rFonts w:cstheme="minorHAnsi"/>
                <w:color w:val="404040" w:themeColor="text1" w:themeTint="BF"/>
                <w:szCs w:val="24"/>
              </w:rPr>
            </w:pPr>
            <w:r w:rsidRPr="00327117">
              <w:rPr>
                <w:rFonts w:cstheme="minorHAnsi"/>
                <w:color w:val="404040" w:themeColor="text1" w:themeTint="BF"/>
                <w:szCs w:val="24"/>
              </w:rPr>
              <w:t>Discuss with you the requirements listed in the Assessor’s Checklist prior to the assessment.</w:t>
            </w:r>
          </w:p>
          <w:p w14:paraId="1924B197" w14:textId="77777777" w:rsidR="004A3F1F" w:rsidRPr="00327117" w:rsidRDefault="00AA1D3A" w:rsidP="00D06B96">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327117">
              <w:rPr>
                <w:rFonts w:cstheme="minorHAnsi"/>
                <w:color w:val="404040" w:themeColor="text1" w:themeTint="BF"/>
                <w:szCs w:val="24"/>
              </w:rPr>
              <w:t>Address your queries and concerns regarding this task.</w:t>
            </w:r>
          </w:p>
          <w:p w14:paraId="0A3347E4" w14:textId="52AC98C0" w:rsidR="00395B8D" w:rsidRPr="00395B8D" w:rsidRDefault="00395B8D" w:rsidP="00395B8D">
            <w:pPr>
              <w:tabs>
                <w:tab w:val="left" w:pos="180"/>
              </w:tabs>
              <w:spacing w:after="120" w:line="276" w:lineRule="auto"/>
              <w:ind w:left="0" w:right="0" w:firstLine="0"/>
              <w:jc w:val="both"/>
              <w:rPr>
                <w:rFonts w:cstheme="minorHAnsi"/>
                <w:color w:val="404040" w:themeColor="text1" w:themeTint="BF"/>
                <w:szCs w:val="24"/>
              </w:rPr>
            </w:pPr>
            <w:r w:rsidRPr="00327117">
              <w:rPr>
                <w:rFonts w:cstheme="minorHAnsi"/>
                <w:color w:val="404040" w:themeColor="text1" w:themeTint="BF"/>
                <w:szCs w:val="24"/>
              </w:rPr>
              <w:t xml:space="preserve">After completing this task, submit </w:t>
            </w:r>
            <w:r w:rsidR="00FA326D" w:rsidRPr="00327117">
              <w:rPr>
                <w:rFonts w:cstheme="minorHAnsi"/>
                <w:color w:val="404040" w:themeColor="text1" w:themeTint="BF"/>
                <w:szCs w:val="24"/>
              </w:rPr>
              <w:t>a copy of the meeting minutes</w:t>
            </w:r>
            <w:r w:rsidRPr="00327117">
              <w:rPr>
                <w:rFonts w:cstheme="minorHAnsi"/>
                <w:color w:val="404040" w:themeColor="text1" w:themeTint="BF"/>
                <w:szCs w:val="24"/>
              </w:rPr>
              <w:t xml:space="preserve"> to your assessor.</w:t>
            </w:r>
          </w:p>
        </w:tc>
      </w:tr>
    </w:tbl>
    <w:p w14:paraId="34A0CF7E" w14:textId="77777777" w:rsidR="00852A68" w:rsidRPr="00AD0E22" w:rsidRDefault="00FA326D" w:rsidP="00CE4F1D">
      <w:pPr>
        <w:pStyle w:val="Heading1"/>
        <w:numPr>
          <w:ilvl w:val="0"/>
          <w:numId w:val="0"/>
        </w:numPr>
        <w:ind w:left="795"/>
      </w:pPr>
      <w:r>
        <w:br w:type="page"/>
      </w:r>
      <w:r w:rsidR="00852A68" w:rsidRPr="00AD0E22">
        <w:lastRenderedPageBreak/>
        <w:t>Meeting Minutes Template</w:t>
      </w:r>
    </w:p>
    <w:p w14:paraId="1844DA16"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Meeting Details</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335"/>
        <w:gridCol w:w="6681"/>
      </w:tblGrid>
      <w:tr w:rsidR="00852A68" w:rsidRPr="00AD0E22" w14:paraId="29A9B51C" w14:textId="77777777" w:rsidTr="001C3540">
        <w:trPr>
          <w:jc w:val="center"/>
        </w:trPr>
        <w:tc>
          <w:tcPr>
            <w:tcW w:w="2335" w:type="dxa"/>
            <w:tcBorders>
              <w:right w:val="single" w:sz="4" w:space="0" w:color="A6A6A6" w:themeColor="background1" w:themeShade="A6"/>
            </w:tcBorders>
            <w:shd w:val="clear" w:color="auto" w:fill="F2F2F2" w:themeFill="background1" w:themeFillShade="F2"/>
          </w:tcPr>
          <w:p w14:paraId="246F3225"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Meeting called</w:t>
            </w:r>
          </w:p>
        </w:tc>
        <w:tc>
          <w:tcPr>
            <w:tcW w:w="6681" w:type="dxa"/>
            <w:tcBorders>
              <w:left w:val="single" w:sz="4" w:space="0" w:color="A6A6A6" w:themeColor="background1" w:themeShade="A6"/>
            </w:tcBorders>
            <w:shd w:val="clear" w:color="auto" w:fill="auto"/>
          </w:tcPr>
          <w:p w14:paraId="58E3791A"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63C93B41" w14:textId="77777777" w:rsidTr="001C3540">
        <w:trPr>
          <w:jc w:val="center"/>
        </w:trPr>
        <w:tc>
          <w:tcPr>
            <w:tcW w:w="2335" w:type="dxa"/>
            <w:tcBorders>
              <w:right w:val="single" w:sz="4" w:space="0" w:color="A6A6A6" w:themeColor="background1" w:themeShade="A6"/>
            </w:tcBorders>
            <w:shd w:val="clear" w:color="auto" w:fill="F2F2F2" w:themeFill="background1" w:themeFillShade="F2"/>
          </w:tcPr>
          <w:p w14:paraId="6E95C4C4"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Date of meeting</w:t>
            </w:r>
          </w:p>
        </w:tc>
        <w:tc>
          <w:tcPr>
            <w:tcW w:w="6681" w:type="dxa"/>
            <w:tcBorders>
              <w:left w:val="single" w:sz="4" w:space="0" w:color="A6A6A6" w:themeColor="background1" w:themeShade="A6"/>
            </w:tcBorders>
            <w:shd w:val="clear" w:color="auto" w:fill="auto"/>
          </w:tcPr>
          <w:p w14:paraId="02AA8BFE"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4324AD5F" w14:textId="77777777" w:rsidTr="001C3540">
        <w:trPr>
          <w:jc w:val="center"/>
        </w:trPr>
        <w:tc>
          <w:tcPr>
            <w:tcW w:w="2335" w:type="dxa"/>
            <w:tcBorders>
              <w:right w:val="single" w:sz="4" w:space="0" w:color="A6A6A6" w:themeColor="background1" w:themeShade="A6"/>
            </w:tcBorders>
            <w:shd w:val="clear" w:color="auto" w:fill="F2F2F2" w:themeFill="background1" w:themeFillShade="F2"/>
          </w:tcPr>
          <w:p w14:paraId="39F31E5C"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Time of meeting</w:t>
            </w:r>
          </w:p>
        </w:tc>
        <w:tc>
          <w:tcPr>
            <w:tcW w:w="6681" w:type="dxa"/>
            <w:tcBorders>
              <w:left w:val="single" w:sz="4" w:space="0" w:color="A6A6A6" w:themeColor="background1" w:themeShade="A6"/>
            </w:tcBorders>
            <w:shd w:val="clear" w:color="auto" w:fill="auto"/>
          </w:tcPr>
          <w:p w14:paraId="3EE06F90"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7D3DC3E7" w14:textId="77777777" w:rsidTr="001C3540">
        <w:trPr>
          <w:jc w:val="center"/>
        </w:trPr>
        <w:tc>
          <w:tcPr>
            <w:tcW w:w="2335" w:type="dxa"/>
            <w:tcBorders>
              <w:right w:val="single" w:sz="4" w:space="0" w:color="A6A6A6" w:themeColor="background1" w:themeShade="A6"/>
            </w:tcBorders>
            <w:shd w:val="clear" w:color="auto" w:fill="F2F2F2" w:themeFill="background1" w:themeFillShade="F2"/>
          </w:tcPr>
          <w:p w14:paraId="711BE8FB"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Location of meeting</w:t>
            </w:r>
          </w:p>
        </w:tc>
        <w:tc>
          <w:tcPr>
            <w:tcW w:w="6681" w:type="dxa"/>
            <w:tcBorders>
              <w:left w:val="single" w:sz="4" w:space="0" w:color="A6A6A6" w:themeColor="background1" w:themeShade="A6"/>
            </w:tcBorders>
            <w:shd w:val="clear" w:color="auto" w:fill="auto"/>
          </w:tcPr>
          <w:p w14:paraId="56C5CC5C"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459176FE"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Meeting Participants</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2485926D" w14:textId="77777777" w:rsidTr="001C3540">
        <w:trPr>
          <w:jc w:val="center"/>
        </w:trPr>
        <w:tc>
          <w:tcPr>
            <w:tcW w:w="2245" w:type="dxa"/>
            <w:tcBorders>
              <w:right w:val="single" w:sz="4" w:space="0" w:color="A6A6A6" w:themeColor="background1" w:themeShade="A6"/>
            </w:tcBorders>
            <w:shd w:val="clear" w:color="auto" w:fill="F2F2F2" w:themeFill="background1" w:themeFillShade="F2"/>
          </w:tcPr>
          <w:p w14:paraId="788ED4B3"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Facilitator</w:t>
            </w:r>
          </w:p>
        </w:tc>
        <w:tc>
          <w:tcPr>
            <w:tcW w:w="6771" w:type="dxa"/>
            <w:tcBorders>
              <w:left w:val="single" w:sz="4" w:space="0" w:color="A6A6A6" w:themeColor="background1" w:themeShade="A6"/>
            </w:tcBorders>
            <w:shd w:val="clear" w:color="auto" w:fill="auto"/>
          </w:tcPr>
          <w:p w14:paraId="1A82BC7C"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3EEB0C8A" w14:textId="77777777" w:rsidTr="001C3540">
        <w:trPr>
          <w:jc w:val="center"/>
        </w:trPr>
        <w:tc>
          <w:tcPr>
            <w:tcW w:w="2245" w:type="dxa"/>
            <w:tcBorders>
              <w:right w:val="single" w:sz="4" w:space="0" w:color="A6A6A6" w:themeColor="background1" w:themeShade="A6"/>
            </w:tcBorders>
            <w:shd w:val="clear" w:color="auto" w:fill="F2F2F2" w:themeFill="background1" w:themeFillShade="F2"/>
          </w:tcPr>
          <w:p w14:paraId="334F2DF9"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Note-taker</w:t>
            </w:r>
          </w:p>
        </w:tc>
        <w:tc>
          <w:tcPr>
            <w:tcW w:w="6771" w:type="dxa"/>
            <w:tcBorders>
              <w:left w:val="single" w:sz="4" w:space="0" w:color="A6A6A6" w:themeColor="background1" w:themeShade="A6"/>
            </w:tcBorders>
            <w:shd w:val="clear" w:color="auto" w:fill="auto"/>
          </w:tcPr>
          <w:p w14:paraId="7FA38325"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40E46502" w14:textId="77777777" w:rsidTr="001C3540">
        <w:trPr>
          <w:jc w:val="center"/>
        </w:trPr>
        <w:tc>
          <w:tcPr>
            <w:tcW w:w="2245" w:type="dxa"/>
            <w:tcBorders>
              <w:right w:val="single" w:sz="4" w:space="0" w:color="A6A6A6" w:themeColor="background1" w:themeShade="A6"/>
            </w:tcBorders>
            <w:shd w:val="clear" w:color="auto" w:fill="F2F2F2" w:themeFill="background1" w:themeFillShade="F2"/>
          </w:tcPr>
          <w:p w14:paraId="5A4CEBC3"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Attendees</w:t>
            </w:r>
          </w:p>
        </w:tc>
        <w:tc>
          <w:tcPr>
            <w:tcW w:w="6771" w:type="dxa"/>
            <w:tcBorders>
              <w:left w:val="single" w:sz="4" w:space="0" w:color="A6A6A6" w:themeColor="background1" w:themeShade="A6"/>
              <w:bottom w:val="single" w:sz="4" w:space="0" w:color="A6A6A6" w:themeColor="background1" w:themeShade="A6"/>
            </w:tcBorders>
            <w:shd w:val="clear" w:color="auto" w:fill="auto"/>
          </w:tcPr>
          <w:p w14:paraId="53FD8BAE"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1503CC8E"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Agenda Item 1</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535AABA0"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4DCB1A5C"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1</w:t>
            </w:r>
          </w:p>
        </w:tc>
        <w:tc>
          <w:tcPr>
            <w:tcW w:w="6771" w:type="dxa"/>
            <w:tcBorders>
              <w:left w:val="single" w:sz="4" w:space="0" w:color="A6A6A6" w:themeColor="background1" w:themeShade="A6"/>
            </w:tcBorders>
            <w:shd w:val="clear" w:color="auto" w:fill="auto"/>
          </w:tcPr>
          <w:p w14:paraId="03BF0CCC"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35C38EB4"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5876F7D5"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2</w:t>
            </w:r>
          </w:p>
        </w:tc>
        <w:tc>
          <w:tcPr>
            <w:tcW w:w="6771" w:type="dxa"/>
            <w:tcBorders>
              <w:left w:val="single" w:sz="4" w:space="0" w:color="A6A6A6" w:themeColor="background1" w:themeShade="A6"/>
            </w:tcBorders>
            <w:shd w:val="clear" w:color="auto" w:fill="auto"/>
          </w:tcPr>
          <w:p w14:paraId="670E96FE"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5AC14497"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2A464F9B"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3</w:t>
            </w:r>
          </w:p>
        </w:tc>
        <w:tc>
          <w:tcPr>
            <w:tcW w:w="6771" w:type="dxa"/>
            <w:tcBorders>
              <w:left w:val="single" w:sz="4" w:space="0" w:color="A6A6A6" w:themeColor="background1" w:themeShade="A6"/>
            </w:tcBorders>
            <w:shd w:val="clear" w:color="auto" w:fill="auto"/>
          </w:tcPr>
          <w:p w14:paraId="6668BA55"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43713C68" w14:textId="77777777" w:rsidR="00852A68" w:rsidRPr="00AD0E22" w:rsidRDefault="00852A68" w:rsidP="00852A68">
      <w:pPr>
        <w:spacing w:line="276" w:lineRule="auto"/>
        <w:ind w:right="86"/>
        <w:jc w:val="both"/>
        <w:rPr>
          <w:rFonts w:ascii="Arial" w:hAnsi="Arial" w:cs="Arial"/>
          <w:color w:val="262626" w:themeColor="text1" w:themeTint="D9"/>
          <w:sz w:val="20"/>
          <w:szCs w:val="20"/>
        </w:rPr>
      </w:pPr>
    </w:p>
    <w:p w14:paraId="6A273CAB" w14:textId="77777777" w:rsidR="00852A68" w:rsidRPr="00AD0E22" w:rsidRDefault="00852A68" w:rsidP="00852A68">
      <w:pPr>
        <w:rPr>
          <w:rFonts w:ascii="Arial" w:hAnsi="Arial" w:cs="Arial"/>
          <w:color w:val="262626" w:themeColor="text1" w:themeTint="D9"/>
          <w:sz w:val="20"/>
          <w:szCs w:val="20"/>
        </w:rPr>
      </w:pPr>
      <w:r w:rsidRPr="00AD0E22">
        <w:rPr>
          <w:rFonts w:ascii="Arial" w:hAnsi="Arial" w:cs="Arial"/>
          <w:color w:val="262626" w:themeColor="text1" w:themeTint="D9"/>
          <w:sz w:val="20"/>
          <w:szCs w:val="20"/>
        </w:rPr>
        <w:br w:type="page"/>
      </w:r>
    </w:p>
    <w:p w14:paraId="7E4F529F"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lastRenderedPageBreak/>
        <w:t>Agenda Item 2</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1B879B8C"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44218A2F"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1</w:t>
            </w:r>
          </w:p>
        </w:tc>
        <w:tc>
          <w:tcPr>
            <w:tcW w:w="6771" w:type="dxa"/>
            <w:tcBorders>
              <w:left w:val="single" w:sz="4" w:space="0" w:color="A6A6A6" w:themeColor="background1" w:themeShade="A6"/>
            </w:tcBorders>
            <w:shd w:val="clear" w:color="auto" w:fill="auto"/>
          </w:tcPr>
          <w:p w14:paraId="55BF009E"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128A6EBF"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C66FDC9"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2</w:t>
            </w:r>
          </w:p>
        </w:tc>
        <w:tc>
          <w:tcPr>
            <w:tcW w:w="6771" w:type="dxa"/>
            <w:tcBorders>
              <w:left w:val="single" w:sz="4" w:space="0" w:color="A6A6A6" w:themeColor="background1" w:themeShade="A6"/>
            </w:tcBorders>
            <w:shd w:val="clear" w:color="auto" w:fill="auto"/>
          </w:tcPr>
          <w:p w14:paraId="5622DD23"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23993710"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63C73F7F"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3</w:t>
            </w:r>
          </w:p>
        </w:tc>
        <w:tc>
          <w:tcPr>
            <w:tcW w:w="6771" w:type="dxa"/>
            <w:tcBorders>
              <w:left w:val="single" w:sz="4" w:space="0" w:color="A6A6A6" w:themeColor="background1" w:themeShade="A6"/>
            </w:tcBorders>
            <w:shd w:val="clear" w:color="auto" w:fill="auto"/>
          </w:tcPr>
          <w:p w14:paraId="6DDBC81F"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47E22692"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Agenda Item 3</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332BE286"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49EE8D00"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1</w:t>
            </w:r>
          </w:p>
        </w:tc>
        <w:tc>
          <w:tcPr>
            <w:tcW w:w="6771" w:type="dxa"/>
            <w:tcBorders>
              <w:left w:val="single" w:sz="4" w:space="0" w:color="A6A6A6" w:themeColor="background1" w:themeShade="A6"/>
            </w:tcBorders>
            <w:shd w:val="clear" w:color="auto" w:fill="auto"/>
          </w:tcPr>
          <w:p w14:paraId="5FA40A4C"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339C4929"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59DEB26"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2</w:t>
            </w:r>
          </w:p>
        </w:tc>
        <w:tc>
          <w:tcPr>
            <w:tcW w:w="6771" w:type="dxa"/>
            <w:tcBorders>
              <w:left w:val="single" w:sz="4" w:space="0" w:color="A6A6A6" w:themeColor="background1" w:themeShade="A6"/>
            </w:tcBorders>
            <w:shd w:val="clear" w:color="auto" w:fill="auto"/>
          </w:tcPr>
          <w:p w14:paraId="0652DAB0"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41BB10CF"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0DAF7EB7"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3</w:t>
            </w:r>
          </w:p>
        </w:tc>
        <w:tc>
          <w:tcPr>
            <w:tcW w:w="6771" w:type="dxa"/>
            <w:tcBorders>
              <w:left w:val="single" w:sz="4" w:space="0" w:color="A6A6A6" w:themeColor="background1" w:themeShade="A6"/>
            </w:tcBorders>
            <w:shd w:val="clear" w:color="auto" w:fill="auto"/>
          </w:tcPr>
          <w:p w14:paraId="209CFDA3"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4080B0B0" w14:textId="77777777" w:rsidR="00852A68" w:rsidRPr="00AD0E22" w:rsidRDefault="00852A68" w:rsidP="00852A68">
      <w:pPr>
        <w:rPr>
          <w:rFonts w:ascii="Arial" w:hAnsi="Arial" w:cs="Arial"/>
          <w:color w:val="262626" w:themeColor="text1" w:themeTint="D9"/>
          <w:sz w:val="20"/>
          <w:szCs w:val="20"/>
        </w:rPr>
      </w:pPr>
    </w:p>
    <w:p w14:paraId="24072176" w14:textId="77777777" w:rsidR="00852A68" w:rsidRPr="00AD0E22" w:rsidRDefault="00852A68" w:rsidP="00852A68">
      <w:pPr>
        <w:rPr>
          <w:rFonts w:ascii="Arial" w:hAnsi="Arial" w:cs="Arial"/>
          <w:color w:val="262626" w:themeColor="text1" w:themeTint="D9"/>
          <w:sz w:val="20"/>
          <w:szCs w:val="20"/>
        </w:rPr>
      </w:pPr>
      <w:r w:rsidRPr="00AD0E22">
        <w:rPr>
          <w:rFonts w:ascii="Arial" w:hAnsi="Arial" w:cs="Arial"/>
          <w:color w:val="262626" w:themeColor="text1" w:themeTint="D9"/>
          <w:sz w:val="20"/>
          <w:szCs w:val="20"/>
        </w:rPr>
        <w:br w:type="page"/>
      </w:r>
    </w:p>
    <w:p w14:paraId="409B7752"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lastRenderedPageBreak/>
        <w:t>Agenda Item 4</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509F1934"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273D5B42"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1</w:t>
            </w:r>
          </w:p>
        </w:tc>
        <w:tc>
          <w:tcPr>
            <w:tcW w:w="6771" w:type="dxa"/>
            <w:tcBorders>
              <w:left w:val="single" w:sz="4" w:space="0" w:color="A6A6A6" w:themeColor="background1" w:themeShade="A6"/>
            </w:tcBorders>
            <w:shd w:val="clear" w:color="auto" w:fill="auto"/>
          </w:tcPr>
          <w:p w14:paraId="77E2BDFA"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3B1F0945"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0296C3A0"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2</w:t>
            </w:r>
          </w:p>
        </w:tc>
        <w:tc>
          <w:tcPr>
            <w:tcW w:w="6771" w:type="dxa"/>
            <w:tcBorders>
              <w:left w:val="single" w:sz="4" w:space="0" w:color="A6A6A6" w:themeColor="background1" w:themeShade="A6"/>
            </w:tcBorders>
            <w:shd w:val="clear" w:color="auto" w:fill="auto"/>
          </w:tcPr>
          <w:p w14:paraId="6CDB7B88"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3E90B736"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0B36606"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3</w:t>
            </w:r>
          </w:p>
        </w:tc>
        <w:tc>
          <w:tcPr>
            <w:tcW w:w="6771" w:type="dxa"/>
            <w:tcBorders>
              <w:left w:val="single" w:sz="4" w:space="0" w:color="A6A6A6" w:themeColor="background1" w:themeShade="A6"/>
            </w:tcBorders>
            <w:shd w:val="clear" w:color="auto" w:fill="auto"/>
          </w:tcPr>
          <w:p w14:paraId="6D5DB25E"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50D15E38" w14:textId="77777777"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General Discussion</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2245"/>
        <w:gridCol w:w="6771"/>
      </w:tblGrid>
      <w:tr w:rsidR="00852A68" w:rsidRPr="00AD0E22" w14:paraId="74CB3B5B"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0B186EC0"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1</w:t>
            </w:r>
          </w:p>
        </w:tc>
        <w:tc>
          <w:tcPr>
            <w:tcW w:w="6771" w:type="dxa"/>
            <w:tcBorders>
              <w:left w:val="single" w:sz="4" w:space="0" w:color="A6A6A6" w:themeColor="background1" w:themeShade="A6"/>
            </w:tcBorders>
            <w:shd w:val="clear" w:color="auto" w:fill="auto"/>
          </w:tcPr>
          <w:p w14:paraId="435D7E83"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73CAF231"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33B1151C"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2</w:t>
            </w:r>
          </w:p>
        </w:tc>
        <w:tc>
          <w:tcPr>
            <w:tcW w:w="6771" w:type="dxa"/>
            <w:tcBorders>
              <w:left w:val="single" w:sz="4" w:space="0" w:color="A6A6A6" w:themeColor="background1" w:themeShade="A6"/>
            </w:tcBorders>
            <w:shd w:val="clear" w:color="auto" w:fill="auto"/>
          </w:tcPr>
          <w:p w14:paraId="2B83A12C"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740EB6B7" w14:textId="77777777" w:rsidTr="001C3540">
        <w:trPr>
          <w:trHeight w:val="1440"/>
          <w:jc w:val="center"/>
        </w:trPr>
        <w:tc>
          <w:tcPr>
            <w:tcW w:w="2245" w:type="dxa"/>
            <w:tcBorders>
              <w:right w:val="single" w:sz="4" w:space="0" w:color="A6A6A6" w:themeColor="background1" w:themeShade="A6"/>
            </w:tcBorders>
            <w:shd w:val="clear" w:color="auto" w:fill="F2F2F2" w:themeFill="background1" w:themeFillShade="F2"/>
            <w:vAlign w:val="center"/>
          </w:tcPr>
          <w:p w14:paraId="4BBA4081"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ascii="Arial" w:hAnsi="Arial" w:cs="Arial"/>
                <w:color w:val="262626" w:themeColor="text1" w:themeTint="D9"/>
                <w:sz w:val="20"/>
                <w:szCs w:val="20"/>
              </w:rPr>
              <w:t>Discussion point 3</w:t>
            </w:r>
          </w:p>
        </w:tc>
        <w:tc>
          <w:tcPr>
            <w:tcW w:w="6771" w:type="dxa"/>
            <w:tcBorders>
              <w:left w:val="single" w:sz="4" w:space="0" w:color="A6A6A6" w:themeColor="background1" w:themeShade="A6"/>
            </w:tcBorders>
            <w:shd w:val="clear" w:color="auto" w:fill="auto"/>
          </w:tcPr>
          <w:p w14:paraId="434974B2"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bl>
    <w:p w14:paraId="71B96687" w14:textId="77777777" w:rsidR="00484A8A" w:rsidRDefault="00484A8A" w:rsidP="00852A68">
      <w:pPr>
        <w:tabs>
          <w:tab w:val="left" w:pos="180"/>
        </w:tabs>
        <w:spacing w:before="320" w:after="120" w:line="276" w:lineRule="auto"/>
        <w:ind w:right="29"/>
        <w:rPr>
          <w:rFonts w:ascii="Arial" w:hAnsi="Arial" w:cs="Arial"/>
          <w:b/>
          <w:bCs/>
          <w:color w:val="262626" w:themeColor="text1" w:themeTint="D9"/>
          <w:sz w:val="20"/>
          <w:szCs w:val="20"/>
        </w:rPr>
      </w:pPr>
    </w:p>
    <w:p w14:paraId="2ABE1C91" w14:textId="77777777" w:rsidR="00484A8A" w:rsidRDefault="00484A8A" w:rsidP="00852A68">
      <w:pPr>
        <w:tabs>
          <w:tab w:val="left" w:pos="180"/>
        </w:tabs>
        <w:spacing w:before="320" w:after="120" w:line="276" w:lineRule="auto"/>
        <w:ind w:right="29"/>
        <w:rPr>
          <w:rFonts w:ascii="Arial" w:hAnsi="Arial" w:cs="Arial"/>
          <w:b/>
          <w:bCs/>
          <w:color w:val="262626" w:themeColor="text1" w:themeTint="D9"/>
          <w:sz w:val="20"/>
          <w:szCs w:val="20"/>
        </w:rPr>
      </w:pPr>
    </w:p>
    <w:p w14:paraId="73847374" w14:textId="709F4F9D" w:rsidR="00852A68" w:rsidRPr="00AD0E22" w:rsidRDefault="00852A68" w:rsidP="00852A68">
      <w:pPr>
        <w:tabs>
          <w:tab w:val="left" w:pos="180"/>
        </w:tabs>
        <w:spacing w:before="320" w:after="120" w:line="276" w:lineRule="auto"/>
        <w:ind w:right="29"/>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lastRenderedPageBreak/>
        <w:t>Action Items</w:t>
      </w:r>
    </w:p>
    <w:tbl>
      <w:tblPr>
        <w:tblStyle w:val="TableGrid"/>
        <w:tblW w:w="568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528"/>
        <w:gridCol w:w="1897"/>
        <w:gridCol w:w="3411"/>
        <w:gridCol w:w="3419"/>
      </w:tblGrid>
      <w:tr w:rsidR="00852A68" w:rsidRPr="00AD0E22" w14:paraId="4383DE46" w14:textId="77777777" w:rsidTr="00484A8A">
        <w:trPr>
          <w:trHeight w:val="70"/>
          <w:jc w:val="center"/>
        </w:trPr>
        <w:tc>
          <w:tcPr>
            <w:tcW w:w="1670" w:type="pct"/>
            <w:gridSpan w:val="2"/>
            <w:tcBorders>
              <w:right w:val="single" w:sz="4" w:space="0" w:color="A6A6A6" w:themeColor="background1" w:themeShade="A6"/>
            </w:tcBorders>
            <w:shd w:val="clear" w:color="auto" w:fill="F2F2F2" w:themeFill="background1" w:themeFillShade="F2"/>
          </w:tcPr>
          <w:p w14:paraId="3B4E156A" w14:textId="77777777" w:rsidR="00852A68" w:rsidRPr="00AD0E22" w:rsidRDefault="00852A68" w:rsidP="001C3540">
            <w:pPr>
              <w:tabs>
                <w:tab w:val="left" w:pos="180"/>
              </w:tabs>
              <w:ind w:left="0" w:right="29" w:firstLine="0"/>
              <w:jc w:val="center"/>
              <w:rPr>
                <w:rFonts w:ascii="Arial" w:hAnsi="Arial" w:cs="Arial"/>
                <w:b/>
                <w:bCs/>
                <w:color w:val="262626" w:themeColor="text1" w:themeTint="D9"/>
                <w:sz w:val="20"/>
                <w:szCs w:val="20"/>
              </w:rPr>
            </w:pPr>
            <w:r w:rsidRPr="00AD0E22">
              <w:rPr>
                <w:rFonts w:ascii="Arial" w:hAnsi="Arial" w:cs="Arial"/>
                <w:b/>
                <w:bCs/>
                <w:color w:val="262626" w:themeColor="text1" w:themeTint="D9"/>
                <w:sz w:val="20"/>
                <w:szCs w:val="20"/>
              </w:rPr>
              <w:t>Action Item</w:t>
            </w:r>
          </w:p>
        </w:tc>
        <w:tc>
          <w:tcPr>
            <w:tcW w:w="1663" w:type="pct"/>
            <w:tcBorders>
              <w:left w:val="single" w:sz="4" w:space="0" w:color="A6A6A6" w:themeColor="background1" w:themeShade="A6"/>
            </w:tcBorders>
            <w:shd w:val="clear" w:color="auto" w:fill="F2F2F2" w:themeFill="background1" w:themeFillShade="F2"/>
          </w:tcPr>
          <w:p w14:paraId="3D98491E" w14:textId="77777777" w:rsidR="00852A68" w:rsidRPr="00AD0E22" w:rsidRDefault="00852A68" w:rsidP="001C3540">
            <w:pPr>
              <w:tabs>
                <w:tab w:val="left" w:pos="180"/>
              </w:tabs>
              <w:ind w:left="0" w:right="29" w:firstLine="0"/>
              <w:jc w:val="center"/>
              <w:rPr>
                <w:rFonts w:cstheme="minorHAnsi"/>
                <w:color w:val="262626" w:themeColor="text1" w:themeTint="D9"/>
                <w:sz w:val="20"/>
                <w:szCs w:val="20"/>
              </w:rPr>
            </w:pPr>
            <w:r w:rsidRPr="00AD0E22">
              <w:rPr>
                <w:rFonts w:ascii="Arial" w:hAnsi="Arial" w:cs="Arial"/>
                <w:b/>
                <w:bCs/>
                <w:color w:val="262626" w:themeColor="text1" w:themeTint="D9"/>
                <w:sz w:val="20"/>
                <w:szCs w:val="20"/>
              </w:rPr>
              <w:t>Assigned</w:t>
            </w:r>
          </w:p>
        </w:tc>
        <w:tc>
          <w:tcPr>
            <w:tcW w:w="1667" w:type="pct"/>
            <w:tcBorders>
              <w:left w:val="single" w:sz="4" w:space="0" w:color="A6A6A6" w:themeColor="background1" w:themeShade="A6"/>
            </w:tcBorders>
            <w:shd w:val="clear" w:color="auto" w:fill="F2F2F2" w:themeFill="background1" w:themeFillShade="F2"/>
          </w:tcPr>
          <w:p w14:paraId="1639D3ED" w14:textId="77777777" w:rsidR="00852A68" w:rsidRPr="00AD0E22" w:rsidRDefault="00852A68" w:rsidP="001C3540">
            <w:pPr>
              <w:tabs>
                <w:tab w:val="left" w:pos="180"/>
              </w:tabs>
              <w:ind w:left="0" w:right="29" w:firstLine="0"/>
              <w:jc w:val="center"/>
              <w:rPr>
                <w:rFonts w:cstheme="minorHAnsi"/>
                <w:color w:val="262626" w:themeColor="text1" w:themeTint="D9"/>
                <w:sz w:val="20"/>
                <w:szCs w:val="20"/>
              </w:rPr>
            </w:pPr>
            <w:r w:rsidRPr="00AD0E22">
              <w:rPr>
                <w:rFonts w:ascii="Arial" w:hAnsi="Arial" w:cs="Arial"/>
                <w:b/>
                <w:bCs/>
                <w:color w:val="262626" w:themeColor="text1" w:themeTint="D9"/>
                <w:sz w:val="20"/>
                <w:szCs w:val="20"/>
              </w:rPr>
              <w:t>Due Date</w:t>
            </w:r>
          </w:p>
        </w:tc>
      </w:tr>
      <w:tr w:rsidR="00852A68" w:rsidRPr="00AD0E22" w14:paraId="16E6CC3D" w14:textId="77777777" w:rsidTr="00484A8A">
        <w:trPr>
          <w:trHeight w:val="70"/>
          <w:jc w:val="center"/>
        </w:trPr>
        <w:tc>
          <w:tcPr>
            <w:tcW w:w="1670" w:type="pct"/>
            <w:gridSpan w:val="2"/>
            <w:tcBorders>
              <w:right w:val="single" w:sz="4" w:space="0" w:color="A6A6A6" w:themeColor="background1" w:themeShade="A6"/>
            </w:tcBorders>
            <w:shd w:val="clear" w:color="auto" w:fill="auto"/>
          </w:tcPr>
          <w:p w14:paraId="34F2FF98"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3" w:type="pct"/>
            <w:tcBorders>
              <w:left w:val="single" w:sz="4" w:space="0" w:color="A6A6A6" w:themeColor="background1" w:themeShade="A6"/>
            </w:tcBorders>
            <w:shd w:val="clear" w:color="auto" w:fill="auto"/>
          </w:tcPr>
          <w:p w14:paraId="69442DBA"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7" w:type="pct"/>
            <w:tcBorders>
              <w:left w:val="single" w:sz="4" w:space="0" w:color="A6A6A6" w:themeColor="background1" w:themeShade="A6"/>
            </w:tcBorders>
            <w:shd w:val="clear" w:color="auto" w:fill="auto"/>
          </w:tcPr>
          <w:p w14:paraId="779B2BA8"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77B97FE2" w14:textId="77777777" w:rsidTr="00484A8A">
        <w:trPr>
          <w:trHeight w:val="70"/>
          <w:jc w:val="center"/>
        </w:trPr>
        <w:tc>
          <w:tcPr>
            <w:tcW w:w="1670" w:type="pct"/>
            <w:gridSpan w:val="2"/>
            <w:tcBorders>
              <w:right w:val="single" w:sz="4" w:space="0" w:color="A6A6A6" w:themeColor="background1" w:themeShade="A6"/>
            </w:tcBorders>
            <w:shd w:val="clear" w:color="auto" w:fill="auto"/>
          </w:tcPr>
          <w:p w14:paraId="2F35EB8C"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3" w:type="pct"/>
            <w:tcBorders>
              <w:left w:val="single" w:sz="4" w:space="0" w:color="A6A6A6" w:themeColor="background1" w:themeShade="A6"/>
            </w:tcBorders>
            <w:shd w:val="clear" w:color="auto" w:fill="auto"/>
          </w:tcPr>
          <w:p w14:paraId="429A13DB"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7" w:type="pct"/>
            <w:tcBorders>
              <w:left w:val="single" w:sz="4" w:space="0" w:color="A6A6A6" w:themeColor="background1" w:themeShade="A6"/>
            </w:tcBorders>
            <w:shd w:val="clear" w:color="auto" w:fill="auto"/>
          </w:tcPr>
          <w:p w14:paraId="2BF882AA"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852A68" w:rsidRPr="00AD0E22" w14:paraId="0FB5ECFA" w14:textId="77777777" w:rsidTr="00484A8A">
        <w:trPr>
          <w:trHeight w:val="70"/>
          <w:jc w:val="center"/>
        </w:trPr>
        <w:tc>
          <w:tcPr>
            <w:tcW w:w="1670" w:type="pct"/>
            <w:gridSpan w:val="2"/>
            <w:tcBorders>
              <w:right w:val="single" w:sz="4" w:space="0" w:color="A6A6A6" w:themeColor="background1" w:themeShade="A6"/>
            </w:tcBorders>
            <w:shd w:val="clear" w:color="auto" w:fill="auto"/>
          </w:tcPr>
          <w:p w14:paraId="226BEFEC" w14:textId="77777777" w:rsidR="00852A68" w:rsidRPr="00AD0E22" w:rsidRDefault="00852A68" w:rsidP="001C3540">
            <w:pPr>
              <w:tabs>
                <w:tab w:val="left" w:pos="180"/>
              </w:tabs>
              <w:ind w:left="0" w:right="29" w:firstLine="0"/>
              <w:rPr>
                <w:rFonts w:ascii="Arial" w:hAnsi="Arial" w:cs="Arial"/>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3" w:type="pct"/>
            <w:tcBorders>
              <w:left w:val="single" w:sz="4" w:space="0" w:color="A6A6A6" w:themeColor="background1" w:themeShade="A6"/>
            </w:tcBorders>
            <w:shd w:val="clear" w:color="auto" w:fill="auto"/>
          </w:tcPr>
          <w:p w14:paraId="21DFFD17"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c>
          <w:tcPr>
            <w:tcW w:w="1667" w:type="pct"/>
            <w:tcBorders>
              <w:left w:val="single" w:sz="4" w:space="0" w:color="A6A6A6" w:themeColor="background1" w:themeShade="A6"/>
            </w:tcBorders>
            <w:shd w:val="clear" w:color="auto" w:fill="auto"/>
          </w:tcPr>
          <w:p w14:paraId="28FD125B" w14:textId="77777777" w:rsidR="00852A68" w:rsidRPr="00AD0E22" w:rsidRDefault="00852A68" w:rsidP="001C3540">
            <w:pPr>
              <w:tabs>
                <w:tab w:val="left" w:pos="180"/>
              </w:tabs>
              <w:ind w:left="0" w:right="29" w:firstLine="0"/>
              <w:rPr>
                <w:rFonts w:cstheme="minorHAnsi"/>
                <w:color w:val="262626" w:themeColor="text1" w:themeTint="D9"/>
                <w:sz w:val="20"/>
                <w:szCs w:val="20"/>
              </w:rPr>
            </w:pPr>
            <w:r w:rsidRPr="00AD0E22">
              <w:rPr>
                <w:rFonts w:cstheme="minorHAnsi"/>
                <w:color w:val="262626" w:themeColor="text1" w:themeTint="D9"/>
                <w:sz w:val="20"/>
                <w:szCs w:val="20"/>
              </w:rPr>
              <w:fldChar w:fldCharType="begin">
                <w:ffData>
                  <w:name w:val="Text1"/>
                  <w:enabled/>
                  <w:calcOnExit w:val="0"/>
                  <w:textInput/>
                </w:ffData>
              </w:fldChar>
            </w:r>
            <w:r w:rsidRPr="00AD0E22">
              <w:rPr>
                <w:rFonts w:cstheme="minorHAnsi"/>
                <w:color w:val="262626" w:themeColor="text1" w:themeTint="D9"/>
                <w:sz w:val="20"/>
                <w:szCs w:val="20"/>
              </w:rPr>
              <w:instrText xml:space="preserve"> FORMTEXT </w:instrText>
            </w:r>
            <w:r w:rsidRPr="00AD0E22">
              <w:rPr>
                <w:rFonts w:cstheme="minorHAnsi"/>
                <w:color w:val="262626" w:themeColor="text1" w:themeTint="D9"/>
                <w:sz w:val="20"/>
                <w:szCs w:val="20"/>
              </w:rPr>
            </w:r>
            <w:r w:rsidRPr="00AD0E22">
              <w:rPr>
                <w:rFonts w:cstheme="minorHAnsi"/>
                <w:color w:val="262626" w:themeColor="text1" w:themeTint="D9"/>
                <w:sz w:val="20"/>
                <w:szCs w:val="20"/>
              </w:rPr>
              <w:fldChar w:fldCharType="separate"/>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noProof/>
                <w:color w:val="262626" w:themeColor="text1" w:themeTint="D9"/>
                <w:sz w:val="20"/>
                <w:szCs w:val="20"/>
              </w:rPr>
              <w:t> </w:t>
            </w:r>
            <w:r w:rsidRPr="00AD0E22">
              <w:rPr>
                <w:rFonts w:cstheme="minorHAnsi"/>
                <w:color w:val="262626" w:themeColor="text1" w:themeTint="D9"/>
                <w:sz w:val="20"/>
                <w:szCs w:val="20"/>
              </w:rPr>
              <w:fldChar w:fldCharType="end"/>
            </w:r>
          </w:p>
        </w:tc>
      </w:tr>
      <w:tr w:rsidR="00CE2CDC" w:rsidRPr="00656A67" w14:paraId="47CB583D" w14:textId="77777777" w:rsidTr="00484A8A">
        <w:tblPrEx>
          <w:tblBorders>
            <w:insideH w:val="single" w:sz="24" w:space="0" w:color="FFFFFF" w:themeColor="background1"/>
            <w:insideV w:val="single" w:sz="24" w:space="0" w:color="FFFFFF" w:themeColor="background1"/>
          </w:tblBorders>
        </w:tblPrEx>
        <w:trPr>
          <w:cantSplit/>
          <w:trHeight w:val="1260"/>
          <w:jc w:val="center"/>
        </w:trPr>
        <w:tc>
          <w:tcPr>
            <w:tcW w:w="745" w:type="pct"/>
            <w:tcBorders>
              <w:top w:val="nil"/>
              <w:left w:val="nil"/>
              <w:bottom w:val="nil"/>
              <w:right w:val="nil"/>
            </w:tcBorders>
            <w:shd w:val="clear" w:color="auto" w:fill="auto"/>
          </w:tcPr>
          <w:p w14:paraId="1E33BA51" w14:textId="6EFE0EF6" w:rsidR="00CE2CDC" w:rsidRPr="00E3745B" w:rsidRDefault="00795DF1" w:rsidP="001C3540">
            <w:pPr>
              <w:spacing w:after="120" w:line="276" w:lineRule="auto"/>
              <w:ind w:left="0" w:right="0" w:firstLine="0"/>
              <w:jc w:val="center"/>
              <w:rPr>
                <w:rFonts w:cstheme="minorHAnsi"/>
                <w:color w:val="262626" w:themeColor="text1" w:themeTint="D9"/>
                <w:szCs w:val="24"/>
                <w:highlight w:val="yellow"/>
              </w:rPr>
            </w:pPr>
            <w:bookmarkStart w:id="21" w:name="_Toc81216908"/>
            <w:r>
              <w:rPr>
                <w:color w:val="404040" w:themeColor="text1" w:themeTint="BF"/>
              </w:rPr>
              <w:lastRenderedPageBreak/>
              <w:t>3</w:t>
            </w:r>
            <w:r w:rsidRPr="00656A67">
              <w:rPr>
                <w:color w:val="404040" w:themeColor="text1" w:themeTint="BF"/>
              </w:rPr>
              <w:t>.</w:t>
            </w:r>
            <w:r w:rsidR="0062237C">
              <w:rPr>
                <w:color w:val="404040" w:themeColor="text1" w:themeTint="BF"/>
              </w:rPr>
              <w:t>2</w:t>
            </w:r>
            <w:r w:rsidR="00F94396">
              <w:rPr>
                <w:color w:val="404040" w:themeColor="text1" w:themeTint="BF"/>
              </w:rPr>
              <w:t xml:space="preserve"> </w:t>
            </w:r>
            <w:r w:rsidR="00FF1836">
              <w:rPr>
                <w:color w:val="404040" w:themeColor="text1" w:themeTint="BF"/>
              </w:rPr>
              <w:t>Review Program Risk Management Outcomes</w:t>
            </w:r>
            <w:bookmarkEnd w:id="21"/>
            <w:r w:rsidR="00CE2CDC" w:rsidRPr="00656A67">
              <w:rPr>
                <w:rFonts w:cstheme="minorHAnsi"/>
                <w:noProof/>
                <w:color w:val="404040" w:themeColor="text1" w:themeTint="BF"/>
                <w:szCs w:val="24"/>
              </w:rPr>
              <w:drawing>
                <wp:inline distT="0" distB="0" distL="0" distR="0" wp14:anchorId="5F050A61" wp14:editId="5F6C0C7E">
                  <wp:extent cx="682388" cy="712561"/>
                  <wp:effectExtent l="0" t="0" r="3810" b="0"/>
                  <wp:docPr id="5" name="Picture 5"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5" w:type="pct"/>
            <w:gridSpan w:val="3"/>
            <w:tcBorders>
              <w:top w:val="nil"/>
              <w:left w:val="nil"/>
              <w:bottom w:val="nil"/>
              <w:right w:val="nil"/>
            </w:tcBorders>
            <w:shd w:val="clear" w:color="auto" w:fill="B2DEF4"/>
            <w:vAlign w:val="center"/>
          </w:tcPr>
          <w:p w14:paraId="66CF75C0" w14:textId="77777777" w:rsidR="003E1A42" w:rsidRDefault="00CE2CDC" w:rsidP="001C3540">
            <w:pPr>
              <w:spacing w:after="120" w:line="276" w:lineRule="auto"/>
              <w:ind w:left="0" w:right="0" w:firstLine="0"/>
              <w:jc w:val="both"/>
              <w:rPr>
                <w:rFonts w:cstheme="minorHAnsi"/>
                <w:color w:val="404040" w:themeColor="text1" w:themeTint="BF"/>
                <w:szCs w:val="24"/>
              </w:rPr>
            </w:pPr>
            <w:r w:rsidRPr="006E47CB">
              <w:rPr>
                <w:rFonts w:cstheme="minorHAnsi"/>
                <w:color w:val="404040" w:themeColor="text1" w:themeTint="BF"/>
                <w:szCs w:val="24"/>
              </w:rPr>
              <w:t xml:space="preserve">While being observed by your assessor, </w:t>
            </w:r>
            <w:r w:rsidR="003E1A42">
              <w:rPr>
                <w:rFonts w:cstheme="minorHAnsi"/>
                <w:color w:val="404040" w:themeColor="text1" w:themeTint="BF"/>
                <w:szCs w:val="24"/>
              </w:rPr>
              <w:t>conduct a meeting with relevant program stakeholders to:</w:t>
            </w:r>
          </w:p>
          <w:p w14:paraId="417F842D" w14:textId="53BD065A" w:rsidR="00CE2CDC" w:rsidRDefault="003E1A42" w:rsidP="003E1A42">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 xml:space="preserve">review </w:t>
            </w:r>
            <w:r w:rsidR="00AB56A0">
              <w:rPr>
                <w:rFonts w:cstheme="minorHAnsi"/>
                <w:color w:val="404040" w:themeColor="text1" w:themeTint="BF"/>
                <w:szCs w:val="24"/>
              </w:rPr>
              <w:t>and analyse program</w:t>
            </w:r>
            <w:r>
              <w:rPr>
                <w:rFonts w:cstheme="minorHAnsi"/>
                <w:color w:val="404040" w:themeColor="text1" w:themeTint="BF"/>
                <w:szCs w:val="24"/>
              </w:rPr>
              <w:t xml:space="preserve"> outcomes</w:t>
            </w:r>
            <w:r w:rsidR="00AB56A0">
              <w:rPr>
                <w:rFonts w:cstheme="minorHAnsi"/>
                <w:color w:val="404040" w:themeColor="text1" w:themeTint="BF"/>
                <w:szCs w:val="24"/>
              </w:rPr>
              <w:t xml:space="preserve"> in relation to program risk,</w:t>
            </w:r>
          </w:p>
          <w:p w14:paraId="440F7447" w14:textId="4A90AB57" w:rsidR="00AB56A0" w:rsidRDefault="00AB56A0" w:rsidP="00AB56A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assess the effectiveness of the risk management methodology implemented in your program.</w:t>
            </w:r>
          </w:p>
          <w:p w14:paraId="3EFFA259" w14:textId="394BBA9F" w:rsidR="001E6DBA" w:rsidRPr="008D713B" w:rsidRDefault="001E6DBA" w:rsidP="008D713B">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Pr>
                <w:rFonts w:cstheme="minorHAnsi"/>
                <w:color w:val="404040" w:themeColor="text1" w:themeTint="BF"/>
                <w:szCs w:val="24"/>
              </w:rPr>
              <w:t>seek feedback on risk management and identify actions/responses to address this feedback</w:t>
            </w:r>
          </w:p>
          <w:p w14:paraId="7A6151A6" w14:textId="08044A97" w:rsidR="00986C7A" w:rsidRPr="00986C7A" w:rsidRDefault="00986C7A" w:rsidP="00986C7A">
            <w:pPr>
              <w:tabs>
                <w:tab w:val="left" w:pos="180"/>
              </w:tabs>
              <w:spacing w:after="120" w:line="276" w:lineRule="auto"/>
              <w:ind w:left="0" w:right="0" w:firstLine="0"/>
              <w:jc w:val="both"/>
              <w:rPr>
                <w:rFonts w:cstheme="minorHAnsi"/>
                <w:color w:val="404040" w:themeColor="text1" w:themeTint="BF"/>
                <w:szCs w:val="24"/>
              </w:rPr>
            </w:pPr>
            <w:r w:rsidRPr="00986C7A">
              <w:rPr>
                <w:rFonts w:cstheme="minorHAnsi"/>
                <w:color w:val="404040" w:themeColor="text1" w:themeTint="BF"/>
                <w:szCs w:val="24"/>
              </w:rPr>
              <w:t xml:space="preserve">Use your organisation’s template for documenting </w:t>
            </w:r>
            <w:r>
              <w:rPr>
                <w:rFonts w:cstheme="minorHAnsi"/>
                <w:color w:val="404040" w:themeColor="text1" w:themeTint="BF"/>
                <w:szCs w:val="24"/>
              </w:rPr>
              <w:t>program review</w:t>
            </w:r>
            <w:r w:rsidRPr="00986C7A">
              <w:rPr>
                <w:rFonts w:cstheme="minorHAnsi"/>
                <w:color w:val="404040" w:themeColor="text1" w:themeTint="BF"/>
                <w:szCs w:val="24"/>
              </w:rPr>
              <w:t xml:space="preserve">, or you may use the </w:t>
            </w:r>
            <w:r w:rsidRPr="00986C7A">
              <w:rPr>
                <w:rFonts w:cstheme="minorHAnsi"/>
                <w:b/>
                <w:bCs/>
                <w:color w:val="404040" w:themeColor="text1" w:themeTint="BF"/>
                <w:szCs w:val="24"/>
              </w:rPr>
              <w:t xml:space="preserve">Generic Program Completion Review </w:t>
            </w:r>
            <w:r w:rsidRPr="00986C7A">
              <w:rPr>
                <w:rFonts w:cstheme="minorHAnsi"/>
                <w:color w:val="404040" w:themeColor="text1" w:themeTint="BF"/>
                <w:szCs w:val="24"/>
              </w:rPr>
              <w:t>template provided along with this workbook.</w:t>
            </w:r>
          </w:p>
          <w:p w14:paraId="66C80572" w14:textId="069E1A3D" w:rsidR="00CE2CDC" w:rsidRPr="00656A67" w:rsidRDefault="00CE2CDC" w:rsidP="001C3540">
            <w:pPr>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 will be assessed on:</w:t>
            </w:r>
          </w:p>
          <w:p w14:paraId="2285C9EC" w14:textId="66F59133" w:rsidR="00CE2CDC" w:rsidRPr="00835E95" w:rsidRDefault="00CE2CDC"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835E95">
              <w:rPr>
                <w:rFonts w:cstheme="minorHAnsi"/>
                <w:color w:val="404040" w:themeColor="text1" w:themeTint="BF"/>
                <w:szCs w:val="24"/>
              </w:rPr>
              <w:t>Practical knowledge of risk management</w:t>
            </w:r>
            <w:r w:rsidR="001E6DBA">
              <w:rPr>
                <w:rFonts w:cstheme="minorHAnsi"/>
                <w:color w:val="404040" w:themeColor="text1" w:themeTint="BF"/>
                <w:szCs w:val="24"/>
              </w:rPr>
              <w:t xml:space="preserve"> methodologies.</w:t>
            </w:r>
          </w:p>
          <w:p w14:paraId="01A01E9B" w14:textId="01888EA7" w:rsidR="00CE2CDC" w:rsidRDefault="00CE2CDC"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835E95">
              <w:rPr>
                <w:rFonts w:cstheme="minorHAnsi"/>
                <w:color w:val="404040" w:themeColor="text1" w:themeTint="BF"/>
                <w:szCs w:val="24"/>
              </w:rPr>
              <w:t xml:space="preserve">Practical skills relevant to </w:t>
            </w:r>
            <w:r w:rsidR="001E6DBA">
              <w:rPr>
                <w:rFonts w:cstheme="minorHAnsi"/>
                <w:color w:val="404040" w:themeColor="text1" w:themeTint="BF"/>
                <w:szCs w:val="24"/>
              </w:rPr>
              <w:t xml:space="preserve">reviewing program outcomes and effectiveness of </w:t>
            </w:r>
            <w:r w:rsidR="001E6DBA" w:rsidRPr="00835E95">
              <w:rPr>
                <w:rFonts w:cstheme="minorHAnsi"/>
                <w:color w:val="404040" w:themeColor="text1" w:themeTint="BF"/>
                <w:szCs w:val="24"/>
              </w:rPr>
              <w:t>risk management</w:t>
            </w:r>
            <w:r w:rsidR="001E6DBA">
              <w:rPr>
                <w:rFonts w:cstheme="minorHAnsi"/>
                <w:color w:val="404040" w:themeColor="text1" w:themeTint="BF"/>
                <w:szCs w:val="24"/>
              </w:rPr>
              <w:t xml:space="preserve"> methodologies.</w:t>
            </w:r>
          </w:p>
          <w:p w14:paraId="6ED54F3E" w14:textId="048E43FB" w:rsidR="00897A4E" w:rsidRPr="00897A4E" w:rsidRDefault="00897A4E" w:rsidP="00897A4E">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835E95">
              <w:rPr>
                <w:rFonts w:cstheme="minorHAnsi"/>
                <w:color w:val="404040" w:themeColor="text1" w:themeTint="BF"/>
                <w:szCs w:val="24"/>
              </w:rPr>
              <w:t xml:space="preserve">Practical skills relevant </w:t>
            </w:r>
            <w:r>
              <w:rPr>
                <w:rFonts w:cstheme="minorHAnsi"/>
                <w:color w:val="404040" w:themeColor="text1" w:themeTint="BF"/>
                <w:szCs w:val="24"/>
              </w:rPr>
              <w:t>seeking feedback from program stakeholders.</w:t>
            </w:r>
          </w:p>
          <w:p w14:paraId="010F9373" w14:textId="77777777" w:rsidR="00033979" w:rsidRDefault="00033979" w:rsidP="00033979">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Before starting this task, review the</w:t>
            </w:r>
            <w:r>
              <w:rPr>
                <w:rFonts w:cstheme="minorHAnsi"/>
                <w:color w:val="404040" w:themeColor="text1" w:themeTint="BF"/>
                <w:szCs w:val="24"/>
              </w:rPr>
              <w:t xml:space="preserve"> following assessment forms</w:t>
            </w:r>
            <w:r w:rsidRPr="00656A67">
              <w:rPr>
                <w:rFonts w:cstheme="minorHAnsi"/>
                <w:color w:val="404040" w:themeColor="text1" w:themeTint="BF"/>
                <w:szCs w:val="24"/>
              </w:rPr>
              <w:t xml:space="preserve"> provided along with this workbook.</w:t>
            </w:r>
          </w:p>
          <w:p w14:paraId="4D98543B" w14:textId="01B2EEFF" w:rsidR="00033979" w:rsidRDefault="00033979" w:rsidP="000339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56A67">
              <w:rPr>
                <w:rFonts w:cstheme="minorHAnsi"/>
                <w:b/>
                <w:bCs/>
                <w:color w:val="404040" w:themeColor="text1" w:themeTint="BF"/>
                <w:szCs w:val="24"/>
              </w:rPr>
              <w:t xml:space="preserve">Workplace Assessment Task </w:t>
            </w:r>
            <w:r w:rsidR="007D1E03">
              <w:rPr>
                <w:rFonts w:cstheme="minorHAnsi"/>
                <w:b/>
                <w:bCs/>
                <w:color w:val="404040" w:themeColor="text1" w:themeTint="BF"/>
                <w:szCs w:val="24"/>
              </w:rPr>
              <w:t>3</w:t>
            </w:r>
            <w:r>
              <w:rPr>
                <w:rFonts w:cstheme="minorHAnsi"/>
                <w:b/>
                <w:bCs/>
                <w:color w:val="404040" w:themeColor="text1" w:themeTint="BF"/>
                <w:szCs w:val="24"/>
              </w:rPr>
              <w:t>.</w:t>
            </w:r>
            <w:r w:rsidR="007D1E03">
              <w:rPr>
                <w:rFonts w:cstheme="minorHAnsi"/>
                <w:b/>
                <w:bCs/>
                <w:color w:val="404040" w:themeColor="text1" w:themeTint="BF"/>
                <w:szCs w:val="24"/>
              </w:rPr>
              <w:t>2</w:t>
            </w:r>
            <w:r w:rsidRPr="00656A67">
              <w:rPr>
                <w:rFonts w:cstheme="minorHAnsi"/>
                <w:b/>
                <w:bCs/>
                <w:color w:val="404040" w:themeColor="text1" w:themeTint="BF"/>
                <w:szCs w:val="24"/>
              </w:rPr>
              <w:t xml:space="preserve"> – Assessor’s Checklist</w:t>
            </w:r>
            <w:r w:rsidRPr="00656A67">
              <w:rPr>
                <w:rFonts w:cstheme="minorHAnsi"/>
                <w:color w:val="404040" w:themeColor="text1" w:themeTint="BF"/>
                <w:szCs w:val="24"/>
              </w:rPr>
              <w:t xml:space="preserve"> </w:t>
            </w:r>
          </w:p>
          <w:p w14:paraId="67E430C7" w14:textId="77777777" w:rsidR="00033979" w:rsidRDefault="00033979" w:rsidP="00033979">
            <w:pPr>
              <w:pStyle w:val="ListParagraph"/>
              <w:spacing w:after="120" w:line="276" w:lineRule="auto"/>
              <w:ind w:left="714" w:right="0" w:firstLine="0"/>
              <w:contextualSpacing w:val="0"/>
              <w:jc w:val="both"/>
              <w:rPr>
                <w:rFonts w:cstheme="minorHAnsi"/>
                <w:color w:val="404040" w:themeColor="text1" w:themeTint="BF"/>
                <w:szCs w:val="24"/>
              </w:rPr>
            </w:pPr>
            <w:r w:rsidRPr="00656A67">
              <w:rPr>
                <w:rFonts w:cstheme="minorHAnsi"/>
                <w:color w:val="404040" w:themeColor="text1" w:themeTint="BF"/>
                <w:szCs w:val="24"/>
              </w:rPr>
              <w:t xml:space="preserve">This form lists the criteria your submission must address to complete this task satisfactorily. </w:t>
            </w:r>
          </w:p>
          <w:p w14:paraId="38302353" w14:textId="44E1DF49" w:rsidR="00033979" w:rsidRDefault="00033979" w:rsidP="00033979">
            <w:pPr>
              <w:pStyle w:val="ListParagraph"/>
              <w:numPr>
                <w:ilvl w:val="0"/>
                <w:numId w:val="29"/>
              </w:numPr>
              <w:spacing w:after="120" w:line="276" w:lineRule="auto"/>
              <w:ind w:left="714" w:right="0" w:hanging="357"/>
              <w:contextualSpacing w:val="0"/>
              <w:jc w:val="both"/>
              <w:rPr>
                <w:rFonts w:cstheme="minorHAnsi"/>
                <w:color w:val="404040" w:themeColor="text1" w:themeTint="BF"/>
                <w:szCs w:val="24"/>
              </w:rPr>
            </w:pPr>
            <w:r w:rsidRPr="00656A67">
              <w:rPr>
                <w:rFonts w:cstheme="minorHAnsi"/>
                <w:b/>
                <w:bCs/>
                <w:color w:val="404040" w:themeColor="text1" w:themeTint="BF"/>
                <w:szCs w:val="24"/>
              </w:rPr>
              <w:t xml:space="preserve">Workplace Assessment Task </w:t>
            </w:r>
            <w:r w:rsidR="007D1E03">
              <w:rPr>
                <w:rFonts w:cstheme="minorHAnsi"/>
                <w:b/>
                <w:bCs/>
                <w:color w:val="404040" w:themeColor="text1" w:themeTint="BF"/>
                <w:szCs w:val="24"/>
              </w:rPr>
              <w:t>3</w:t>
            </w:r>
            <w:r>
              <w:rPr>
                <w:rFonts w:cstheme="minorHAnsi"/>
                <w:b/>
                <w:bCs/>
                <w:color w:val="404040" w:themeColor="text1" w:themeTint="BF"/>
                <w:szCs w:val="24"/>
              </w:rPr>
              <w:t>.</w:t>
            </w:r>
            <w:r w:rsidR="007D1E03">
              <w:rPr>
                <w:rFonts w:cstheme="minorHAnsi"/>
                <w:b/>
                <w:bCs/>
                <w:color w:val="404040" w:themeColor="text1" w:themeTint="BF"/>
                <w:szCs w:val="24"/>
              </w:rPr>
              <w:t>2</w:t>
            </w:r>
            <w:r w:rsidRPr="00656A67">
              <w:rPr>
                <w:rFonts w:cstheme="minorHAnsi"/>
                <w:b/>
                <w:bCs/>
                <w:color w:val="404040" w:themeColor="text1" w:themeTint="BF"/>
                <w:szCs w:val="24"/>
              </w:rPr>
              <w:t xml:space="preserve"> – </w:t>
            </w:r>
            <w:r>
              <w:rPr>
                <w:rFonts w:cstheme="minorHAnsi"/>
                <w:b/>
                <w:bCs/>
                <w:color w:val="404040" w:themeColor="text1" w:themeTint="BF"/>
                <w:szCs w:val="24"/>
              </w:rPr>
              <w:t>Observation Form</w:t>
            </w:r>
            <w:r w:rsidRPr="00656A67">
              <w:rPr>
                <w:rFonts w:cstheme="minorHAnsi"/>
                <w:color w:val="404040" w:themeColor="text1" w:themeTint="BF"/>
                <w:szCs w:val="24"/>
              </w:rPr>
              <w:t xml:space="preserve"> </w:t>
            </w:r>
          </w:p>
          <w:p w14:paraId="29C8099C" w14:textId="77777777" w:rsidR="00033979" w:rsidRPr="00121268" w:rsidRDefault="00033979" w:rsidP="00033979">
            <w:pPr>
              <w:pStyle w:val="ListParagraph"/>
              <w:spacing w:after="120" w:line="276" w:lineRule="auto"/>
              <w:ind w:left="714" w:right="0" w:firstLine="0"/>
              <w:contextualSpacing w:val="0"/>
              <w:jc w:val="both"/>
              <w:rPr>
                <w:rFonts w:cstheme="minorHAnsi"/>
                <w:color w:val="404040" w:themeColor="text1" w:themeTint="BF"/>
                <w:szCs w:val="24"/>
              </w:rPr>
            </w:pPr>
            <w:r w:rsidRPr="00D32AF7">
              <w:rPr>
                <w:rFonts w:cstheme="minorHAnsi"/>
                <w:color w:val="404040" w:themeColor="text1" w:themeTint="BF"/>
                <w:szCs w:val="24"/>
              </w:rPr>
              <w:t>This form lists all the practical skills you need to demonstrate while completing this task.</w:t>
            </w:r>
          </w:p>
          <w:p w14:paraId="36D1F011" w14:textId="77777777" w:rsidR="00CE2CDC" w:rsidRPr="00656A67" w:rsidRDefault="00CE2CDC" w:rsidP="001C3540">
            <w:pPr>
              <w:tabs>
                <w:tab w:val="left" w:pos="180"/>
              </w:tabs>
              <w:spacing w:after="120" w:line="276" w:lineRule="auto"/>
              <w:ind w:left="0" w:right="0" w:firstLine="0"/>
              <w:jc w:val="both"/>
              <w:rPr>
                <w:rFonts w:cstheme="minorHAnsi"/>
                <w:color w:val="404040" w:themeColor="text1" w:themeTint="BF"/>
                <w:szCs w:val="24"/>
              </w:rPr>
            </w:pPr>
            <w:r w:rsidRPr="00656A67">
              <w:rPr>
                <w:rFonts w:cstheme="minorHAnsi"/>
                <w:color w:val="404040" w:themeColor="text1" w:themeTint="BF"/>
                <w:szCs w:val="24"/>
              </w:rPr>
              <w:t>Your assessor will also:</w:t>
            </w:r>
          </w:p>
          <w:p w14:paraId="2EF38F93" w14:textId="77777777" w:rsidR="00CE2CDC" w:rsidRPr="006928EC" w:rsidRDefault="00CE2CDC" w:rsidP="001C3540">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6928EC">
              <w:rPr>
                <w:rFonts w:cstheme="minorHAnsi"/>
                <w:color w:val="404040" w:themeColor="text1" w:themeTint="BF"/>
                <w:szCs w:val="24"/>
              </w:rPr>
              <w:t>Organise workplace resources required for you to complete this assessment.</w:t>
            </w:r>
          </w:p>
          <w:p w14:paraId="7E2AB76A" w14:textId="0E514638" w:rsidR="00852A68" w:rsidRPr="004A1F6A" w:rsidRDefault="00CE2CDC" w:rsidP="00484A8A">
            <w:pPr>
              <w:pStyle w:val="ListParagraph"/>
              <w:numPr>
                <w:ilvl w:val="0"/>
                <w:numId w:val="21"/>
              </w:numPr>
              <w:tabs>
                <w:tab w:val="left" w:pos="180"/>
              </w:tabs>
              <w:spacing w:after="120" w:line="276" w:lineRule="auto"/>
              <w:ind w:left="0" w:right="0" w:firstLine="0"/>
              <w:contextualSpacing w:val="0"/>
              <w:jc w:val="both"/>
              <w:rPr>
                <w:rFonts w:cstheme="minorHAnsi"/>
                <w:color w:val="404040" w:themeColor="text1" w:themeTint="BF"/>
                <w:szCs w:val="24"/>
              </w:rPr>
            </w:pPr>
            <w:r w:rsidRPr="00484A8A">
              <w:rPr>
                <w:rFonts w:cstheme="minorHAnsi"/>
                <w:color w:val="404040" w:themeColor="text1" w:themeTint="BF"/>
                <w:szCs w:val="24"/>
              </w:rPr>
              <w:t>Discuss with you the practical skills listed in the Observation Form prior to the assessment</w:t>
            </w:r>
          </w:p>
        </w:tc>
      </w:tr>
      <w:tr w:rsidR="00852A68" w:rsidRPr="00656A67" w14:paraId="7F30BA57" w14:textId="77777777" w:rsidTr="00484A8A">
        <w:tblPrEx>
          <w:tblBorders>
            <w:insideH w:val="single" w:sz="24" w:space="0" w:color="FFFFFF" w:themeColor="background1"/>
            <w:insideV w:val="single" w:sz="24" w:space="0" w:color="FFFFFF" w:themeColor="background1"/>
          </w:tblBorders>
        </w:tblPrEx>
        <w:trPr>
          <w:cantSplit/>
          <w:trHeight w:val="1260"/>
          <w:jc w:val="center"/>
        </w:trPr>
        <w:tc>
          <w:tcPr>
            <w:tcW w:w="745" w:type="pct"/>
            <w:tcBorders>
              <w:top w:val="nil"/>
              <w:left w:val="nil"/>
              <w:bottom w:val="nil"/>
              <w:right w:val="nil"/>
            </w:tcBorders>
            <w:shd w:val="clear" w:color="auto" w:fill="auto"/>
          </w:tcPr>
          <w:p w14:paraId="6C3AD526" w14:textId="77777777" w:rsidR="00852A68" w:rsidRDefault="00852A68" w:rsidP="001C3540">
            <w:pPr>
              <w:spacing w:after="120" w:line="276" w:lineRule="auto"/>
              <w:ind w:left="0" w:right="0" w:firstLine="0"/>
              <w:jc w:val="center"/>
              <w:rPr>
                <w:rFonts w:cstheme="minorHAnsi"/>
                <w:noProof/>
                <w:color w:val="404040" w:themeColor="text1" w:themeTint="BF"/>
                <w:szCs w:val="24"/>
              </w:rPr>
            </w:pPr>
          </w:p>
          <w:p w14:paraId="0B731D46" w14:textId="77777777" w:rsidR="00852A68" w:rsidRPr="00656A67" w:rsidRDefault="00852A68" w:rsidP="001C3540">
            <w:pPr>
              <w:spacing w:after="120" w:line="276" w:lineRule="auto"/>
              <w:ind w:left="0" w:right="0" w:firstLine="0"/>
              <w:jc w:val="center"/>
              <w:rPr>
                <w:rFonts w:cstheme="minorHAnsi"/>
                <w:noProof/>
                <w:color w:val="404040" w:themeColor="text1" w:themeTint="BF"/>
                <w:szCs w:val="24"/>
              </w:rPr>
            </w:pPr>
          </w:p>
        </w:tc>
        <w:tc>
          <w:tcPr>
            <w:tcW w:w="4255" w:type="pct"/>
            <w:gridSpan w:val="3"/>
            <w:tcBorders>
              <w:top w:val="nil"/>
              <w:left w:val="nil"/>
              <w:bottom w:val="nil"/>
              <w:right w:val="nil"/>
            </w:tcBorders>
            <w:shd w:val="clear" w:color="auto" w:fill="B2DEF4"/>
            <w:vAlign w:val="center"/>
          </w:tcPr>
          <w:p w14:paraId="15723BE0" w14:textId="77777777" w:rsidR="00A150BC" w:rsidRPr="00AD0E22" w:rsidRDefault="00A150BC" w:rsidP="00484A8A">
            <w:pPr>
              <w:pStyle w:val="Heading1"/>
              <w:numPr>
                <w:ilvl w:val="0"/>
                <w:numId w:val="0"/>
              </w:numPr>
              <w:ind w:left="795"/>
            </w:pPr>
            <w:r w:rsidRPr="00E94E65">
              <w:t xml:space="preserve">Program Completion Review </w:t>
            </w:r>
            <w:r>
              <w:t>Template</w:t>
            </w:r>
          </w:p>
          <w:p w14:paraId="5A6FC6A8" w14:textId="77777777" w:rsidR="00A150BC" w:rsidRDefault="00A150BC" w:rsidP="00A150BC">
            <w:pPr>
              <w:spacing w:after="120"/>
              <w:rPr>
                <w:rFonts w:cstheme="minorHAnsi"/>
                <w:color w:val="A6A6A6" w:themeColor="background1" w:themeShade="A6"/>
                <w:sz w:val="20"/>
              </w:rPr>
            </w:pPr>
          </w:p>
          <w:tbl>
            <w:tblPr>
              <w:tblStyle w:val="TableGrid"/>
              <w:tblW w:w="502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550"/>
            </w:tblGrid>
            <w:tr w:rsidR="00A150BC" w:rsidRPr="003D2631" w14:paraId="60008798" w14:textId="77777777" w:rsidTr="001C3540">
              <w:tc>
                <w:tcPr>
                  <w:tcW w:w="5000" w:type="pct"/>
                </w:tcPr>
                <w:p w14:paraId="0D250369" w14:textId="77777777" w:rsidR="00A150BC" w:rsidRDefault="00A150BC" w:rsidP="00A150BC">
                  <w:pPr>
                    <w:ind w:left="0" w:right="102" w:firstLine="0"/>
                    <w:rPr>
                      <w:rFonts w:ascii="Arial" w:hAnsi="Arial" w:cs="Arial"/>
                      <w:b/>
                      <w:color w:val="262626" w:themeColor="text1" w:themeTint="D9"/>
                      <w:sz w:val="20"/>
                      <w:szCs w:val="20"/>
                    </w:rPr>
                  </w:pPr>
                  <w:r>
                    <w:rPr>
                      <w:rFonts w:ascii="Arial" w:hAnsi="Arial" w:cs="Arial"/>
                      <w:b/>
                      <w:color w:val="262626" w:themeColor="text1" w:themeTint="D9"/>
                      <w:sz w:val="20"/>
                      <w:szCs w:val="20"/>
                    </w:rPr>
                    <w:t>Program name:</w:t>
                  </w:r>
                </w:p>
              </w:tc>
            </w:tr>
            <w:tr w:rsidR="00A150BC" w:rsidRPr="003D2631" w14:paraId="3ED6034B" w14:textId="77777777" w:rsidTr="001C3540">
              <w:tc>
                <w:tcPr>
                  <w:tcW w:w="5000" w:type="pct"/>
                </w:tcPr>
                <w:p w14:paraId="0F5EB1C1" w14:textId="77777777" w:rsidR="00A150BC" w:rsidRDefault="00A150BC" w:rsidP="00A150BC">
                  <w:pPr>
                    <w:ind w:left="0" w:right="102" w:firstLine="0"/>
                    <w:rPr>
                      <w:rFonts w:ascii="Arial" w:hAnsi="Arial" w:cs="Arial"/>
                      <w:b/>
                      <w:color w:val="262626" w:themeColor="text1" w:themeTint="D9"/>
                      <w:sz w:val="20"/>
                      <w:szCs w:val="20"/>
                    </w:rPr>
                  </w:pPr>
                  <w:r>
                    <w:rPr>
                      <w:rFonts w:ascii="Arial" w:hAnsi="Arial" w:cs="Arial"/>
                      <w:b/>
                      <w:color w:val="262626" w:themeColor="text1" w:themeTint="D9"/>
                      <w:sz w:val="20"/>
                      <w:szCs w:val="20"/>
                    </w:rPr>
                    <w:t>Prepared by:</w:t>
                  </w:r>
                </w:p>
              </w:tc>
            </w:tr>
            <w:tr w:rsidR="00A150BC" w:rsidRPr="003D2631" w14:paraId="18771F4E" w14:textId="77777777" w:rsidTr="001C3540">
              <w:tc>
                <w:tcPr>
                  <w:tcW w:w="5000" w:type="pct"/>
                </w:tcPr>
                <w:p w14:paraId="33492758" w14:textId="77777777" w:rsidR="00A150BC" w:rsidRDefault="00A150BC" w:rsidP="00A150BC">
                  <w:pPr>
                    <w:ind w:left="0" w:right="102" w:firstLine="0"/>
                    <w:rPr>
                      <w:rFonts w:ascii="Arial" w:hAnsi="Arial" w:cs="Arial"/>
                      <w:b/>
                      <w:color w:val="262626" w:themeColor="text1" w:themeTint="D9"/>
                      <w:sz w:val="20"/>
                      <w:szCs w:val="20"/>
                    </w:rPr>
                  </w:pPr>
                  <w:r>
                    <w:rPr>
                      <w:rFonts w:ascii="Arial" w:hAnsi="Arial" w:cs="Arial"/>
                      <w:b/>
                      <w:color w:val="262626" w:themeColor="text1" w:themeTint="D9"/>
                      <w:sz w:val="20"/>
                      <w:szCs w:val="20"/>
                    </w:rPr>
                    <w:t>Date:</w:t>
                  </w:r>
                </w:p>
              </w:tc>
            </w:tr>
          </w:tbl>
          <w:p w14:paraId="2CF8BFFD" w14:textId="77777777" w:rsidR="00A150BC" w:rsidRDefault="00A150BC" w:rsidP="00A150BC">
            <w:pPr>
              <w:rPr>
                <w:rFonts w:cstheme="minorHAnsi"/>
                <w:color w:val="A6A6A6" w:themeColor="background1" w:themeShade="A6"/>
                <w:sz w:val="20"/>
              </w:rPr>
            </w:pPr>
          </w:p>
          <w:tbl>
            <w:tblPr>
              <w:tblStyle w:val="TableGrid"/>
              <w:tblW w:w="503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76"/>
              <w:gridCol w:w="1983"/>
              <w:gridCol w:w="3887"/>
            </w:tblGrid>
            <w:tr w:rsidR="00A150BC" w:rsidRPr="00E835FA" w14:paraId="79D21172" w14:textId="77777777" w:rsidTr="001C3540">
              <w:tc>
                <w:tcPr>
                  <w:tcW w:w="5000"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5DEA1FC8" w14:textId="77777777" w:rsidR="00A150BC" w:rsidRDefault="00A150BC" w:rsidP="00A150BC">
                  <w:pPr>
                    <w:ind w:left="0" w:right="102" w:firstLine="0"/>
                    <w:jc w:val="center"/>
                    <w:rPr>
                      <w:b/>
                      <w:bCs/>
                      <w:sz w:val="20"/>
                      <w:szCs w:val="20"/>
                    </w:rPr>
                  </w:pPr>
                  <w:r>
                    <w:rPr>
                      <w:b/>
                      <w:bCs/>
                      <w:sz w:val="20"/>
                      <w:szCs w:val="20"/>
                    </w:rPr>
                    <w:t>Assess Program Outcomes</w:t>
                  </w:r>
                </w:p>
              </w:tc>
            </w:tr>
            <w:tr w:rsidR="00A150BC" w:rsidRPr="00E835FA" w14:paraId="0CF08676"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0AF441CC" w14:textId="77777777" w:rsidR="00A150BC" w:rsidRPr="00E92C87" w:rsidRDefault="00A150BC" w:rsidP="00A150BC">
                  <w:pPr>
                    <w:ind w:left="0" w:right="102" w:firstLine="0"/>
                    <w:rPr>
                      <w:b/>
                      <w:bCs/>
                      <w:sz w:val="20"/>
                      <w:szCs w:val="20"/>
                    </w:rPr>
                  </w:pPr>
                  <w:r>
                    <w:rPr>
                      <w:b/>
                      <w:bCs/>
                      <w:sz w:val="20"/>
                      <w:szCs w:val="20"/>
                    </w:rPr>
                    <w:t>Program Objectives</w:t>
                  </w: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578CDA7E" w14:textId="77777777" w:rsidR="00A150BC" w:rsidRDefault="00A150BC" w:rsidP="00A150BC">
                  <w:pPr>
                    <w:ind w:left="0" w:right="102" w:firstLine="0"/>
                    <w:rPr>
                      <w:b/>
                      <w:bCs/>
                      <w:sz w:val="20"/>
                      <w:szCs w:val="20"/>
                    </w:rPr>
                  </w:pPr>
                  <w:r>
                    <w:rPr>
                      <w:b/>
                      <w:bCs/>
                      <w:sz w:val="20"/>
                      <w:szCs w:val="20"/>
                    </w:rPr>
                    <w:t>Assess Achievement of Objectives</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51A6F421" w14:textId="77777777" w:rsidR="00A150BC" w:rsidRDefault="00A150BC" w:rsidP="00A150BC">
                  <w:pPr>
                    <w:ind w:left="0" w:right="102" w:firstLine="0"/>
                    <w:rPr>
                      <w:b/>
                      <w:bCs/>
                      <w:sz w:val="20"/>
                      <w:szCs w:val="20"/>
                    </w:rPr>
                  </w:pPr>
                  <w:r>
                    <w:rPr>
                      <w:b/>
                      <w:bCs/>
                      <w:sz w:val="20"/>
                      <w:szCs w:val="20"/>
                    </w:rPr>
                    <w:t>Reasons for underachievement</w:t>
                  </w:r>
                </w:p>
              </w:tc>
            </w:tr>
            <w:tr w:rsidR="00A150BC" w:rsidRPr="00E835FA" w14:paraId="4439DF07"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26302A3" w14:textId="77777777" w:rsidR="00A150BC" w:rsidRPr="00E835FA" w:rsidRDefault="00A150BC" w:rsidP="00A150BC">
                  <w:pPr>
                    <w:ind w:left="0" w:right="102" w:firstLine="0"/>
                    <w:rPr>
                      <w:sz w:val="20"/>
                      <w:szCs w:val="20"/>
                    </w:rPr>
                  </w:pPr>
                  <w:r>
                    <w:rPr>
                      <w:i/>
                      <w:iCs/>
                      <w:sz w:val="20"/>
                      <w:szCs w:val="20"/>
                    </w:rPr>
                    <w:t>List the program objectives.</w:t>
                  </w: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8C94F"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6DFFA7FA"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03DC0F38" w14:textId="77777777" w:rsidR="00A150BC" w:rsidRDefault="00A150BC" w:rsidP="00A150BC">
                  <w:pPr>
                    <w:ind w:left="0" w:right="102" w:firstLine="0"/>
                    <w:rPr>
                      <w:i/>
                      <w:iCs/>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409250" w14:textId="77777777" w:rsidR="00A150BC" w:rsidRDefault="00A150BC" w:rsidP="00A150BC">
                  <w:pPr>
                    <w:ind w:left="0" w:right="102" w:firstLine="0"/>
                    <w:rPr>
                      <w:sz w:val="20"/>
                      <w:szCs w:val="20"/>
                    </w:rPr>
                  </w:pPr>
                  <w:r w:rsidRPr="00936FE7">
                    <w:rPr>
                      <w:i/>
                      <w:iCs/>
                      <w:sz w:val="20"/>
                      <w:szCs w:val="20"/>
                    </w:rPr>
                    <w:t>List reasons that led to partially or not achieved objectives.</w:t>
                  </w:r>
                </w:p>
              </w:tc>
            </w:tr>
            <w:tr w:rsidR="00A150BC" w:rsidRPr="00E835FA" w14:paraId="4331EAF1"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B2DF2D2" w14:textId="77777777" w:rsidR="00A150BC" w:rsidRPr="00E835FA" w:rsidRDefault="00A150BC" w:rsidP="00A150BC">
                  <w:pPr>
                    <w:ind w:left="0" w:right="102" w:firstLine="0"/>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C955FB"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42F4430B"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2FBCD410"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A204632" w14:textId="77777777" w:rsidR="00A150BC" w:rsidRPr="0030203B" w:rsidRDefault="00A150BC" w:rsidP="00A150BC">
                  <w:pPr>
                    <w:ind w:right="102"/>
                    <w:rPr>
                      <w:sz w:val="20"/>
                      <w:szCs w:val="20"/>
                    </w:rPr>
                  </w:pPr>
                </w:p>
              </w:tc>
            </w:tr>
            <w:tr w:rsidR="00A150BC" w:rsidRPr="00E835FA" w14:paraId="52EA44C9"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D0F0646"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470ACC1"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21A055BC"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1F05DD3F"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F058C75" w14:textId="77777777" w:rsidR="00A150BC" w:rsidRPr="0030203B" w:rsidRDefault="00A150BC" w:rsidP="00A150BC">
                  <w:pPr>
                    <w:ind w:right="102"/>
                    <w:rPr>
                      <w:sz w:val="20"/>
                      <w:szCs w:val="20"/>
                    </w:rPr>
                  </w:pPr>
                </w:p>
              </w:tc>
            </w:tr>
          </w:tbl>
          <w:p w14:paraId="005DBC86" w14:textId="77777777" w:rsidR="00A150BC" w:rsidRDefault="00A150BC" w:rsidP="00A150BC"/>
          <w:tbl>
            <w:tblPr>
              <w:tblStyle w:val="TableGrid"/>
              <w:tblW w:w="503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76"/>
              <w:gridCol w:w="1983"/>
              <w:gridCol w:w="3887"/>
            </w:tblGrid>
            <w:tr w:rsidR="00A150BC" w14:paraId="3252AD99"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27160A91" w14:textId="77777777" w:rsidR="00A150BC" w:rsidRPr="00E92C87" w:rsidRDefault="00A150BC" w:rsidP="00A150BC">
                  <w:pPr>
                    <w:ind w:left="0" w:right="102" w:firstLine="0"/>
                    <w:rPr>
                      <w:b/>
                      <w:bCs/>
                      <w:sz w:val="20"/>
                      <w:szCs w:val="20"/>
                    </w:rPr>
                  </w:pPr>
                  <w:r>
                    <w:rPr>
                      <w:b/>
                      <w:bCs/>
                      <w:sz w:val="20"/>
                      <w:szCs w:val="20"/>
                    </w:rPr>
                    <w:t>Program Objectives</w:t>
                  </w: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13A024C3" w14:textId="77777777" w:rsidR="00A150BC" w:rsidRDefault="00A150BC" w:rsidP="00A150BC">
                  <w:pPr>
                    <w:ind w:left="0" w:right="102" w:firstLine="0"/>
                    <w:rPr>
                      <w:b/>
                      <w:bCs/>
                      <w:sz w:val="20"/>
                      <w:szCs w:val="20"/>
                    </w:rPr>
                  </w:pPr>
                  <w:r>
                    <w:rPr>
                      <w:b/>
                      <w:bCs/>
                      <w:sz w:val="20"/>
                      <w:szCs w:val="20"/>
                    </w:rPr>
                    <w:t>Assess Achievement of Objectives</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01AF04AA" w14:textId="77777777" w:rsidR="00A150BC" w:rsidRDefault="00A150BC" w:rsidP="00A150BC">
                  <w:pPr>
                    <w:ind w:left="0" w:right="102" w:firstLine="0"/>
                    <w:rPr>
                      <w:b/>
                      <w:bCs/>
                      <w:sz w:val="20"/>
                      <w:szCs w:val="20"/>
                    </w:rPr>
                  </w:pPr>
                  <w:r>
                    <w:rPr>
                      <w:b/>
                      <w:bCs/>
                      <w:sz w:val="20"/>
                      <w:szCs w:val="20"/>
                    </w:rPr>
                    <w:t>Reasons for underachievement</w:t>
                  </w:r>
                </w:p>
              </w:tc>
            </w:tr>
            <w:tr w:rsidR="00A150BC" w:rsidRPr="00E835FA" w14:paraId="68359BEA"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8DA9722" w14:textId="77777777" w:rsidR="00A150BC" w:rsidRDefault="00A150BC" w:rsidP="00A150BC">
                  <w:pPr>
                    <w:ind w:right="102"/>
                    <w:rPr>
                      <w:sz w:val="20"/>
                      <w:szCs w:val="20"/>
                    </w:rPr>
                  </w:pPr>
                </w:p>
                <w:p w14:paraId="64E4C7F2" w14:textId="77777777" w:rsidR="00A150BC" w:rsidRPr="00C11771" w:rsidRDefault="00A150BC" w:rsidP="00A150BC">
                  <w:pPr>
                    <w:tabs>
                      <w:tab w:val="left" w:pos="1665"/>
                    </w:tabs>
                    <w:rPr>
                      <w:sz w:val="20"/>
                      <w:szCs w:val="20"/>
                    </w:rPr>
                  </w:pPr>
                  <w:r>
                    <w:rPr>
                      <w:sz w:val="20"/>
                      <w:szCs w:val="20"/>
                    </w:rPr>
                    <w:tab/>
                  </w:r>
                  <w:r>
                    <w:rPr>
                      <w:sz w:val="20"/>
                      <w:szCs w:val="20"/>
                    </w:rPr>
                    <w:tab/>
                  </w: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76B87"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5E44E100"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1378975E"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453A6E0" w14:textId="77777777" w:rsidR="00A150BC" w:rsidRPr="0030203B" w:rsidRDefault="00A150BC" w:rsidP="00A150BC">
                  <w:pPr>
                    <w:ind w:right="102"/>
                    <w:rPr>
                      <w:sz w:val="20"/>
                      <w:szCs w:val="20"/>
                    </w:rPr>
                  </w:pPr>
                </w:p>
              </w:tc>
            </w:tr>
            <w:tr w:rsidR="00A150BC" w:rsidRPr="00E835FA" w14:paraId="1708F2A2"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BAB5737"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73DD8CF"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0AB3528C"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1C727411"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DB7448" w14:textId="77777777" w:rsidR="00A150BC" w:rsidRPr="0030203B" w:rsidRDefault="00A150BC" w:rsidP="00A150BC">
                  <w:pPr>
                    <w:ind w:right="102"/>
                    <w:rPr>
                      <w:sz w:val="20"/>
                      <w:szCs w:val="20"/>
                    </w:rPr>
                  </w:pPr>
                </w:p>
              </w:tc>
            </w:tr>
            <w:tr w:rsidR="00A150BC" w:rsidRPr="00E835FA" w14:paraId="3AC7D809"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D50E9B9"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42332E1"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45639EF4" w14:textId="77777777" w:rsidR="00A150BC" w:rsidRPr="00B234F1" w:rsidRDefault="00A150BC" w:rsidP="00A150BC">
                  <w:pPr>
                    <w:ind w:left="0" w:right="102" w:firstLine="0"/>
                    <w:rPr>
                      <w:sz w:val="20"/>
                      <w:szCs w:val="20"/>
                    </w:rPr>
                  </w:pPr>
                  <w:r w:rsidRPr="00B234F1">
                    <w:rPr>
                      <w:sz w:val="20"/>
                      <w:szCs w:val="20"/>
                    </w:rPr>
                    <w:lastRenderedPageBreak/>
                    <w:sym w:font="Wingdings" w:char="F06F"/>
                  </w:r>
                  <w:r w:rsidRPr="00B234F1">
                    <w:rPr>
                      <w:sz w:val="20"/>
                      <w:szCs w:val="20"/>
                    </w:rPr>
                    <w:t xml:space="preserve"> Partially achieved</w:t>
                  </w:r>
                </w:p>
                <w:p w14:paraId="19D5DFD8"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F915D8" w14:textId="77777777" w:rsidR="00A150BC" w:rsidRPr="0030203B" w:rsidRDefault="00A150BC" w:rsidP="00A150BC">
                  <w:pPr>
                    <w:ind w:right="102"/>
                    <w:rPr>
                      <w:sz w:val="20"/>
                      <w:szCs w:val="20"/>
                    </w:rPr>
                  </w:pPr>
                </w:p>
              </w:tc>
            </w:tr>
            <w:tr w:rsidR="00A150BC" w:rsidRPr="00E835FA" w14:paraId="7791AE55"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FB79F92"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27176C2"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35E5DEB2"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4E9D33EC"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DDB5BA" w14:textId="77777777" w:rsidR="00A150BC" w:rsidRPr="0030203B" w:rsidRDefault="00A150BC" w:rsidP="00A150BC">
                  <w:pPr>
                    <w:ind w:right="102"/>
                    <w:rPr>
                      <w:sz w:val="20"/>
                      <w:szCs w:val="20"/>
                    </w:rPr>
                  </w:pPr>
                </w:p>
              </w:tc>
            </w:tr>
            <w:tr w:rsidR="00A150BC" w:rsidRPr="00E835FA" w14:paraId="06D74EE9"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AD9E632"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460D4A0"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11C9A40B"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7FA6EA06"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6CD294" w14:textId="77777777" w:rsidR="00A150BC" w:rsidRPr="0030203B" w:rsidRDefault="00A150BC" w:rsidP="00A150BC">
                  <w:pPr>
                    <w:ind w:right="102"/>
                    <w:rPr>
                      <w:sz w:val="20"/>
                      <w:szCs w:val="20"/>
                    </w:rPr>
                  </w:pPr>
                </w:p>
              </w:tc>
            </w:tr>
            <w:tr w:rsidR="00A150BC" w:rsidRPr="00E835FA" w14:paraId="63C3EAF8" w14:textId="77777777" w:rsidTr="001C3540">
              <w:tc>
                <w:tcPr>
                  <w:tcW w:w="156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CFAFDA4" w14:textId="77777777" w:rsidR="00A150BC" w:rsidRPr="00E835FA" w:rsidRDefault="00A150BC" w:rsidP="00A150BC">
                  <w:pPr>
                    <w:ind w:right="102"/>
                    <w:rPr>
                      <w:sz w:val="20"/>
                      <w:szCs w:val="20"/>
                    </w:rPr>
                  </w:pPr>
                </w:p>
              </w:tc>
              <w:tc>
                <w:tcPr>
                  <w:tcW w:w="116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3E12A83"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Fully achieved</w:t>
                  </w:r>
                </w:p>
                <w:p w14:paraId="4028A454" w14:textId="77777777" w:rsidR="00A150BC" w:rsidRPr="00B234F1" w:rsidRDefault="00A150BC" w:rsidP="00A150BC">
                  <w:pPr>
                    <w:ind w:left="0" w:right="102" w:firstLine="0"/>
                    <w:rPr>
                      <w:sz w:val="20"/>
                      <w:szCs w:val="20"/>
                    </w:rPr>
                  </w:pPr>
                  <w:r w:rsidRPr="00B234F1">
                    <w:rPr>
                      <w:sz w:val="20"/>
                      <w:szCs w:val="20"/>
                    </w:rPr>
                    <w:sym w:font="Wingdings" w:char="F06F"/>
                  </w:r>
                  <w:r w:rsidRPr="00B234F1">
                    <w:rPr>
                      <w:sz w:val="20"/>
                      <w:szCs w:val="20"/>
                    </w:rPr>
                    <w:t xml:space="preserve"> Partially achieved</w:t>
                  </w:r>
                </w:p>
                <w:p w14:paraId="723501F4" w14:textId="77777777" w:rsidR="00A150BC" w:rsidRPr="0030203B" w:rsidRDefault="00A150BC" w:rsidP="00A150BC">
                  <w:pPr>
                    <w:ind w:left="0" w:right="102" w:firstLine="0"/>
                    <w:rPr>
                      <w:sz w:val="20"/>
                      <w:szCs w:val="20"/>
                    </w:rPr>
                  </w:pPr>
                  <w:r w:rsidRPr="00B234F1">
                    <w:rPr>
                      <w:sz w:val="20"/>
                      <w:szCs w:val="20"/>
                    </w:rPr>
                    <w:sym w:font="Wingdings" w:char="F06F"/>
                  </w:r>
                  <w:r w:rsidRPr="00B234F1">
                    <w:rPr>
                      <w:sz w:val="20"/>
                      <w:szCs w:val="20"/>
                    </w:rPr>
                    <w:t xml:space="preserve"> Not achieved</w:t>
                  </w:r>
                </w:p>
              </w:tc>
              <w:tc>
                <w:tcPr>
                  <w:tcW w:w="227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98ECDE" w14:textId="77777777" w:rsidR="00A150BC" w:rsidRPr="0030203B" w:rsidRDefault="00A150BC" w:rsidP="00A150BC">
                  <w:pPr>
                    <w:ind w:right="102"/>
                    <w:rPr>
                      <w:sz w:val="20"/>
                      <w:szCs w:val="20"/>
                    </w:rPr>
                  </w:pPr>
                </w:p>
              </w:tc>
            </w:tr>
          </w:tbl>
          <w:p w14:paraId="6E1A22B4" w14:textId="77777777" w:rsidR="00A150BC" w:rsidRDefault="00A150BC" w:rsidP="00A150BC">
            <w:pPr>
              <w:rPr>
                <w:rFonts w:cstheme="minorHAnsi"/>
                <w:color w:val="A6A6A6" w:themeColor="background1" w:themeShade="A6"/>
                <w:sz w:val="20"/>
              </w:rPr>
            </w:pPr>
          </w:p>
          <w:p w14:paraId="7BB241D5" w14:textId="77777777" w:rsidR="00A150BC" w:rsidRDefault="00A150BC" w:rsidP="00A150BC">
            <w:pPr>
              <w:rPr>
                <w:rFonts w:cstheme="minorHAnsi"/>
                <w:color w:val="A6A6A6" w:themeColor="background1" w:themeShade="A6"/>
                <w:sz w:val="20"/>
              </w:rPr>
            </w:pPr>
          </w:p>
          <w:tbl>
            <w:tblPr>
              <w:tblStyle w:val="TableGrid"/>
              <w:tblW w:w="503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25"/>
              <w:gridCol w:w="935"/>
              <w:gridCol w:w="1439"/>
              <w:gridCol w:w="1161"/>
              <w:gridCol w:w="1408"/>
              <w:gridCol w:w="1289"/>
              <w:gridCol w:w="1289"/>
            </w:tblGrid>
            <w:tr w:rsidR="00A150BC" w:rsidRPr="00E835FA" w14:paraId="5BCD1EF2" w14:textId="77777777" w:rsidTr="001C3540">
              <w:tc>
                <w:tcPr>
                  <w:tcW w:w="5000" w:type="pct"/>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00947EB2" w14:textId="77777777" w:rsidR="00A150BC" w:rsidRDefault="00A150BC" w:rsidP="00A150BC">
                  <w:pPr>
                    <w:ind w:left="0" w:right="102" w:firstLine="0"/>
                    <w:jc w:val="center"/>
                    <w:rPr>
                      <w:b/>
                      <w:bCs/>
                      <w:sz w:val="20"/>
                      <w:szCs w:val="20"/>
                    </w:rPr>
                  </w:pPr>
                  <w:r>
                    <w:rPr>
                      <w:b/>
                      <w:bCs/>
                      <w:sz w:val="20"/>
                      <w:szCs w:val="20"/>
                    </w:rPr>
                    <w:t>Assess Effectiveness of Risk Treatments</w:t>
                  </w:r>
                </w:p>
              </w:tc>
            </w:tr>
            <w:tr w:rsidR="00A150BC" w:rsidRPr="00E835FA" w14:paraId="7C6CFFD9"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6729112A" w14:textId="77777777" w:rsidR="00A150BC" w:rsidRPr="00E92C87" w:rsidRDefault="00A150BC" w:rsidP="00A150BC">
                  <w:pPr>
                    <w:ind w:left="0" w:right="102" w:firstLine="0"/>
                    <w:rPr>
                      <w:b/>
                      <w:bCs/>
                      <w:sz w:val="20"/>
                      <w:szCs w:val="20"/>
                    </w:rPr>
                  </w:pPr>
                  <w:r>
                    <w:rPr>
                      <w:b/>
                      <w:bCs/>
                      <w:sz w:val="20"/>
                      <w:szCs w:val="20"/>
                    </w:rPr>
                    <w:t>Risk</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2D84691A" w14:textId="77777777" w:rsidR="00A150BC" w:rsidRDefault="00A150BC" w:rsidP="00A150BC">
                  <w:pPr>
                    <w:ind w:left="0" w:right="102" w:firstLine="0"/>
                    <w:rPr>
                      <w:b/>
                      <w:bCs/>
                      <w:sz w:val="20"/>
                      <w:szCs w:val="20"/>
                    </w:rPr>
                  </w:pPr>
                  <w:r>
                    <w:rPr>
                      <w:b/>
                      <w:bCs/>
                      <w:sz w:val="20"/>
                      <w:szCs w:val="20"/>
                    </w:rPr>
                    <w:t>Risk Owner</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4BC0D30D" w14:textId="77777777" w:rsidR="00A150BC" w:rsidRPr="00E92C87" w:rsidRDefault="00A150BC" w:rsidP="00A150BC">
                  <w:pPr>
                    <w:ind w:left="0" w:right="102" w:firstLine="0"/>
                    <w:rPr>
                      <w:b/>
                      <w:bCs/>
                      <w:sz w:val="20"/>
                      <w:szCs w:val="20"/>
                    </w:rPr>
                  </w:pPr>
                  <w:r>
                    <w:rPr>
                      <w:b/>
                      <w:bCs/>
                      <w:sz w:val="20"/>
                      <w:szCs w:val="20"/>
                    </w:rPr>
                    <w:t>Initial Risk Rating</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3F6D73F0" w14:textId="77777777" w:rsidR="00A150BC" w:rsidRDefault="00A150BC" w:rsidP="00A150BC">
                  <w:pPr>
                    <w:ind w:left="0" w:right="102" w:firstLine="0"/>
                    <w:rPr>
                      <w:b/>
                      <w:bCs/>
                      <w:sz w:val="20"/>
                      <w:szCs w:val="20"/>
                    </w:rPr>
                  </w:pPr>
                  <w:r>
                    <w:rPr>
                      <w:b/>
                      <w:bCs/>
                      <w:sz w:val="20"/>
                      <w:szCs w:val="20"/>
                    </w:rPr>
                    <w:t>Final Risk Rating</w:t>
                  </w:r>
                </w:p>
                <w:p w14:paraId="65058C56" w14:textId="77777777" w:rsidR="00A150BC" w:rsidRDefault="00A150BC" w:rsidP="00A150BC">
                  <w:pPr>
                    <w:ind w:left="0" w:right="102" w:firstLine="0"/>
                    <w:rPr>
                      <w:b/>
                      <w:bCs/>
                      <w:sz w:val="20"/>
                      <w:szCs w:val="20"/>
                    </w:rPr>
                  </w:pPr>
                  <w:r>
                    <w:rPr>
                      <w:b/>
                      <w:bCs/>
                      <w:sz w:val="20"/>
                      <w:szCs w:val="20"/>
                    </w:rPr>
                    <w:t>(Residual Risk)</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20E5AA64" w14:textId="77777777" w:rsidR="00A150BC" w:rsidRDefault="00A150BC" w:rsidP="00A150BC">
                  <w:pPr>
                    <w:ind w:left="0" w:right="102" w:firstLine="0"/>
                    <w:rPr>
                      <w:b/>
                      <w:bCs/>
                      <w:sz w:val="20"/>
                      <w:szCs w:val="20"/>
                    </w:rPr>
                  </w:pPr>
                  <w:r>
                    <w:rPr>
                      <w:b/>
                      <w:bCs/>
                      <w:sz w:val="20"/>
                      <w:szCs w:val="20"/>
                    </w:rPr>
                    <w:t>Effectiveness of Treatments</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25C68E6E" w14:textId="77777777" w:rsidR="00A150BC" w:rsidRDefault="00A150BC" w:rsidP="00A150BC">
                  <w:pPr>
                    <w:ind w:left="0" w:right="102" w:firstLine="0"/>
                    <w:rPr>
                      <w:b/>
                      <w:bCs/>
                      <w:sz w:val="20"/>
                      <w:szCs w:val="20"/>
                    </w:rPr>
                  </w:pPr>
                  <w:r>
                    <w:rPr>
                      <w:b/>
                      <w:bCs/>
                      <w:sz w:val="20"/>
                      <w:szCs w:val="20"/>
                    </w:rPr>
                    <w:t>Remaining T</w:t>
                  </w:r>
                  <w:r w:rsidRPr="00941E3A">
                    <w:rPr>
                      <w:b/>
                      <w:bCs/>
                      <w:sz w:val="20"/>
                      <w:szCs w:val="20"/>
                    </w:rPr>
                    <w:t xml:space="preserve">ransferred </w:t>
                  </w:r>
                  <w:r>
                    <w:rPr>
                      <w:b/>
                      <w:bCs/>
                      <w:sz w:val="20"/>
                      <w:szCs w:val="20"/>
                    </w:rPr>
                    <w:t>L</w:t>
                  </w:r>
                  <w:r w:rsidRPr="00941E3A">
                    <w:rPr>
                      <w:b/>
                      <w:bCs/>
                      <w:sz w:val="20"/>
                      <w:szCs w:val="20"/>
                    </w:rPr>
                    <w:t>iability</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4D52CC1B" w14:textId="77777777" w:rsidR="00A150BC" w:rsidRDefault="00A150BC" w:rsidP="00A150BC">
                  <w:pPr>
                    <w:ind w:left="0" w:right="102" w:firstLine="0"/>
                    <w:rPr>
                      <w:b/>
                      <w:bCs/>
                      <w:sz w:val="20"/>
                      <w:szCs w:val="20"/>
                    </w:rPr>
                  </w:pPr>
                  <w:r>
                    <w:rPr>
                      <w:b/>
                      <w:bCs/>
                      <w:sz w:val="20"/>
                      <w:szCs w:val="20"/>
                    </w:rPr>
                    <w:t>Remaining Li</w:t>
                  </w:r>
                  <w:r w:rsidRPr="00941E3A">
                    <w:rPr>
                      <w:b/>
                      <w:bCs/>
                      <w:sz w:val="20"/>
                      <w:szCs w:val="20"/>
                    </w:rPr>
                    <w:t>ability</w:t>
                  </w:r>
                  <w:r>
                    <w:rPr>
                      <w:b/>
                      <w:bCs/>
                      <w:sz w:val="20"/>
                      <w:szCs w:val="20"/>
                    </w:rPr>
                    <w:t xml:space="preserve"> to be Transferred to</w:t>
                  </w:r>
                </w:p>
              </w:tc>
            </w:tr>
            <w:tr w:rsidR="00A150BC" w:rsidRPr="00E835FA" w14:paraId="4A8D15E4"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CA01214" w14:textId="77777777" w:rsidR="00A150BC" w:rsidRPr="00536546" w:rsidRDefault="00A150BC" w:rsidP="00A150BC">
                  <w:pPr>
                    <w:ind w:left="0" w:right="102" w:firstLine="0"/>
                    <w:rPr>
                      <w:sz w:val="20"/>
                      <w:szCs w:val="20"/>
                    </w:rPr>
                  </w:pPr>
                  <w:r>
                    <w:rPr>
                      <w:i/>
                      <w:iCs/>
                      <w:sz w:val="20"/>
                      <w:szCs w:val="20"/>
                    </w:rPr>
                    <w:t>List the program risks.</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E278FC" w14:textId="77777777" w:rsidR="00A150BC" w:rsidRDefault="00A150BC" w:rsidP="00A150BC">
                  <w:pPr>
                    <w:ind w:left="0" w:right="102" w:firstLine="0"/>
                    <w:rPr>
                      <w:i/>
                      <w:iCs/>
                      <w:sz w:val="20"/>
                      <w:szCs w:val="20"/>
                    </w:rPr>
                  </w:pPr>
                  <w:r>
                    <w:rPr>
                      <w:i/>
                      <w:iCs/>
                      <w:sz w:val="20"/>
                      <w:szCs w:val="20"/>
                    </w:rPr>
                    <w:t>List the risk owner.</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2482ECB" w14:textId="77777777" w:rsidR="00A150BC" w:rsidRPr="00E835FA" w:rsidRDefault="00A150BC" w:rsidP="00A150BC">
                  <w:pPr>
                    <w:ind w:left="0" w:right="102" w:firstLine="0"/>
                    <w:rPr>
                      <w:sz w:val="20"/>
                      <w:szCs w:val="20"/>
                    </w:rPr>
                  </w:pPr>
                  <w:r>
                    <w:rPr>
                      <w:i/>
                      <w:iCs/>
                      <w:sz w:val="20"/>
                      <w:szCs w:val="20"/>
                    </w:rPr>
                    <w:t>List the risk rating before the remedial actions are implemented, e.g. low, moderate, high, very high.</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37F404" w14:textId="77777777" w:rsidR="00A150BC" w:rsidRDefault="00A150BC" w:rsidP="00A150BC">
                  <w:pPr>
                    <w:ind w:left="0" w:right="102" w:firstLine="0"/>
                    <w:rPr>
                      <w:i/>
                      <w:iCs/>
                      <w:sz w:val="20"/>
                      <w:szCs w:val="20"/>
                    </w:rPr>
                  </w:pPr>
                  <w:r>
                    <w:rPr>
                      <w:i/>
                      <w:iCs/>
                      <w:sz w:val="20"/>
                      <w:szCs w:val="20"/>
                    </w:rPr>
                    <w:t>List the final risk rating at the end of the program, e.g. low, moderate, high, very high.</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99283B" w14:textId="77777777" w:rsidR="00A150BC" w:rsidRDefault="00A150BC" w:rsidP="00A150BC">
                  <w:pPr>
                    <w:ind w:left="0" w:right="102" w:firstLine="0"/>
                    <w:rPr>
                      <w:sz w:val="20"/>
                      <w:szCs w:val="20"/>
                    </w:rPr>
                  </w:pPr>
                  <w:r>
                    <w:rPr>
                      <w:i/>
                      <w:iCs/>
                      <w:sz w:val="20"/>
                      <w:szCs w:val="20"/>
                    </w:rPr>
                    <w:t>Comment on the effectiveness of implemented treatments. Which were effective, which ones were not, etc.</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DA90CB2" w14:textId="77777777" w:rsidR="00A150BC" w:rsidRDefault="00A150BC" w:rsidP="00A150BC">
                  <w:pPr>
                    <w:ind w:left="0" w:right="102" w:firstLine="0"/>
                    <w:rPr>
                      <w:sz w:val="20"/>
                      <w:szCs w:val="20"/>
                    </w:rPr>
                  </w:pPr>
                  <w:r>
                    <w:rPr>
                      <w:i/>
                      <w:iCs/>
                      <w:sz w:val="20"/>
                      <w:szCs w:val="20"/>
                    </w:rPr>
                    <w:t>List the liability to be transferred.</w:t>
                  </w: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958B10D" w14:textId="77777777" w:rsidR="00A150BC" w:rsidRDefault="00A150BC" w:rsidP="00A150BC">
                  <w:pPr>
                    <w:ind w:left="0" w:right="102" w:firstLine="0"/>
                    <w:rPr>
                      <w:sz w:val="20"/>
                      <w:szCs w:val="20"/>
                    </w:rPr>
                  </w:pPr>
                  <w:r>
                    <w:rPr>
                      <w:i/>
                      <w:iCs/>
                      <w:sz w:val="20"/>
                      <w:szCs w:val="20"/>
                    </w:rPr>
                    <w:t>List who the remaining liability will be transferred to.</w:t>
                  </w:r>
                </w:p>
              </w:tc>
            </w:tr>
            <w:tr w:rsidR="00A150BC" w:rsidRPr="00E835FA" w14:paraId="75E7C5C8"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18DA153"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72AA4B"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FBE17A"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805E42D"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0F90E8"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136BFD1"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C697CDB" w14:textId="77777777" w:rsidR="00A150BC" w:rsidRPr="0030203B" w:rsidRDefault="00A150BC" w:rsidP="00A150BC">
                  <w:pPr>
                    <w:ind w:left="0" w:right="102" w:firstLine="0"/>
                    <w:rPr>
                      <w:sz w:val="20"/>
                      <w:szCs w:val="20"/>
                    </w:rPr>
                  </w:pPr>
                </w:p>
              </w:tc>
            </w:tr>
            <w:tr w:rsidR="00A150BC" w:rsidRPr="00E835FA" w14:paraId="3A8A2E59"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79B7CF8"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31624EB"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392F14A"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3F53EA"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383130A"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7E256D"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6E8251" w14:textId="77777777" w:rsidR="00A150BC" w:rsidRPr="0030203B" w:rsidRDefault="00A150BC" w:rsidP="00A150BC">
                  <w:pPr>
                    <w:ind w:left="0" w:right="102" w:firstLine="0"/>
                    <w:rPr>
                      <w:sz w:val="20"/>
                      <w:szCs w:val="20"/>
                    </w:rPr>
                  </w:pPr>
                </w:p>
              </w:tc>
            </w:tr>
            <w:tr w:rsidR="00A150BC" w:rsidRPr="00E835FA" w14:paraId="7D0E143F"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220ECC3"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27EC47"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AA027CD"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23AC4D"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95F518"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E85B81"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00B5022" w14:textId="77777777" w:rsidR="00A150BC" w:rsidRPr="0030203B" w:rsidRDefault="00A150BC" w:rsidP="00A150BC">
                  <w:pPr>
                    <w:ind w:left="0" w:right="102" w:firstLine="0"/>
                    <w:rPr>
                      <w:sz w:val="20"/>
                      <w:szCs w:val="20"/>
                    </w:rPr>
                  </w:pPr>
                </w:p>
              </w:tc>
            </w:tr>
            <w:tr w:rsidR="00A150BC" w:rsidRPr="00E835FA" w14:paraId="73D84CC3"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02BA44F"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54B2212"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E66EF4B"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DF6F984"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6CF451A"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9AAB91"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0B4D190" w14:textId="77777777" w:rsidR="00A150BC" w:rsidRPr="0030203B" w:rsidRDefault="00A150BC" w:rsidP="00A150BC">
                  <w:pPr>
                    <w:ind w:left="0" w:right="102" w:firstLine="0"/>
                    <w:rPr>
                      <w:sz w:val="20"/>
                      <w:szCs w:val="20"/>
                    </w:rPr>
                  </w:pPr>
                </w:p>
              </w:tc>
            </w:tr>
            <w:tr w:rsidR="00A150BC" w:rsidRPr="00E835FA" w14:paraId="7011273A"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C05D1AC"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497EA4"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C8C142D"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EEB779"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016E7B"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2F83022"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65B852F" w14:textId="77777777" w:rsidR="00A150BC" w:rsidRPr="0030203B" w:rsidRDefault="00A150BC" w:rsidP="00A150BC">
                  <w:pPr>
                    <w:ind w:left="0" w:right="102" w:firstLine="0"/>
                    <w:rPr>
                      <w:sz w:val="20"/>
                      <w:szCs w:val="20"/>
                    </w:rPr>
                  </w:pPr>
                </w:p>
              </w:tc>
            </w:tr>
            <w:tr w:rsidR="00A150BC" w:rsidRPr="00E835FA" w14:paraId="51BEAC86"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D1ABD07"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D2912E"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A18712B"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BA6831"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83C1D61"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3FFC8F"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2C8F07C" w14:textId="77777777" w:rsidR="00A150BC" w:rsidRPr="0030203B" w:rsidRDefault="00A150BC" w:rsidP="00A150BC">
                  <w:pPr>
                    <w:ind w:left="0" w:right="102" w:firstLine="0"/>
                    <w:rPr>
                      <w:sz w:val="20"/>
                      <w:szCs w:val="20"/>
                    </w:rPr>
                  </w:pPr>
                </w:p>
              </w:tc>
            </w:tr>
            <w:tr w:rsidR="00A150BC" w:rsidRPr="00E835FA" w14:paraId="38F2988B" w14:textId="77777777" w:rsidTr="001C3540">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AED649A"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392C35"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C61B2F0" w14:textId="77777777" w:rsidR="00A150BC" w:rsidRPr="00E835FA"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1A782E" w14:textId="77777777" w:rsidR="00A150BC" w:rsidRPr="0030203B" w:rsidRDefault="00A150BC" w:rsidP="00A150BC">
                  <w:pPr>
                    <w:ind w:left="0" w:right="102"/>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815222"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9389886" w14:textId="77777777" w:rsidR="00A150BC" w:rsidRPr="0030203B" w:rsidRDefault="00A150BC" w:rsidP="00A150BC">
                  <w:pPr>
                    <w:ind w:left="0" w:right="102" w:firstLine="0"/>
                    <w:rPr>
                      <w:sz w:val="20"/>
                      <w:szCs w:val="20"/>
                    </w:rPr>
                  </w:pPr>
                </w:p>
              </w:tc>
              <w:tc>
                <w:tcPr>
                  <w:tcW w:w="71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403309" w14:textId="77777777" w:rsidR="00A150BC" w:rsidRPr="0030203B" w:rsidRDefault="00A150BC" w:rsidP="00A150BC">
                  <w:pPr>
                    <w:ind w:left="0" w:right="102" w:firstLine="0"/>
                    <w:rPr>
                      <w:sz w:val="20"/>
                      <w:szCs w:val="20"/>
                    </w:rPr>
                  </w:pPr>
                </w:p>
              </w:tc>
            </w:tr>
          </w:tbl>
          <w:p w14:paraId="4DD2CFC8" w14:textId="77777777" w:rsidR="00A150BC" w:rsidRDefault="00A150BC" w:rsidP="00A150BC">
            <w:pPr>
              <w:rPr>
                <w:rFonts w:cstheme="minorHAnsi"/>
                <w:color w:val="A6A6A6" w:themeColor="background1" w:themeShade="A6"/>
                <w:sz w:val="20"/>
              </w:rPr>
            </w:pPr>
          </w:p>
          <w:p w14:paraId="2B7A09D8" w14:textId="77777777" w:rsidR="00A150BC" w:rsidRPr="00DC3963" w:rsidRDefault="00A150BC" w:rsidP="00A150BC">
            <w:pPr>
              <w:spacing w:after="120"/>
              <w:jc w:val="center"/>
              <w:rPr>
                <w:i/>
                <w:iCs/>
                <w:color w:val="A6A6A6" w:themeColor="background1" w:themeShade="A6"/>
                <w:lang w:val="en-US"/>
              </w:rPr>
            </w:pPr>
            <w:r>
              <w:rPr>
                <w:rFonts w:cstheme="minorHAnsi"/>
                <w:color w:val="A6A6A6" w:themeColor="background1" w:themeShade="A6"/>
                <w:sz w:val="20"/>
              </w:rPr>
              <w:t xml:space="preserve">End of </w:t>
            </w:r>
            <w:r w:rsidRPr="00E94E65">
              <w:rPr>
                <w:rFonts w:cstheme="minorHAnsi"/>
                <w:color w:val="A6A6A6" w:themeColor="background1" w:themeShade="A6"/>
                <w:sz w:val="20"/>
              </w:rPr>
              <w:t xml:space="preserve">Program Completion Review </w:t>
            </w:r>
            <w:r>
              <w:rPr>
                <w:rFonts w:cstheme="minorHAnsi"/>
                <w:color w:val="A6A6A6" w:themeColor="background1" w:themeShade="A6"/>
                <w:sz w:val="20"/>
              </w:rPr>
              <w:t>Template</w:t>
            </w:r>
          </w:p>
          <w:p w14:paraId="5A36B0FD" w14:textId="77777777" w:rsidR="00852A68" w:rsidRPr="006E47CB" w:rsidRDefault="00852A68" w:rsidP="001C3540">
            <w:pPr>
              <w:spacing w:after="120" w:line="276" w:lineRule="auto"/>
              <w:ind w:left="0" w:right="0" w:firstLine="0"/>
              <w:jc w:val="both"/>
              <w:rPr>
                <w:rFonts w:cstheme="minorHAnsi"/>
                <w:color w:val="404040" w:themeColor="text1" w:themeTint="BF"/>
                <w:szCs w:val="24"/>
              </w:rPr>
            </w:pPr>
          </w:p>
        </w:tc>
      </w:tr>
    </w:tbl>
    <w:p w14:paraId="25FCA4AF" w14:textId="5F566E06" w:rsidR="008D1C4F" w:rsidRPr="000F201C" w:rsidRDefault="00795DF1" w:rsidP="000F201C">
      <w:pPr>
        <w:pStyle w:val="Heading3"/>
        <w:tabs>
          <w:tab w:val="left" w:pos="180"/>
        </w:tabs>
        <w:spacing w:line="276" w:lineRule="auto"/>
        <w:ind w:right="0"/>
        <w:jc w:val="both"/>
        <w:rPr>
          <w:color w:val="404040" w:themeColor="text1" w:themeTint="BF"/>
        </w:rPr>
      </w:pPr>
      <w:bookmarkStart w:id="22" w:name="_Toc81216909"/>
      <w:r>
        <w:rPr>
          <w:color w:val="404040" w:themeColor="text1" w:themeTint="BF"/>
        </w:rPr>
        <w:lastRenderedPageBreak/>
        <w:t>3</w:t>
      </w:r>
      <w:r w:rsidRPr="00656A67">
        <w:rPr>
          <w:color w:val="404040" w:themeColor="text1" w:themeTint="BF"/>
        </w:rPr>
        <w:t>.</w:t>
      </w:r>
      <w:r w:rsidR="00524F97">
        <w:rPr>
          <w:color w:val="404040" w:themeColor="text1" w:themeTint="BF"/>
        </w:rPr>
        <w:t>3</w:t>
      </w:r>
      <w:r w:rsidRPr="00656A67">
        <w:rPr>
          <w:color w:val="404040" w:themeColor="text1" w:themeTint="BF"/>
        </w:rPr>
        <w:t xml:space="preserve"> </w:t>
      </w:r>
      <w:r w:rsidR="00FF1836">
        <w:rPr>
          <w:color w:val="404040" w:themeColor="text1" w:themeTint="BF"/>
        </w:rPr>
        <w:t>Document Lessons Learned</w:t>
      </w:r>
      <w:bookmarkEnd w:id="22"/>
      <w:r w:rsidR="00FF1836">
        <w:rPr>
          <w:color w:val="404040" w:themeColor="text1" w:themeTint="BF"/>
        </w:rPr>
        <w:t xml:space="preserve"> </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Look w:val="04A0" w:firstRow="1" w:lastRow="0" w:firstColumn="1" w:lastColumn="0" w:noHBand="0" w:noVBand="1"/>
      </w:tblPr>
      <w:tblGrid>
        <w:gridCol w:w="1531"/>
        <w:gridCol w:w="7495"/>
      </w:tblGrid>
      <w:tr w:rsidR="002D40F7" w:rsidRPr="002D40F7" w14:paraId="6A19DB62" w14:textId="77777777" w:rsidTr="001C3540">
        <w:trPr>
          <w:cantSplit/>
          <w:trHeight w:val="1260"/>
          <w:jc w:val="center"/>
        </w:trPr>
        <w:tc>
          <w:tcPr>
            <w:tcW w:w="848" w:type="pct"/>
            <w:tcBorders>
              <w:top w:val="nil"/>
              <w:left w:val="nil"/>
              <w:bottom w:val="nil"/>
              <w:right w:val="nil"/>
            </w:tcBorders>
            <w:shd w:val="clear" w:color="auto" w:fill="auto"/>
          </w:tcPr>
          <w:p w14:paraId="6846A636" w14:textId="77777777" w:rsidR="008D1C4F" w:rsidRPr="00E3745B" w:rsidRDefault="008D1C4F" w:rsidP="001C3540">
            <w:pPr>
              <w:spacing w:after="120" w:line="276" w:lineRule="auto"/>
              <w:ind w:left="0" w:right="0" w:firstLine="0"/>
              <w:jc w:val="center"/>
              <w:rPr>
                <w:rFonts w:cstheme="minorHAnsi"/>
                <w:color w:val="262626" w:themeColor="text1" w:themeTint="D9"/>
                <w:szCs w:val="24"/>
                <w:highlight w:val="yellow"/>
              </w:rPr>
            </w:pPr>
            <w:r w:rsidRPr="00656A67">
              <w:rPr>
                <w:rFonts w:cstheme="minorHAnsi"/>
                <w:noProof/>
                <w:color w:val="404040" w:themeColor="text1" w:themeTint="BF"/>
                <w:szCs w:val="24"/>
              </w:rPr>
              <w:drawing>
                <wp:inline distT="0" distB="0" distL="0" distR="0" wp14:anchorId="7D024073" wp14:editId="5A6F73A9">
                  <wp:extent cx="682388" cy="712561"/>
                  <wp:effectExtent l="0" t="0" r="3810" b="0"/>
                  <wp:docPr id="9" name="Picture 9"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924" t="29158" r="54067" b="54125"/>
                          <a:stretch/>
                        </pic:blipFill>
                        <pic:spPr bwMode="auto">
                          <a:xfrm>
                            <a:off x="0" y="0"/>
                            <a:ext cx="683973" cy="7142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2" w:type="pct"/>
            <w:tcBorders>
              <w:top w:val="nil"/>
              <w:left w:val="nil"/>
              <w:bottom w:val="nil"/>
              <w:right w:val="nil"/>
            </w:tcBorders>
            <w:shd w:val="clear" w:color="auto" w:fill="B2DEF4"/>
            <w:vAlign w:val="center"/>
          </w:tcPr>
          <w:p w14:paraId="6BE68BE0" w14:textId="77D08D0B" w:rsidR="00152793" w:rsidRDefault="002D40F7" w:rsidP="002D40F7">
            <w:pPr>
              <w:spacing w:after="120" w:line="276" w:lineRule="auto"/>
              <w:ind w:left="0" w:right="0" w:firstLine="0"/>
              <w:jc w:val="both"/>
              <w:rPr>
                <w:rFonts w:cstheme="minorHAnsi"/>
                <w:color w:val="404040" w:themeColor="text1" w:themeTint="BF"/>
                <w:szCs w:val="24"/>
              </w:rPr>
            </w:pPr>
            <w:r w:rsidRPr="002D40F7">
              <w:rPr>
                <w:rFonts w:cstheme="minorHAnsi"/>
                <w:color w:val="404040" w:themeColor="text1" w:themeTint="BF"/>
                <w:szCs w:val="24"/>
              </w:rPr>
              <w:t>Reflect on program risk management</w:t>
            </w:r>
            <w:r w:rsidR="0040134E">
              <w:rPr>
                <w:rFonts w:cstheme="minorHAnsi"/>
                <w:color w:val="404040" w:themeColor="text1" w:themeTint="BF"/>
                <w:szCs w:val="24"/>
              </w:rPr>
              <w:t xml:space="preserve">, </w:t>
            </w:r>
            <w:r w:rsidRPr="002D40F7">
              <w:rPr>
                <w:rFonts w:cstheme="minorHAnsi"/>
                <w:color w:val="404040" w:themeColor="text1" w:themeTint="BF"/>
                <w:szCs w:val="24"/>
              </w:rPr>
              <w:t>analyse the feedback received in Task 3.2</w:t>
            </w:r>
            <w:r w:rsidR="00004D5D">
              <w:rPr>
                <w:rFonts w:cstheme="minorHAnsi"/>
                <w:color w:val="404040" w:themeColor="text1" w:themeTint="BF"/>
                <w:szCs w:val="24"/>
              </w:rPr>
              <w:t>,</w:t>
            </w:r>
            <w:r w:rsidRPr="002D40F7">
              <w:rPr>
                <w:rFonts w:cstheme="minorHAnsi"/>
                <w:color w:val="404040" w:themeColor="text1" w:themeTint="BF"/>
                <w:szCs w:val="24"/>
              </w:rPr>
              <w:t xml:space="preserve"> and document the lessons learned. </w:t>
            </w:r>
          </w:p>
          <w:p w14:paraId="078B622F" w14:textId="382029C8" w:rsidR="002D40F7" w:rsidRPr="002D40F7" w:rsidRDefault="002D40F7" w:rsidP="002D40F7">
            <w:pPr>
              <w:spacing w:after="120" w:line="276" w:lineRule="auto"/>
              <w:ind w:left="0" w:right="0" w:firstLine="0"/>
              <w:jc w:val="both"/>
              <w:rPr>
                <w:rFonts w:cstheme="minorHAnsi"/>
                <w:color w:val="404040" w:themeColor="text1" w:themeTint="BF"/>
                <w:szCs w:val="24"/>
              </w:rPr>
            </w:pPr>
            <w:r w:rsidRPr="002D40F7">
              <w:rPr>
                <w:rFonts w:cstheme="minorHAnsi"/>
                <w:color w:val="404040" w:themeColor="text1" w:themeTint="BF"/>
                <w:szCs w:val="24"/>
              </w:rPr>
              <w:t>Include</w:t>
            </w:r>
            <w:r w:rsidR="000B15CE">
              <w:rPr>
                <w:rFonts w:cstheme="minorHAnsi"/>
                <w:color w:val="404040" w:themeColor="text1" w:themeTint="BF"/>
                <w:szCs w:val="24"/>
              </w:rPr>
              <w:t xml:space="preserve"> in your lessons learned document</w:t>
            </w:r>
            <w:r w:rsidRPr="002D40F7">
              <w:rPr>
                <w:rFonts w:cstheme="minorHAnsi"/>
                <w:color w:val="404040" w:themeColor="text1" w:themeTint="BF"/>
                <w:szCs w:val="24"/>
              </w:rPr>
              <w:t xml:space="preserve"> improvements </w:t>
            </w:r>
            <w:r w:rsidR="000B15CE">
              <w:rPr>
                <w:rFonts w:cstheme="minorHAnsi"/>
                <w:color w:val="404040" w:themeColor="text1" w:themeTint="BF"/>
                <w:szCs w:val="24"/>
              </w:rPr>
              <w:t>that must be implemented in</w:t>
            </w:r>
            <w:r w:rsidRPr="002D40F7">
              <w:rPr>
                <w:rFonts w:cstheme="minorHAnsi"/>
                <w:color w:val="404040" w:themeColor="text1" w:themeTint="BF"/>
                <w:szCs w:val="24"/>
              </w:rPr>
              <w:t xml:space="preserve"> risk management tools, frameworks, systems, methodologies, and standards in future programs.</w:t>
            </w:r>
          </w:p>
          <w:p w14:paraId="09426CDC" w14:textId="77777777" w:rsidR="002D40F7" w:rsidRPr="002D40F7" w:rsidRDefault="002D40F7" w:rsidP="002D40F7">
            <w:pPr>
              <w:spacing w:after="120" w:line="276" w:lineRule="auto"/>
              <w:ind w:left="0" w:right="0" w:firstLine="0"/>
              <w:jc w:val="both"/>
              <w:rPr>
                <w:rFonts w:cstheme="minorHAnsi"/>
                <w:color w:val="404040" w:themeColor="text1" w:themeTint="BF"/>
                <w:szCs w:val="24"/>
              </w:rPr>
            </w:pPr>
            <w:r w:rsidRPr="002D40F7">
              <w:rPr>
                <w:rFonts w:cstheme="minorHAnsi"/>
                <w:color w:val="404040" w:themeColor="text1" w:themeTint="BF"/>
                <w:szCs w:val="24"/>
              </w:rPr>
              <w:t xml:space="preserve">Use your organisation’s template for documenting the lessons learned, or you may use the </w:t>
            </w:r>
            <w:r w:rsidRPr="002D40F7">
              <w:rPr>
                <w:rFonts w:cstheme="minorHAnsi"/>
                <w:b/>
                <w:bCs/>
                <w:color w:val="404040" w:themeColor="text1" w:themeTint="BF"/>
                <w:szCs w:val="24"/>
              </w:rPr>
              <w:t xml:space="preserve">Generic Lessons Learned </w:t>
            </w:r>
            <w:r w:rsidRPr="002D40F7">
              <w:rPr>
                <w:rFonts w:cstheme="minorHAnsi"/>
                <w:color w:val="404040" w:themeColor="text1" w:themeTint="BF"/>
                <w:szCs w:val="24"/>
              </w:rPr>
              <w:t>template provided along with this workbook.</w:t>
            </w:r>
          </w:p>
          <w:p w14:paraId="5456E7D9" w14:textId="77777777" w:rsidR="002D40F7" w:rsidRPr="002D40F7" w:rsidRDefault="002D40F7" w:rsidP="002D40F7">
            <w:pPr>
              <w:spacing w:after="120" w:line="276" w:lineRule="auto"/>
              <w:ind w:left="0" w:right="0" w:firstLine="0"/>
              <w:jc w:val="both"/>
              <w:rPr>
                <w:rFonts w:cstheme="minorHAnsi"/>
                <w:color w:val="404040" w:themeColor="text1" w:themeTint="BF"/>
                <w:szCs w:val="24"/>
                <w:highlight w:val="yellow"/>
              </w:rPr>
            </w:pPr>
            <w:r w:rsidRPr="002D40F7">
              <w:rPr>
                <w:rFonts w:cstheme="minorHAnsi"/>
                <w:color w:val="404040" w:themeColor="text1" w:themeTint="BF"/>
                <w:szCs w:val="24"/>
              </w:rPr>
              <w:t>You will be assessed on:</w:t>
            </w:r>
          </w:p>
          <w:p w14:paraId="250944F4" w14:textId="77777777" w:rsidR="002D40F7" w:rsidRPr="002D40F7" w:rsidRDefault="002D40F7" w:rsidP="002D40F7">
            <w:pPr>
              <w:pStyle w:val="ListParagraph"/>
              <w:numPr>
                <w:ilvl w:val="0"/>
                <w:numId w:val="23"/>
              </w:numPr>
              <w:spacing w:after="120" w:line="276" w:lineRule="auto"/>
              <w:ind w:left="714" w:right="0" w:hanging="357"/>
              <w:contextualSpacing w:val="0"/>
              <w:jc w:val="both"/>
              <w:rPr>
                <w:rFonts w:cstheme="minorHAnsi"/>
                <w:color w:val="404040" w:themeColor="text1" w:themeTint="BF"/>
                <w:szCs w:val="24"/>
              </w:rPr>
            </w:pPr>
            <w:r w:rsidRPr="002D40F7">
              <w:rPr>
                <w:rFonts w:cstheme="minorHAnsi"/>
                <w:color w:val="404040" w:themeColor="text1" w:themeTint="BF"/>
                <w:szCs w:val="24"/>
              </w:rPr>
              <w:t>Practical skills relevant to analysing, documenting and recommending lessons learned for application in other programs.</w:t>
            </w:r>
          </w:p>
          <w:p w14:paraId="6FA7054D" w14:textId="77777777" w:rsidR="002D40F7" w:rsidRPr="002D40F7" w:rsidRDefault="002D40F7" w:rsidP="002D40F7">
            <w:pPr>
              <w:tabs>
                <w:tab w:val="left" w:pos="180"/>
              </w:tabs>
              <w:spacing w:after="120" w:line="276" w:lineRule="auto"/>
              <w:ind w:left="0" w:right="0" w:firstLine="0"/>
              <w:jc w:val="both"/>
              <w:rPr>
                <w:rFonts w:cstheme="minorHAnsi"/>
                <w:color w:val="404040" w:themeColor="text1" w:themeTint="BF"/>
                <w:szCs w:val="24"/>
                <w:highlight w:val="yellow"/>
              </w:rPr>
            </w:pPr>
            <w:r w:rsidRPr="002D40F7">
              <w:rPr>
                <w:rFonts w:cstheme="minorHAnsi"/>
                <w:color w:val="404040" w:themeColor="text1" w:themeTint="BF"/>
                <w:szCs w:val="24"/>
              </w:rPr>
              <w:t xml:space="preserve">Before starting this task, review the </w:t>
            </w:r>
            <w:r w:rsidRPr="002D40F7">
              <w:rPr>
                <w:rFonts w:cstheme="minorHAnsi"/>
                <w:b/>
                <w:bCs/>
                <w:color w:val="404040" w:themeColor="text1" w:themeTint="BF"/>
                <w:szCs w:val="24"/>
              </w:rPr>
              <w:t>Workplace Assessment Task 3.3 – Assessor’s Checklist</w:t>
            </w:r>
            <w:r w:rsidRPr="002D40F7">
              <w:rPr>
                <w:rFonts w:cstheme="minorHAnsi"/>
                <w:color w:val="404040" w:themeColor="text1" w:themeTint="BF"/>
                <w:szCs w:val="24"/>
              </w:rPr>
              <w:t xml:space="preserve"> provided along with this workbook. This form lists the criteria your submission must address to complete this task satisfactorily.</w:t>
            </w:r>
          </w:p>
          <w:p w14:paraId="758351CE" w14:textId="77777777" w:rsidR="002D40F7" w:rsidRPr="002D40F7" w:rsidRDefault="002D40F7" w:rsidP="002D40F7">
            <w:pPr>
              <w:tabs>
                <w:tab w:val="left" w:pos="180"/>
              </w:tabs>
              <w:spacing w:after="120" w:line="276" w:lineRule="auto"/>
              <w:ind w:left="0" w:right="0" w:firstLine="0"/>
              <w:jc w:val="both"/>
              <w:rPr>
                <w:rFonts w:cstheme="minorHAnsi"/>
                <w:color w:val="404040" w:themeColor="text1" w:themeTint="BF"/>
                <w:szCs w:val="24"/>
              </w:rPr>
            </w:pPr>
            <w:r w:rsidRPr="002D40F7">
              <w:rPr>
                <w:rFonts w:cstheme="minorHAnsi"/>
                <w:color w:val="404040" w:themeColor="text1" w:themeTint="BF"/>
                <w:szCs w:val="24"/>
              </w:rPr>
              <w:t>Your assessor will also:</w:t>
            </w:r>
          </w:p>
          <w:p w14:paraId="49E64F56" w14:textId="77777777" w:rsidR="002D40F7" w:rsidRPr="002D40F7" w:rsidRDefault="002D40F7" w:rsidP="002D40F7">
            <w:pPr>
              <w:numPr>
                <w:ilvl w:val="0"/>
                <w:numId w:val="21"/>
              </w:numPr>
              <w:spacing w:after="120" w:line="276" w:lineRule="auto"/>
              <w:ind w:left="714" w:right="0" w:hanging="357"/>
              <w:jc w:val="both"/>
              <w:rPr>
                <w:rFonts w:cstheme="minorHAnsi"/>
                <w:color w:val="404040" w:themeColor="text1" w:themeTint="BF"/>
                <w:szCs w:val="24"/>
              </w:rPr>
            </w:pPr>
            <w:r w:rsidRPr="002D40F7">
              <w:rPr>
                <w:rFonts w:cstheme="minorHAnsi"/>
                <w:color w:val="404040" w:themeColor="text1" w:themeTint="BF"/>
                <w:szCs w:val="24"/>
              </w:rPr>
              <w:t>Organise workplace resources required for you to complete this assessment.</w:t>
            </w:r>
          </w:p>
          <w:p w14:paraId="237E67B1" w14:textId="77777777" w:rsidR="002D40F7" w:rsidRPr="002D40F7" w:rsidRDefault="002D40F7" w:rsidP="002D40F7">
            <w:pPr>
              <w:numPr>
                <w:ilvl w:val="0"/>
                <w:numId w:val="21"/>
              </w:numPr>
              <w:spacing w:after="120" w:line="276" w:lineRule="auto"/>
              <w:ind w:left="714" w:right="0" w:hanging="357"/>
              <w:jc w:val="both"/>
              <w:rPr>
                <w:rFonts w:cstheme="minorHAnsi"/>
                <w:color w:val="404040" w:themeColor="text1" w:themeTint="BF"/>
                <w:szCs w:val="24"/>
              </w:rPr>
            </w:pPr>
            <w:r w:rsidRPr="002D40F7">
              <w:rPr>
                <w:rFonts w:cstheme="minorHAnsi"/>
                <w:color w:val="404040" w:themeColor="text1" w:themeTint="BF"/>
                <w:szCs w:val="24"/>
              </w:rPr>
              <w:t>Discuss with you the requirements listed in the Assessor’s Checklist prior to the assessment.</w:t>
            </w:r>
          </w:p>
          <w:p w14:paraId="435CB5C9" w14:textId="77777777" w:rsidR="002D40F7" w:rsidRPr="002D40F7" w:rsidRDefault="002D40F7" w:rsidP="002D40F7">
            <w:pPr>
              <w:pStyle w:val="ListParagraph"/>
              <w:numPr>
                <w:ilvl w:val="0"/>
                <w:numId w:val="21"/>
              </w:numPr>
              <w:spacing w:after="120" w:line="276" w:lineRule="auto"/>
              <w:ind w:left="714" w:right="0" w:hanging="357"/>
              <w:contextualSpacing w:val="0"/>
              <w:jc w:val="both"/>
              <w:rPr>
                <w:rFonts w:cstheme="minorHAnsi"/>
                <w:color w:val="404040" w:themeColor="text1" w:themeTint="BF"/>
                <w:szCs w:val="24"/>
              </w:rPr>
            </w:pPr>
            <w:r w:rsidRPr="002D40F7">
              <w:rPr>
                <w:rFonts w:cstheme="minorHAnsi"/>
                <w:color w:val="404040" w:themeColor="text1" w:themeTint="BF"/>
                <w:szCs w:val="24"/>
              </w:rPr>
              <w:t>Address your queries and concerns regarding this task.</w:t>
            </w:r>
          </w:p>
          <w:p w14:paraId="204AA147" w14:textId="56B6BA9B" w:rsidR="008D1C4F" w:rsidRPr="002D40F7" w:rsidRDefault="002D40F7" w:rsidP="002D40F7">
            <w:pPr>
              <w:tabs>
                <w:tab w:val="left" w:pos="180"/>
              </w:tabs>
              <w:spacing w:after="120" w:line="276" w:lineRule="auto"/>
              <w:ind w:left="0" w:right="0" w:firstLine="0"/>
              <w:jc w:val="both"/>
              <w:rPr>
                <w:rFonts w:cstheme="minorHAnsi"/>
                <w:color w:val="404040" w:themeColor="text1" w:themeTint="BF"/>
                <w:szCs w:val="24"/>
              </w:rPr>
            </w:pPr>
            <w:r w:rsidRPr="002D40F7">
              <w:rPr>
                <w:rFonts w:cstheme="minorHAnsi"/>
                <w:color w:val="404040" w:themeColor="text1" w:themeTint="BF"/>
                <w:szCs w:val="24"/>
              </w:rPr>
              <w:t>After completing this task, submit the completed Lessons Learned to your assessor.</w:t>
            </w:r>
          </w:p>
        </w:tc>
      </w:tr>
    </w:tbl>
    <w:p w14:paraId="2E72EC74" w14:textId="5EFF8D03" w:rsidR="00F124A3" w:rsidRPr="00AD0E22" w:rsidRDefault="00F124A3" w:rsidP="00484A8A">
      <w:pPr>
        <w:pStyle w:val="Heading1"/>
        <w:numPr>
          <w:ilvl w:val="0"/>
          <w:numId w:val="0"/>
        </w:numPr>
      </w:pPr>
      <w:r>
        <w:lastRenderedPageBreak/>
        <w:t>Lessons Learned Template</w:t>
      </w:r>
    </w:p>
    <w:p w14:paraId="09E5DC8F" w14:textId="77777777" w:rsidR="00F124A3" w:rsidRDefault="00F124A3" w:rsidP="00F124A3">
      <w:pPr>
        <w:spacing w:after="120"/>
        <w:rPr>
          <w:rFonts w:cstheme="minorHAnsi"/>
          <w:color w:val="A6A6A6" w:themeColor="background1" w:themeShade="A6"/>
          <w:sz w:val="20"/>
        </w:rPr>
      </w:pPr>
    </w:p>
    <w:tbl>
      <w:tblPr>
        <w:tblW w:w="95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1"/>
        <w:gridCol w:w="1912"/>
        <w:gridCol w:w="1911"/>
        <w:gridCol w:w="1912"/>
        <w:gridCol w:w="1912"/>
      </w:tblGrid>
      <w:tr w:rsidR="00F124A3" w:rsidRPr="00860BBB" w14:paraId="26122BF8" w14:textId="77777777" w:rsidTr="001C3540">
        <w:trPr>
          <w:cantSplit/>
        </w:trPr>
        <w:tc>
          <w:tcPr>
            <w:tcW w:w="9558" w:type="dxa"/>
            <w:gridSpan w:val="5"/>
            <w:vAlign w:val="center"/>
          </w:tcPr>
          <w:p w14:paraId="524B1930" w14:textId="77777777" w:rsidR="00F124A3" w:rsidRPr="00860BBB" w:rsidRDefault="00F124A3" w:rsidP="001C3540">
            <w:pPr>
              <w:spacing w:after="120" w:line="276" w:lineRule="auto"/>
              <w:rPr>
                <w:rFonts w:cstheme="minorHAnsi"/>
                <w:b/>
                <w:sz w:val="20"/>
                <w:szCs w:val="20"/>
              </w:rPr>
            </w:pPr>
            <w:r w:rsidRPr="00860BBB">
              <w:rPr>
                <w:rFonts w:cstheme="minorHAnsi"/>
                <w:b/>
                <w:sz w:val="20"/>
                <w:szCs w:val="20"/>
              </w:rPr>
              <w:t xml:space="preserve">Project Name: </w:t>
            </w:r>
          </w:p>
        </w:tc>
      </w:tr>
      <w:tr w:rsidR="00F124A3" w:rsidRPr="00860BBB" w14:paraId="46C5D690" w14:textId="77777777" w:rsidTr="001C3540">
        <w:trPr>
          <w:cantSplit/>
        </w:trPr>
        <w:tc>
          <w:tcPr>
            <w:tcW w:w="9558" w:type="dxa"/>
            <w:gridSpan w:val="5"/>
            <w:vAlign w:val="center"/>
          </w:tcPr>
          <w:p w14:paraId="222D814B" w14:textId="77777777" w:rsidR="00F124A3" w:rsidRPr="00860BBB" w:rsidRDefault="00F124A3" w:rsidP="001C3540">
            <w:pPr>
              <w:spacing w:after="120" w:line="276" w:lineRule="auto"/>
              <w:rPr>
                <w:rFonts w:cstheme="minorHAnsi"/>
                <w:b/>
                <w:sz w:val="20"/>
                <w:szCs w:val="20"/>
              </w:rPr>
            </w:pPr>
            <w:r w:rsidRPr="00860BBB">
              <w:rPr>
                <w:rFonts w:cstheme="minorHAnsi"/>
                <w:b/>
                <w:sz w:val="20"/>
                <w:szCs w:val="20"/>
              </w:rPr>
              <w:t xml:space="preserve">Prepared by: </w:t>
            </w:r>
          </w:p>
        </w:tc>
      </w:tr>
      <w:tr w:rsidR="00F124A3" w:rsidRPr="00860BBB" w14:paraId="5E807739" w14:textId="77777777" w:rsidTr="001C3540">
        <w:trPr>
          <w:cantSplit/>
        </w:trPr>
        <w:tc>
          <w:tcPr>
            <w:tcW w:w="9558" w:type="dxa"/>
            <w:gridSpan w:val="5"/>
            <w:vAlign w:val="center"/>
          </w:tcPr>
          <w:p w14:paraId="2EC5349F" w14:textId="77777777" w:rsidR="00F124A3" w:rsidRPr="00860BBB" w:rsidRDefault="00F124A3" w:rsidP="001C3540">
            <w:pPr>
              <w:spacing w:after="120" w:line="276" w:lineRule="auto"/>
              <w:rPr>
                <w:rFonts w:cstheme="minorHAnsi"/>
                <w:b/>
                <w:sz w:val="20"/>
                <w:szCs w:val="20"/>
              </w:rPr>
            </w:pPr>
            <w:r w:rsidRPr="00860BBB">
              <w:rPr>
                <w:rFonts w:cstheme="minorHAnsi"/>
                <w:b/>
                <w:sz w:val="20"/>
                <w:szCs w:val="20"/>
              </w:rPr>
              <w:t xml:space="preserve">Date: </w:t>
            </w:r>
          </w:p>
        </w:tc>
      </w:tr>
      <w:tr w:rsidR="00F124A3" w:rsidRPr="00860BBB" w14:paraId="7759F745" w14:textId="77777777" w:rsidTr="001C3540">
        <w:trPr>
          <w:cantSplit/>
        </w:trPr>
        <w:tc>
          <w:tcPr>
            <w:tcW w:w="9558" w:type="dxa"/>
            <w:gridSpan w:val="5"/>
            <w:vAlign w:val="center"/>
          </w:tcPr>
          <w:p w14:paraId="016AC025"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 xml:space="preserve">Lesson Learned Number: </w:t>
            </w:r>
          </w:p>
        </w:tc>
      </w:tr>
      <w:tr w:rsidR="00F124A3" w:rsidRPr="00860BBB" w14:paraId="54F80D13" w14:textId="77777777" w:rsidTr="001C3540">
        <w:trPr>
          <w:cantSplit/>
        </w:trPr>
        <w:tc>
          <w:tcPr>
            <w:tcW w:w="9558" w:type="dxa"/>
            <w:gridSpan w:val="5"/>
            <w:vAlign w:val="center"/>
          </w:tcPr>
          <w:p w14:paraId="51701C3C" w14:textId="77777777" w:rsidR="00F124A3" w:rsidRPr="00860BBB" w:rsidRDefault="00F124A3" w:rsidP="001C3540">
            <w:pPr>
              <w:spacing w:after="120" w:line="276" w:lineRule="auto"/>
              <w:rPr>
                <w:rFonts w:cstheme="minorHAnsi"/>
                <w:b/>
                <w:sz w:val="20"/>
                <w:szCs w:val="20"/>
              </w:rPr>
            </w:pPr>
            <w:r w:rsidRPr="00860BBB">
              <w:rPr>
                <w:rFonts w:cstheme="minorHAnsi"/>
                <w:b/>
                <w:sz w:val="20"/>
                <w:szCs w:val="20"/>
              </w:rPr>
              <w:t xml:space="preserve">Lesson Learned Proposed Name: </w:t>
            </w:r>
          </w:p>
        </w:tc>
      </w:tr>
      <w:tr w:rsidR="00F124A3" w:rsidRPr="00860BBB" w14:paraId="5383DD14" w14:textId="77777777" w:rsidTr="001C3540">
        <w:trPr>
          <w:cantSplit/>
        </w:trPr>
        <w:tc>
          <w:tcPr>
            <w:tcW w:w="9558" w:type="dxa"/>
            <w:gridSpan w:val="5"/>
            <w:vAlign w:val="center"/>
          </w:tcPr>
          <w:p w14:paraId="4B1A8597"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 xml:space="preserve">Project Team Role: </w:t>
            </w:r>
          </w:p>
        </w:tc>
      </w:tr>
      <w:tr w:rsidR="00F124A3" w:rsidRPr="00860BBB" w14:paraId="194FDC45" w14:textId="77777777" w:rsidTr="001C3540">
        <w:trPr>
          <w:cantSplit/>
        </w:trPr>
        <w:tc>
          <w:tcPr>
            <w:tcW w:w="9558" w:type="dxa"/>
            <w:gridSpan w:val="5"/>
            <w:vAlign w:val="center"/>
          </w:tcPr>
          <w:p w14:paraId="04C51F56"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Process Group:*</w:t>
            </w:r>
          </w:p>
        </w:tc>
      </w:tr>
      <w:tr w:rsidR="00F124A3" w:rsidRPr="00860BBB" w14:paraId="1ADE5078" w14:textId="77777777" w:rsidTr="001C3540">
        <w:trPr>
          <w:cantSplit/>
          <w:trHeight w:val="70"/>
        </w:trPr>
        <w:tc>
          <w:tcPr>
            <w:tcW w:w="1911" w:type="dxa"/>
            <w:vAlign w:val="center"/>
          </w:tcPr>
          <w:p w14:paraId="27C1F51F"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Initiating</w:t>
            </w:r>
          </w:p>
        </w:tc>
        <w:tc>
          <w:tcPr>
            <w:tcW w:w="1912" w:type="dxa"/>
            <w:vAlign w:val="center"/>
          </w:tcPr>
          <w:p w14:paraId="56E566A0"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Planning</w:t>
            </w:r>
          </w:p>
        </w:tc>
        <w:tc>
          <w:tcPr>
            <w:tcW w:w="1911" w:type="dxa"/>
            <w:vAlign w:val="center"/>
          </w:tcPr>
          <w:p w14:paraId="399EE317"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Executing</w:t>
            </w:r>
          </w:p>
        </w:tc>
        <w:tc>
          <w:tcPr>
            <w:tcW w:w="1912" w:type="dxa"/>
            <w:vAlign w:val="center"/>
          </w:tcPr>
          <w:p w14:paraId="1F7AB077"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Controlling</w:t>
            </w:r>
          </w:p>
        </w:tc>
        <w:tc>
          <w:tcPr>
            <w:tcW w:w="1912" w:type="dxa"/>
            <w:vAlign w:val="center"/>
          </w:tcPr>
          <w:p w14:paraId="40D0872B" w14:textId="77777777" w:rsidR="00F124A3" w:rsidRPr="007F5AC0"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Closing</w:t>
            </w:r>
          </w:p>
        </w:tc>
      </w:tr>
      <w:tr w:rsidR="00F124A3" w:rsidRPr="00860BBB" w14:paraId="6E447644" w14:textId="77777777" w:rsidTr="001C3540">
        <w:trPr>
          <w:cantSplit/>
          <w:trHeight w:val="2160"/>
        </w:trPr>
        <w:tc>
          <w:tcPr>
            <w:tcW w:w="9558" w:type="dxa"/>
            <w:gridSpan w:val="5"/>
          </w:tcPr>
          <w:p w14:paraId="5DC1C8E2" w14:textId="77777777" w:rsidR="00F124A3" w:rsidRPr="00A02AA9" w:rsidRDefault="00F124A3" w:rsidP="001C3540">
            <w:pPr>
              <w:spacing w:after="120" w:line="276" w:lineRule="auto"/>
              <w:rPr>
                <w:rFonts w:cstheme="minorHAnsi"/>
                <w:sz w:val="20"/>
                <w:szCs w:val="20"/>
              </w:rPr>
            </w:pPr>
            <w:r w:rsidRPr="00860BBB">
              <w:rPr>
                <w:rFonts w:cstheme="minorHAnsi"/>
                <w:b/>
                <w:sz w:val="20"/>
                <w:szCs w:val="20"/>
              </w:rPr>
              <w:t xml:space="preserve">Specific Project Management Process Being Used: </w:t>
            </w:r>
          </w:p>
        </w:tc>
      </w:tr>
      <w:tr w:rsidR="00F124A3" w:rsidRPr="00860BBB" w14:paraId="0C1F1185" w14:textId="77777777" w:rsidTr="001C3540">
        <w:trPr>
          <w:cantSplit/>
        </w:trPr>
        <w:tc>
          <w:tcPr>
            <w:tcW w:w="9558" w:type="dxa"/>
            <w:gridSpan w:val="5"/>
          </w:tcPr>
          <w:p w14:paraId="537A0BAF" w14:textId="77777777" w:rsidR="00F124A3" w:rsidRPr="00A02AA9" w:rsidRDefault="00F124A3" w:rsidP="001C3540">
            <w:pPr>
              <w:spacing w:after="120" w:line="276" w:lineRule="auto"/>
              <w:rPr>
                <w:rFonts w:cstheme="minorHAnsi"/>
                <w:sz w:val="20"/>
                <w:szCs w:val="20"/>
              </w:rPr>
            </w:pPr>
            <w:r w:rsidRPr="00860BBB">
              <w:rPr>
                <w:rFonts w:cstheme="minorHAnsi"/>
                <w:b/>
                <w:sz w:val="20"/>
                <w:szCs w:val="20"/>
              </w:rPr>
              <w:t xml:space="preserve">Specific Practice, Tool or Technique Being Used: </w:t>
            </w:r>
          </w:p>
        </w:tc>
      </w:tr>
      <w:tr w:rsidR="00F124A3" w:rsidRPr="00860BBB" w14:paraId="6E9B4D69" w14:textId="77777777" w:rsidTr="00484A8A">
        <w:trPr>
          <w:cantSplit/>
          <w:trHeight w:val="381"/>
        </w:trPr>
        <w:tc>
          <w:tcPr>
            <w:tcW w:w="9558" w:type="dxa"/>
            <w:gridSpan w:val="5"/>
          </w:tcPr>
          <w:p w14:paraId="1EEFBFBC" w14:textId="77777777" w:rsidR="00F124A3" w:rsidRPr="00A02AA9" w:rsidRDefault="00F124A3" w:rsidP="001C3540">
            <w:pPr>
              <w:spacing w:after="120" w:line="276" w:lineRule="auto"/>
              <w:rPr>
                <w:rFonts w:cstheme="minorHAnsi"/>
                <w:sz w:val="20"/>
                <w:szCs w:val="20"/>
              </w:rPr>
            </w:pPr>
            <w:r w:rsidRPr="00860BBB">
              <w:rPr>
                <w:rFonts w:cstheme="minorHAnsi"/>
                <w:sz w:val="20"/>
                <w:szCs w:val="20"/>
              </w:rPr>
              <w:t xml:space="preserve">What was the action undertaken? </w:t>
            </w:r>
          </w:p>
        </w:tc>
      </w:tr>
      <w:tr w:rsidR="00F124A3" w:rsidRPr="00860BBB" w14:paraId="70E6B642" w14:textId="77777777" w:rsidTr="00CE4F1D">
        <w:trPr>
          <w:cantSplit/>
          <w:trHeight w:val="663"/>
        </w:trPr>
        <w:tc>
          <w:tcPr>
            <w:tcW w:w="9558" w:type="dxa"/>
            <w:gridSpan w:val="5"/>
          </w:tcPr>
          <w:p w14:paraId="56F5A53C" w14:textId="77777777" w:rsidR="00F124A3" w:rsidRDefault="00F124A3" w:rsidP="001C3540">
            <w:pPr>
              <w:spacing w:after="120" w:line="276" w:lineRule="auto"/>
              <w:rPr>
                <w:rFonts w:cstheme="minorHAnsi"/>
                <w:sz w:val="20"/>
                <w:szCs w:val="20"/>
              </w:rPr>
            </w:pPr>
            <w:r w:rsidRPr="00860BBB">
              <w:rPr>
                <w:rFonts w:cstheme="minorHAnsi"/>
                <w:sz w:val="20"/>
                <w:szCs w:val="20"/>
              </w:rPr>
              <w:t xml:space="preserve">What was the result? </w:t>
            </w:r>
          </w:p>
          <w:p w14:paraId="28D0E4D0" w14:textId="77777777" w:rsidR="00F124A3" w:rsidRPr="00A02AA9" w:rsidRDefault="00F124A3" w:rsidP="001C3540">
            <w:pPr>
              <w:rPr>
                <w:rFonts w:cstheme="minorHAnsi"/>
                <w:sz w:val="20"/>
                <w:szCs w:val="20"/>
              </w:rPr>
            </w:pPr>
          </w:p>
        </w:tc>
      </w:tr>
      <w:tr w:rsidR="00F124A3" w:rsidRPr="00860BBB" w14:paraId="196F4B1A" w14:textId="77777777" w:rsidTr="00CE4F1D">
        <w:trPr>
          <w:cantSplit/>
          <w:trHeight w:val="379"/>
        </w:trPr>
        <w:tc>
          <w:tcPr>
            <w:tcW w:w="9558" w:type="dxa"/>
            <w:gridSpan w:val="5"/>
          </w:tcPr>
          <w:p w14:paraId="5DEAF2BE"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What might have been a more preferred result? </w:t>
            </w:r>
          </w:p>
        </w:tc>
      </w:tr>
      <w:tr w:rsidR="00F124A3" w:rsidRPr="00860BBB" w14:paraId="004016A0" w14:textId="77777777" w:rsidTr="00CE4F1D">
        <w:trPr>
          <w:cantSplit/>
          <w:trHeight w:val="414"/>
        </w:trPr>
        <w:tc>
          <w:tcPr>
            <w:tcW w:w="9558" w:type="dxa"/>
            <w:gridSpan w:val="5"/>
          </w:tcPr>
          <w:p w14:paraId="5DA0E362"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What might have created the more preferred result? </w:t>
            </w:r>
          </w:p>
        </w:tc>
      </w:tr>
      <w:tr w:rsidR="00F124A3" w:rsidRPr="00860BBB" w14:paraId="5321C23C" w14:textId="77777777" w:rsidTr="001C3540">
        <w:trPr>
          <w:cantSplit/>
          <w:trHeight w:val="2160"/>
        </w:trPr>
        <w:tc>
          <w:tcPr>
            <w:tcW w:w="9558" w:type="dxa"/>
            <w:gridSpan w:val="5"/>
          </w:tcPr>
          <w:p w14:paraId="35B09A71"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lastRenderedPageBreak/>
              <w:t>What is the specific Lesson Learned?</w:t>
            </w:r>
            <w:r w:rsidRPr="00860BBB">
              <w:rPr>
                <w:rFonts w:cstheme="minorHAnsi"/>
                <w:sz w:val="20"/>
                <w:szCs w:val="20"/>
              </w:rPr>
              <w:t xml:space="preserve"> </w:t>
            </w:r>
          </w:p>
        </w:tc>
      </w:tr>
      <w:tr w:rsidR="00F124A3" w:rsidRPr="00860BBB" w14:paraId="1F830E59" w14:textId="77777777" w:rsidTr="00CE4F1D">
        <w:trPr>
          <w:cantSplit/>
          <w:trHeight w:val="127"/>
        </w:trPr>
        <w:tc>
          <w:tcPr>
            <w:tcW w:w="9558" w:type="dxa"/>
            <w:gridSpan w:val="5"/>
          </w:tcPr>
          <w:p w14:paraId="51255036"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How could one identify a similar situation in the future? </w:t>
            </w:r>
          </w:p>
        </w:tc>
      </w:tr>
      <w:tr w:rsidR="00F124A3" w:rsidRPr="00860BBB" w14:paraId="425E37EE" w14:textId="77777777" w:rsidTr="00CE4F1D">
        <w:trPr>
          <w:cantSplit/>
          <w:trHeight w:val="680"/>
        </w:trPr>
        <w:tc>
          <w:tcPr>
            <w:tcW w:w="9558" w:type="dxa"/>
            <w:gridSpan w:val="5"/>
          </w:tcPr>
          <w:p w14:paraId="01CA20F0"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What behaviour is recommended for the future?</w:t>
            </w:r>
            <w:r w:rsidRPr="00860BBB">
              <w:rPr>
                <w:rFonts w:cstheme="minorHAnsi"/>
                <w:sz w:val="20"/>
                <w:szCs w:val="20"/>
              </w:rPr>
              <w:t xml:space="preserve"> </w:t>
            </w:r>
          </w:p>
        </w:tc>
      </w:tr>
      <w:tr w:rsidR="00F124A3" w:rsidRPr="00860BBB" w14:paraId="650F5CB0" w14:textId="77777777" w:rsidTr="00CE4F1D">
        <w:trPr>
          <w:cantSplit/>
          <w:trHeight w:val="357"/>
        </w:trPr>
        <w:tc>
          <w:tcPr>
            <w:tcW w:w="9558" w:type="dxa"/>
            <w:gridSpan w:val="5"/>
          </w:tcPr>
          <w:p w14:paraId="33948DC4"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 xml:space="preserve">Where and how can this knowledge be used later in this current project? </w:t>
            </w:r>
          </w:p>
        </w:tc>
      </w:tr>
      <w:tr w:rsidR="00F124A3" w:rsidRPr="00860BBB" w14:paraId="1EF853AD" w14:textId="77777777" w:rsidTr="00484A8A">
        <w:trPr>
          <w:cantSplit/>
          <w:trHeight w:val="350"/>
        </w:trPr>
        <w:tc>
          <w:tcPr>
            <w:tcW w:w="9558" w:type="dxa"/>
            <w:gridSpan w:val="5"/>
          </w:tcPr>
          <w:p w14:paraId="1963A687"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 xml:space="preserve">Where and how can this knowledge be used in a future project? </w:t>
            </w:r>
          </w:p>
        </w:tc>
      </w:tr>
      <w:tr w:rsidR="00F124A3" w:rsidRPr="00860BBB" w14:paraId="46A31284" w14:textId="77777777" w:rsidTr="001C3540">
        <w:trPr>
          <w:cantSplit/>
        </w:trPr>
        <w:tc>
          <w:tcPr>
            <w:tcW w:w="9558" w:type="dxa"/>
            <w:gridSpan w:val="5"/>
            <w:vAlign w:val="center"/>
          </w:tcPr>
          <w:p w14:paraId="37AEC407"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 xml:space="preserve">Who should be informed about this Lesson Learned? </w:t>
            </w:r>
            <w:r w:rsidRPr="00860BBB">
              <w:rPr>
                <w:rFonts w:cstheme="minorHAnsi"/>
                <w:sz w:val="20"/>
                <w:szCs w:val="20"/>
              </w:rPr>
              <w:t>(check one)</w:t>
            </w:r>
          </w:p>
        </w:tc>
      </w:tr>
      <w:tr w:rsidR="00F124A3" w:rsidRPr="00860BBB" w14:paraId="68976B99" w14:textId="77777777" w:rsidTr="001C3540">
        <w:trPr>
          <w:cantSplit/>
          <w:trHeight w:val="70"/>
        </w:trPr>
        <w:tc>
          <w:tcPr>
            <w:tcW w:w="1911" w:type="dxa"/>
          </w:tcPr>
          <w:p w14:paraId="790A20D9"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Executive(s)</w:t>
            </w:r>
          </w:p>
        </w:tc>
        <w:tc>
          <w:tcPr>
            <w:tcW w:w="1912" w:type="dxa"/>
          </w:tcPr>
          <w:p w14:paraId="149B2F4D"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Project Manager(s)</w:t>
            </w:r>
          </w:p>
        </w:tc>
        <w:tc>
          <w:tcPr>
            <w:tcW w:w="1911" w:type="dxa"/>
          </w:tcPr>
          <w:p w14:paraId="20726A3A"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Project Team(s)</w:t>
            </w:r>
          </w:p>
        </w:tc>
        <w:tc>
          <w:tcPr>
            <w:tcW w:w="1912" w:type="dxa"/>
          </w:tcPr>
          <w:p w14:paraId="6061F0F6"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All Staff</w:t>
            </w:r>
          </w:p>
        </w:tc>
        <w:tc>
          <w:tcPr>
            <w:tcW w:w="1912" w:type="dxa"/>
          </w:tcPr>
          <w:p w14:paraId="2865E88F"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Other:</w:t>
            </w:r>
            <w:r>
              <w:rPr>
                <w:rFonts w:cstheme="minorHAnsi"/>
                <w:sz w:val="20"/>
                <w:szCs w:val="20"/>
              </w:rPr>
              <w:t xml:space="preserve"> </w:t>
            </w:r>
          </w:p>
        </w:tc>
      </w:tr>
      <w:tr w:rsidR="00F124A3" w:rsidRPr="00860BBB" w14:paraId="04D8CB4A" w14:textId="77777777" w:rsidTr="001C3540">
        <w:trPr>
          <w:cantSplit/>
        </w:trPr>
        <w:tc>
          <w:tcPr>
            <w:tcW w:w="9558" w:type="dxa"/>
            <w:gridSpan w:val="5"/>
            <w:vAlign w:val="center"/>
          </w:tcPr>
          <w:p w14:paraId="1407A886" w14:textId="77777777" w:rsidR="00F124A3" w:rsidRPr="00860BBB" w:rsidRDefault="00F124A3" w:rsidP="001C3540">
            <w:pPr>
              <w:spacing w:after="120" w:line="276" w:lineRule="auto"/>
              <w:rPr>
                <w:rFonts w:cstheme="minorHAnsi"/>
                <w:sz w:val="20"/>
                <w:szCs w:val="20"/>
              </w:rPr>
            </w:pPr>
            <w:r w:rsidRPr="00860BBB">
              <w:rPr>
                <w:rFonts w:cstheme="minorHAnsi"/>
                <w:b/>
                <w:sz w:val="20"/>
                <w:szCs w:val="20"/>
              </w:rPr>
              <w:t>How should this Lesson Learned be disseminated?</w:t>
            </w:r>
            <w:r w:rsidRPr="00860BBB">
              <w:rPr>
                <w:rFonts w:cstheme="minorHAnsi"/>
                <w:sz w:val="20"/>
                <w:szCs w:val="20"/>
              </w:rPr>
              <w:t xml:space="preserve"> (check all that apply)</w:t>
            </w:r>
          </w:p>
        </w:tc>
      </w:tr>
      <w:tr w:rsidR="00F124A3" w:rsidRPr="00860BBB" w14:paraId="12A8D1EE" w14:textId="77777777" w:rsidTr="001C3540">
        <w:trPr>
          <w:cantSplit/>
          <w:trHeight w:val="70"/>
        </w:trPr>
        <w:tc>
          <w:tcPr>
            <w:tcW w:w="1911" w:type="dxa"/>
          </w:tcPr>
          <w:p w14:paraId="0BFB889D"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Pr>
                <w:rFonts w:cstheme="minorHAnsi"/>
                <w:sz w:val="20"/>
                <w:szCs w:val="20"/>
              </w:rPr>
              <w:t>E-mail</w:t>
            </w:r>
          </w:p>
        </w:tc>
        <w:tc>
          <w:tcPr>
            <w:tcW w:w="1912" w:type="dxa"/>
          </w:tcPr>
          <w:p w14:paraId="4BB4A163"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Intranet/Web site</w:t>
            </w:r>
          </w:p>
        </w:tc>
        <w:tc>
          <w:tcPr>
            <w:tcW w:w="1911" w:type="dxa"/>
          </w:tcPr>
          <w:p w14:paraId="6BA02F33"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Intranet/Web site</w:t>
            </w:r>
          </w:p>
        </w:tc>
        <w:tc>
          <w:tcPr>
            <w:tcW w:w="1912" w:type="dxa"/>
          </w:tcPr>
          <w:p w14:paraId="7B3FA85E"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Tip Sheet/FAQ</w:t>
            </w:r>
          </w:p>
        </w:tc>
        <w:tc>
          <w:tcPr>
            <w:tcW w:w="1912" w:type="dxa"/>
          </w:tcPr>
          <w:p w14:paraId="542B0D44" w14:textId="77777777" w:rsidR="00F124A3" w:rsidRPr="00860BBB" w:rsidRDefault="00F124A3" w:rsidP="00F124A3">
            <w:pPr>
              <w:pStyle w:val="ListParagraph"/>
              <w:numPr>
                <w:ilvl w:val="0"/>
                <w:numId w:val="55"/>
              </w:numPr>
              <w:spacing w:after="120" w:line="276" w:lineRule="auto"/>
              <w:ind w:left="504" w:right="0"/>
              <w:contextualSpacing w:val="0"/>
              <w:rPr>
                <w:rFonts w:cstheme="minorHAnsi"/>
                <w:sz w:val="20"/>
                <w:szCs w:val="20"/>
              </w:rPr>
            </w:pPr>
            <w:r w:rsidRPr="00860BBB">
              <w:rPr>
                <w:rFonts w:cstheme="minorHAnsi"/>
                <w:sz w:val="20"/>
                <w:szCs w:val="20"/>
              </w:rPr>
              <w:t>Library</w:t>
            </w:r>
          </w:p>
        </w:tc>
      </w:tr>
      <w:tr w:rsidR="00F124A3" w:rsidRPr="00860BBB" w14:paraId="65381F04" w14:textId="77777777" w:rsidTr="001C3540">
        <w:trPr>
          <w:cantSplit/>
        </w:trPr>
        <w:tc>
          <w:tcPr>
            <w:tcW w:w="9558" w:type="dxa"/>
            <w:gridSpan w:val="5"/>
            <w:shd w:val="clear" w:color="auto" w:fill="auto"/>
            <w:vAlign w:val="center"/>
          </w:tcPr>
          <w:p w14:paraId="718A6456"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Other: </w:t>
            </w:r>
          </w:p>
        </w:tc>
      </w:tr>
      <w:tr w:rsidR="00F124A3" w:rsidRPr="00860BBB" w14:paraId="7A4D46E5" w14:textId="77777777" w:rsidTr="001C3540">
        <w:trPr>
          <w:cantSplit/>
        </w:trPr>
        <w:tc>
          <w:tcPr>
            <w:tcW w:w="9558" w:type="dxa"/>
            <w:gridSpan w:val="5"/>
            <w:vAlign w:val="center"/>
          </w:tcPr>
          <w:p w14:paraId="350ACC52"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Have you attached reference(s), example(s) and/or additional material(s)?</w:t>
            </w:r>
            <w:r>
              <w:rPr>
                <w:rFonts w:cstheme="minorHAnsi"/>
                <w:sz w:val="20"/>
                <w:szCs w:val="20"/>
              </w:rPr>
              <w:t xml:space="preserve"> </w:t>
            </w:r>
            <w:r>
              <w:rPr>
                <w:rFonts w:cstheme="minorHAnsi"/>
                <w:sz w:val="20"/>
                <w:szCs w:val="20"/>
              </w:rPr>
              <w:sym w:font="Wingdings" w:char="F06F"/>
            </w:r>
            <w:r>
              <w:rPr>
                <w:rFonts w:cstheme="minorHAnsi"/>
                <w:sz w:val="20"/>
                <w:szCs w:val="20"/>
              </w:rPr>
              <w:t xml:space="preserve"> YES     </w:t>
            </w:r>
            <w:r>
              <w:rPr>
                <w:rFonts w:cstheme="minorHAnsi"/>
                <w:sz w:val="20"/>
                <w:szCs w:val="20"/>
              </w:rPr>
              <w:sym w:font="Wingdings" w:char="F06F"/>
            </w:r>
            <w:r>
              <w:rPr>
                <w:rFonts w:cstheme="minorHAnsi"/>
                <w:sz w:val="20"/>
                <w:szCs w:val="20"/>
              </w:rPr>
              <w:t xml:space="preserve"> NO</w:t>
            </w:r>
          </w:p>
        </w:tc>
      </w:tr>
      <w:tr w:rsidR="00F124A3" w:rsidRPr="00860BBB" w14:paraId="5BD71849" w14:textId="77777777" w:rsidTr="001C3540">
        <w:trPr>
          <w:cantSplit/>
        </w:trPr>
        <w:tc>
          <w:tcPr>
            <w:tcW w:w="9558" w:type="dxa"/>
            <w:gridSpan w:val="5"/>
          </w:tcPr>
          <w:p w14:paraId="01A5A89F" w14:textId="77777777" w:rsidR="00F124A3" w:rsidRPr="00860BBB" w:rsidRDefault="00F124A3" w:rsidP="001C3540">
            <w:pPr>
              <w:spacing w:after="120" w:line="276" w:lineRule="auto"/>
              <w:rPr>
                <w:rFonts w:cstheme="minorHAnsi"/>
                <w:b/>
                <w:sz w:val="20"/>
                <w:szCs w:val="20"/>
              </w:rPr>
            </w:pPr>
            <w:r w:rsidRPr="00860BBB">
              <w:rPr>
                <w:rFonts w:cstheme="minorHAnsi"/>
                <w:b/>
                <w:sz w:val="20"/>
                <w:szCs w:val="20"/>
              </w:rPr>
              <w:t xml:space="preserve">Name(s) of attachment(s): </w:t>
            </w:r>
          </w:p>
          <w:p w14:paraId="4B427EC1"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1.  </w:t>
            </w:r>
          </w:p>
          <w:p w14:paraId="51058549" w14:textId="77777777" w:rsidR="00F124A3" w:rsidRPr="00860BBB" w:rsidRDefault="00F124A3" w:rsidP="001C3540">
            <w:pPr>
              <w:spacing w:after="120" w:line="276" w:lineRule="auto"/>
              <w:rPr>
                <w:rFonts w:cstheme="minorHAnsi"/>
                <w:sz w:val="20"/>
                <w:szCs w:val="20"/>
              </w:rPr>
            </w:pPr>
            <w:r w:rsidRPr="00860BBB">
              <w:rPr>
                <w:rFonts w:cstheme="minorHAnsi"/>
                <w:sz w:val="20"/>
                <w:szCs w:val="20"/>
              </w:rPr>
              <w:t xml:space="preserve">2.  </w:t>
            </w:r>
          </w:p>
        </w:tc>
      </w:tr>
    </w:tbl>
    <w:p w14:paraId="65CB8F65" w14:textId="77777777" w:rsidR="00F124A3" w:rsidRDefault="00F124A3" w:rsidP="00F124A3">
      <w:pPr>
        <w:spacing w:after="120"/>
        <w:rPr>
          <w:rFonts w:cstheme="minorHAnsi"/>
          <w:color w:val="A6A6A6" w:themeColor="background1" w:themeShade="A6"/>
          <w:sz w:val="20"/>
        </w:rPr>
      </w:pPr>
    </w:p>
    <w:p w14:paraId="4D48FE97" w14:textId="77777777" w:rsidR="00F124A3" w:rsidRPr="00DC3963" w:rsidRDefault="00F124A3" w:rsidP="00F124A3">
      <w:pPr>
        <w:spacing w:after="120"/>
        <w:jc w:val="center"/>
        <w:rPr>
          <w:i/>
          <w:iCs/>
          <w:color w:val="A6A6A6" w:themeColor="background1" w:themeShade="A6"/>
          <w:lang w:val="en-US"/>
        </w:rPr>
      </w:pPr>
      <w:r>
        <w:rPr>
          <w:rFonts w:cstheme="minorHAnsi"/>
          <w:color w:val="A6A6A6" w:themeColor="background1" w:themeShade="A6"/>
          <w:sz w:val="20"/>
        </w:rPr>
        <w:t>End of Lessons Learned Template</w:t>
      </w:r>
    </w:p>
    <w:p w14:paraId="3F6E813B" w14:textId="045BCC16" w:rsidR="00152793" w:rsidRPr="0097792A" w:rsidRDefault="00152793" w:rsidP="0097792A">
      <w:pPr>
        <w:spacing w:after="120" w:line="276" w:lineRule="auto"/>
        <w:rPr>
          <w:rFonts w:cstheme="minorHAnsi"/>
          <w:i/>
          <w:iCs/>
          <w:color w:val="F79723"/>
          <w:sz w:val="20"/>
          <w:szCs w:val="20"/>
        </w:rPr>
      </w:pPr>
    </w:p>
    <w:p w14:paraId="067454C3" w14:textId="16148426" w:rsidR="000207A2" w:rsidRPr="00B43F08" w:rsidRDefault="000207A2" w:rsidP="007222FE">
      <w:pPr>
        <w:tabs>
          <w:tab w:val="left" w:pos="180"/>
        </w:tabs>
        <w:spacing w:after="120" w:line="276" w:lineRule="auto"/>
        <w:ind w:left="0" w:right="0" w:firstLine="0"/>
        <w:jc w:val="center"/>
        <w:rPr>
          <w:b/>
          <w:color w:val="A6A6A6" w:themeColor="background1" w:themeShade="A6"/>
          <w:sz w:val="24"/>
        </w:rPr>
      </w:pPr>
    </w:p>
    <w:sectPr w:rsidR="000207A2" w:rsidRPr="00B43F08" w:rsidSect="00CE4F1D">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9021" w14:textId="77777777" w:rsidR="00FA1186" w:rsidRDefault="00FA1186" w:rsidP="00830A90">
      <w:pPr>
        <w:spacing w:before="0"/>
      </w:pPr>
      <w:r>
        <w:separator/>
      </w:r>
    </w:p>
  </w:endnote>
  <w:endnote w:type="continuationSeparator" w:id="0">
    <w:p w14:paraId="27F631CA" w14:textId="77777777" w:rsidR="00FA1186" w:rsidRDefault="00FA1186" w:rsidP="00830A90">
      <w:pPr>
        <w:spacing w:before="0"/>
      </w:pPr>
      <w:r>
        <w:continuationSeparator/>
      </w:r>
    </w:p>
  </w:endnote>
  <w:endnote w:type="continuationNotice" w:id="1">
    <w:p w14:paraId="0FA2919A" w14:textId="77777777" w:rsidR="00FA1186" w:rsidRDefault="00FA11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23E2" w14:textId="77777777" w:rsidR="005569C9" w:rsidRPr="003C1149" w:rsidRDefault="00084D7D" w:rsidP="005569C9">
    <w:pPr>
      <w:pBdr>
        <w:top w:val="nil"/>
        <w:left w:val="nil"/>
        <w:bottom w:val="nil"/>
        <w:right w:val="nil"/>
        <w:between w:val="nil"/>
      </w:pBdr>
      <w:tabs>
        <w:tab w:val="center" w:pos="4513"/>
        <w:tab w:val="right" w:pos="9026"/>
      </w:tabs>
      <w:spacing w:before="0"/>
      <w:ind w:left="0" w:right="0" w:firstLine="0"/>
      <w:jc w:val="center"/>
      <w:rPr>
        <w:rFonts w:ascii="Calibri" w:eastAsia="Calibri" w:hAnsi="Calibri" w:cs="Calibri"/>
        <w:b/>
        <w:color w:val="244061"/>
        <w:lang w:val="en-US"/>
      </w:rPr>
    </w:pPr>
    <w:r w:rsidRPr="00BA0312">
      <w:rPr>
        <w:noProof/>
        <w:color w:val="808080" w:themeColor="background1" w:themeShade="80"/>
        <w:sz w:val="18"/>
      </w:rPr>
      <w:tab/>
    </w:r>
    <w:r w:rsidR="005569C9" w:rsidRPr="003C1149">
      <w:rPr>
        <w:rFonts w:ascii="Calibri" w:eastAsia="Calibri" w:hAnsi="Calibri" w:cs="Calibri"/>
        <w:b/>
        <w:color w:val="244061"/>
        <w:lang w:val="en-US"/>
      </w:rPr>
      <w:t>AUSTRALIAN ENGINEERING COLLEGE PTY LTD t/a AUSTRALIAN ENGINEERING COLLEGE</w:t>
    </w:r>
  </w:p>
  <w:p w14:paraId="7E9954B6"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mbria" w:eastAsia="Calibri" w:hAnsi="Cambria" w:cs="Calibri"/>
        <w:color w:val="000000"/>
        <w:sz w:val="20"/>
        <w:szCs w:val="20"/>
        <w:lang w:val="en-US"/>
      </w:rPr>
    </w:pPr>
    <w:r w:rsidRPr="003C1149">
      <w:rPr>
        <w:rFonts w:ascii="Cambria" w:eastAsia="Calibri" w:hAnsi="Cambria" w:cs="Calibri"/>
        <w:color w:val="000000"/>
        <w:sz w:val="20"/>
        <w:szCs w:val="20"/>
        <w:lang w:val="en-US"/>
      </w:rPr>
      <w:t>Suite 1, Level 5, 398 Lonsdale Street, Melbourne VIC 3000</w:t>
    </w:r>
  </w:p>
  <w:p w14:paraId="5B53D27C" w14:textId="77777777" w:rsidR="005569C9" w:rsidRPr="003C1149" w:rsidRDefault="005569C9" w:rsidP="005569C9">
    <w:pPr>
      <w:spacing w:before="0" w:after="160" w:line="259" w:lineRule="auto"/>
      <w:ind w:left="0" w:right="0" w:firstLine="0"/>
      <w:jc w:val="center"/>
      <w:rPr>
        <w:rFonts w:ascii="Calibri" w:eastAsia="Calibri" w:hAnsi="Calibri" w:cs="Calibri"/>
        <w:sz w:val="20"/>
        <w:szCs w:val="20"/>
      </w:rPr>
    </w:pPr>
    <w:r w:rsidRPr="003C1149">
      <w:rPr>
        <w:rFonts w:ascii="Cambria" w:eastAsia="Calibri" w:hAnsi="Cambria" w:cs="Times New Roman"/>
        <w:color w:val="000000"/>
        <w:sz w:val="20"/>
        <w:szCs w:val="20"/>
      </w:rPr>
      <w:t>Ph: +61 416 833 424</w:t>
    </w:r>
    <w:r w:rsidRPr="003C1149">
      <w:rPr>
        <w:rFonts w:ascii="Cambria" w:eastAsia="Calibri" w:hAnsi="Cambria" w:cs="Times New Roman"/>
        <w:color w:val="000000"/>
        <w:sz w:val="20"/>
        <w:szCs w:val="20"/>
      </w:rPr>
      <w:tab/>
      <w:t xml:space="preserve">                        E: info@aecollege.com.au</w:t>
    </w:r>
    <w:r w:rsidRPr="003C1149">
      <w:rPr>
        <w:rFonts w:ascii="Cambria" w:eastAsia="Calibri" w:hAnsi="Cambria" w:cs="Times New Roman"/>
        <w:color w:val="000000"/>
        <w:sz w:val="20"/>
        <w:szCs w:val="20"/>
      </w:rPr>
      <w:tab/>
      <w:t xml:space="preserve">                  W: www.aecollege.com.au</w:t>
    </w:r>
  </w:p>
  <w:p w14:paraId="39BECF5D" w14:textId="67B84014" w:rsidR="005569C9" w:rsidRDefault="005569C9" w:rsidP="005569C9">
    <w:pPr>
      <w:pStyle w:val="BodyText"/>
      <w:spacing w:before="0" w:line="14" w:lineRule="auto"/>
      <w:ind w:left="0"/>
    </w:pPr>
    <w:r>
      <w:rPr>
        <w:noProof/>
      </w:rPr>
      <mc:AlternateContent>
        <mc:Choice Requires="wps">
          <w:drawing>
            <wp:anchor distT="0" distB="0" distL="114300" distR="114300" simplePos="0" relativeHeight="251662336" behindDoc="1" locked="0" layoutInCell="1" allowOverlap="1" wp14:anchorId="46C2C512" wp14:editId="1150E6F0">
              <wp:simplePos x="0" y="0"/>
              <wp:positionH relativeFrom="page">
                <wp:posOffset>528320</wp:posOffset>
              </wp:positionH>
              <wp:positionV relativeFrom="page">
                <wp:posOffset>9975850</wp:posOffset>
              </wp:positionV>
              <wp:extent cx="3134995" cy="124460"/>
              <wp:effectExtent l="4445" t="3175" r="3810" b="0"/>
              <wp:wrapNone/>
              <wp:docPr id="10572146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8DDF" w14:textId="77777777" w:rsidR="005569C9" w:rsidRDefault="005569C9" w:rsidP="005569C9">
                          <w:pPr>
                            <w:spacing w:before="14"/>
                            <w:ind w:left="20"/>
                            <w:rPr>
                              <w:sz w:val="14"/>
                            </w:rPr>
                          </w:pPr>
                          <w:r>
                            <w:rPr>
                              <w:rFonts w:ascii="Arial"/>
                              <w:b/>
                              <w:sz w:val="14"/>
                            </w:rPr>
                            <w:t>Infrastructure</w:t>
                          </w:r>
                          <w:r>
                            <w:rPr>
                              <w:rFonts w:ascii="Arial"/>
                              <w:b/>
                              <w:spacing w:val="-2"/>
                              <w:sz w:val="14"/>
                            </w:rPr>
                            <w:t xml:space="preserve"> </w:t>
                          </w:r>
                          <w:r>
                            <w:rPr>
                              <w:rFonts w:ascii="Arial"/>
                              <w:b/>
                              <w:sz w:val="14"/>
                            </w:rPr>
                            <w:t>Australia</w:t>
                          </w:r>
                          <w:r>
                            <w:rPr>
                              <w:rFonts w:ascii="Arial"/>
                              <w:b/>
                              <w:spacing w:val="-1"/>
                              <w:sz w:val="14"/>
                            </w:rPr>
                            <w:t xml:space="preserve"> </w:t>
                          </w:r>
                          <w:r>
                            <w:rPr>
                              <w:sz w:val="14"/>
                            </w:rPr>
                            <w:t>|</w:t>
                          </w:r>
                          <w:r>
                            <w:rPr>
                              <w:spacing w:val="-3"/>
                              <w:sz w:val="14"/>
                            </w:rPr>
                            <w:t xml:space="preserve"> </w:t>
                          </w:r>
                          <w:r>
                            <w:rPr>
                              <w:sz w:val="14"/>
                            </w:rPr>
                            <w:t>Project</w:t>
                          </w:r>
                          <w:r>
                            <w:rPr>
                              <w:spacing w:val="-4"/>
                              <w:sz w:val="14"/>
                            </w:rPr>
                            <w:t xml:space="preserve"> </w:t>
                          </w:r>
                          <w:r>
                            <w:rPr>
                              <w:sz w:val="14"/>
                            </w:rPr>
                            <w:t>Evaluation</w:t>
                          </w:r>
                          <w:r>
                            <w:rPr>
                              <w:spacing w:val="-3"/>
                              <w:sz w:val="14"/>
                            </w:rPr>
                            <w:t xml:space="preserve"> </w:t>
                          </w:r>
                          <w:r>
                            <w:rPr>
                              <w:sz w:val="14"/>
                            </w:rPr>
                            <w:t>Summary</w:t>
                          </w:r>
                          <w:r>
                            <w:rPr>
                              <w:spacing w:val="-3"/>
                              <w:sz w:val="14"/>
                            </w:rPr>
                            <w:t xml:space="preserve"> </w:t>
                          </w:r>
                          <w:r>
                            <w:rPr>
                              <w:sz w:val="14"/>
                            </w:rPr>
                            <w:t>|</w:t>
                          </w:r>
                          <w:r>
                            <w:rPr>
                              <w:spacing w:val="-6"/>
                              <w:sz w:val="14"/>
                            </w:rPr>
                            <w:t xml:space="preserve"> </w:t>
                          </w:r>
                          <w:r>
                            <w:rPr>
                              <w:sz w:val="14"/>
                            </w:rPr>
                            <w:t>Ballarat</w:t>
                          </w:r>
                          <w:r>
                            <w:rPr>
                              <w:spacing w:val="-2"/>
                              <w:sz w:val="14"/>
                            </w:rPr>
                            <w:t xml:space="preserve"> </w:t>
                          </w:r>
                          <w:r>
                            <w:rPr>
                              <w:sz w:val="14"/>
                            </w:rPr>
                            <w:t>Line</w:t>
                          </w:r>
                          <w:r>
                            <w:rPr>
                              <w:spacing w:val="-3"/>
                              <w:sz w:val="14"/>
                            </w:rPr>
                            <w:t xml:space="preserve"> </w:t>
                          </w:r>
                          <w:r>
                            <w:rPr>
                              <w:sz w:val="14"/>
                            </w:rPr>
                            <w:t>Upgrade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2C512" id="_x0000_t202" coordsize="21600,21600" o:spt="202" path="m,l,21600r21600,l21600,xe">
              <v:stroke joinstyle="miter"/>
              <v:path gradientshapeok="t" o:connecttype="rect"/>
            </v:shapetype>
            <v:shape id="Text Box 4" o:spid="_x0000_s1026" type="#_x0000_t202" style="position:absolute;margin-left:41.6pt;margin-top:785.5pt;width:246.85pt;height:9.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" filled="f" stroked="f">
              <v:textbox inset="0,0,0,0">
                <w:txbxContent>
                  <w:p w14:paraId="13098DDF" w14:textId="77777777" w:rsidR="005569C9" w:rsidRDefault="005569C9" w:rsidP="005569C9">
                    <w:pPr>
                      <w:spacing w:before="14"/>
                      <w:ind w:left="20"/>
                      <w:rPr>
                        <w:sz w:val="14"/>
                      </w:rPr>
                    </w:pPr>
                    <w:r>
                      <w:rPr>
                        <w:rFonts w:ascii="Arial"/>
                        <w:b/>
                        <w:sz w:val="14"/>
                      </w:rPr>
                      <w:t>Infrastructure</w:t>
                    </w:r>
                    <w:r>
                      <w:rPr>
                        <w:rFonts w:ascii="Arial"/>
                        <w:b/>
                        <w:spacing w:val="-2"/>
                        <w:sz w:val="14"/>
                      </w:rPr>
                      <w:t xml:space="preserve"> </w:t>
                    </w:r>
                    <w:r>
                      <w:rPr>
                        <w:rFonts w:ascii="Arial"/>
                        <w:b/>
                        <w:sz w:val="14"/>
                      </w:rPr>
                      <w:t>Australia</w:t>
                    </w:r>
                    <w:r>
                      <w:rPr>
                        <w:rFonts w:ascii="Arial"/>
                        <w:b/>
                        <w:spacing w:val="-1"/>
                        <w:sz w:val="14"/>
                      </w:rPr>
                      <w:t xml:space="preserve"> </w:t>
                    </w:r>
                    <w:r>
                      <w:rPr>
                        <w:sz w:val="14"/>
                      </w:rPr>
                      <w:t>|</w:t>
                    </w:r>
                    <w:r>
                      <w:rPr>
                        <w:spacing w:val="-3"/>
                        <w:sz w:val="14"/>
                      </w:rPr>
                      <w:t xml:space="preserve"> </w:t>
                    </w:r>
                    <w:r>
                      <w:rPr>
                        <w:sz w:val="14"/>
                      </w:rPr>
                      <w:t>Project</w:t>
                    </w:r>
                    <w:r>
                      <w:rPr>
                        <w:spacing w:val="-4"/>
                        <w:sz w:val="14"/>
                      </w:rPr>
                      <w:t xml:space="preserve"> </w:t>
                    </w:r>
                    <w:r>
                      <w:rPr>
                        <w:sz w:val="14"/>
                      </w:rPr>
                      <w:t>Evaluation</w:t>
                    </w:r>
                    <w:r>
                      <w:rPr>
                        <w:spacing w:val="-3"/>
                        <w:sz w:val="14"/>
                      </w:rPr>
                      <w:t xml:space="preserve"> </w:t>
                    </w:r>
                    <w:r>
                      <w:rPr>
                        <w:sz w:val="14"/>
                      </w:rPr>
                      <w:t>Summary</w:t>
                    </w:r>
                    <w:r>
                      <w:rPr>
                        <w:spacing w:val="-3"/>
                        <w:sz w:val="14"/>
                      </w:rPr>
                      <w:t xml:space="preserve"> </w:t>
                    </w:r>
                    <w:r>
                      <w:rPr>
                        <w:sz w:val="14"/>
                      </w:rPr>
                      <w:t>|</w:t>
                    </w:r>
                    <w:r>
                      <w:rPr>
                        <w:spacing w:val="-6"/>
                        <w:sz w:val="14"/>
                      </w:rPr>
                      <w:t xml:space="preserve"> </w:t>
                    </w:r>
                    <w:r>
                      <w:rPr>
                        <w:sz w:val="14"/>
                      </w:rPr>
                      <w:t>Ballarat</w:t>
                    </w:r>
                    <w:r>
                      <w:rPr>
                        <w:spacing w:val="-2"/>
                        <w:sz w:val="14"/>
                      </w:rPr>
                      <w:t xml:space="preserve"> </w:t>
                    </w:r>
                    <w:r>
                      <w:rPr>
                        <w:sz w:val="14"/>
                      </w:rPr>
                      <w:t>Line</w:t>
                    </w:r>
                    <w:r>
                      <w:rPr>
                        <w:spacing w:val="-3"/>
                        <w:sz w:val="14"/>
                      </w:rPr>
                      <w:t xml:space="preserve"> </w:t>
                    </w:r>
                    <w:r>
                      <w:rPr>
                        <w:sz w:val="14"/>
                      </w:rPr>
                      <w:t>Upgrade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90F179C" wp14:editId="07D43B18">
              <wp:simplePos x="0" y="0"/>
              <wp:positionH relativeFrom="page">
                <wp:posOffset>6931025</wp:posOffset>
              </wp:positionH>
              <wp:positionV relativeFrom="page">
                <wp:posOffset>10132060</wp:posOffset>
              </wp:positionV>
              <wp:extent cx="131445" cy="124460"/>
              <wp:effectExtent l="0" t="0" r="0" b="1905"/>
              <wp:wrapNone/>
              <wp:docPr id="1195995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76E3"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179C" id="Text Box 3" o:spid="_x0000_s1027" type="#_x0000_t202" style="position:absolute;margin-left:545.75pt;margin-top:797.8pt;width:10.35pt;height: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" filled="f" stroked="f">
              <v:textbox inset="0,0,0,0">
                <w:txbxContent>
                  <w:p w14:paraId="076B76E3"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v:textbox>
              <w10:wrap anchorx="page" anchory="page"/>
            </v:shape>
          </w:pict>
        </mc:Fallback>
      </mc:AlternateContent>
    </w:r>
  </w:p>
  <w:p w14:paraId="0D7859BF" w14:textId="68260756" w:rsidR="00084D7D" w:rsidRPr="000055D1" w:rsidRDefault="00084D7D" w:rsidP="001C3540">
    <w:pPr>
      <w:pStyle w:val="Footer"/>
      <w:tabs>
        <w:tab w:val="clear" w:pos="4680"/>
        <w:tab w:val="clear" w:pos="9360"/>
        <w:tab w:val="right" w:pos="20838"/>
      </w:tabs>
      <w:spacing w:before="40" w:after="40" w:line="276" w:lineRule="auto"/>
      <w:ind w:right="26"/>
      <w:rPr>
        <w:color w:val="808080" w:themeColor="background1" w:themeShade="80"/>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D681" w14:textId="77777777" w:rsidR="005569C9" w:rsidRPr="003C1149" w:rsidRDefault="00084D7D" w:rsidP="005569C9">
    <w:pPr>
      <w:pBdr>
        <w:top w:val="nil"/>
        <w:left w:val="nil"/>
        <w:bottom w:val="nil"/>
        <w:right w:val="nil"/>
        <w:between w:val="nil"/>
      </w:pBdr>
      <w:tabs>
        <w:tab w:val="center" w:pos="4513"/>
        <w:tab w:val="right" w:pos="9026"/>
      </w:tabs>
      <w:spacing w:before="0"/>
      <w:ind w:left="0" w:right="0" w:firstLine="0"/>
      <w:jc w:val="center"/>
      <w:rPr>
        <w:rFonts w:ascii="Calibri" w:eastAsia="Calibri" w:hAnsi="Calibri" w:cs="Calibri"/>
        <w:b/>
        <w:color w:val="244061"/>
        <w:lang w:val="en-US"/>
      </w:rPr>
    </w:pPr>
    <w:r w:rsidRPr="009A4ACC">
      <w:rPr>
        <w:noProof/>
        <w:color w:val="808080" w:themeColor="background1" w:themeShade="80"/>
        <w:sz w:val="18"/>
      </w:rPr>
      <w:tab/>
    </w:r>
    <w:r w:rsidR="005569C9" w:rsidRPr="003C1149">
      <w:rPr>
        <w:rFonts w:ascii="Calibri" w:eastAsia="Calibri" w:hAnsi="Calibri" w:cs="Calibri"/>
        <w:b/>
        <w:color w:val="244061"/>
        <w:lang w:val="en-US"/>
      </w:rPr>
      <w:t>AUSTRALIAN ENGINEERING COLLEGE PTY LTD t/a AUSTRALIAN ENGINEERING COLLEGE</w:t>
    </w:r>
  </w:p>
  <w:p w14:paraId="174FBA21"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mbria" w:eastAsia="Calibri" w:hAnsi="Cambria" w:cs="Calibri"/>
        <w:color w:val="000000"/>
        <w:sz w:val="20"/>
        <w:szCs w:val="20"/>
        <w:lang w:val="en-US"/>
      </w:rPr>
    </w:pPr>
    <w:r w:rsidRPr="003C1149">
      <w:rPr>
        <w:rFonts w:ascii="Cambria" w:eastAsia="Calibri" w:hAnsi="Cambria" w:cs="Calibri"/>
        <w:color w:val="000000"/>
        <w:sz w:val="20"/>
        <w:szCs w:val="20"/>
        <w:lang w:val="en-US"/>
      </w:rPr>
      <w:t>Suite 1, Level 5, 398 Lonsdale Street, Melbourne VIC 3000</w:t>
    </w:r>
  </w:p>
  <w:p w14:paraId="68A43E5B" w14:textId="77777777" w:rsidR="005569C9" w:rsidRPr="003C1149" w:rsidRDefault="005569C9" w:rsidP="005569C9">
    <w:pPr>
      <w:spacing w:before="0" w:after="160" w:line="259" w:lineRule="auto"/>
      <w:ind w:left="0" w:right="0" w:firstLine="0"/>
      <w:jc w:val="center"/>
      <w:rPr>
        <w:rFonts w:ascii="Calibri" w:eastAsia="Calibri" w:hAnsi="Calibri" w:cs="Calibri"/>
        <w:sz w:val="20"/>
        <w:szCs w:val="20"/>
      </w:rPr>
    </w:pPr>
    <w:r w:rsidRPr="003C1149">
      <w:rPr>
        <w:rFonts w:ascii="Cambria" w:eastAsia="Calibri" w:hAnsi="Cambria" w:cs="Times New Roman"/>
        <w:color w:val="000000"/>
        <w:sz w:val="20"/>
        <w:szCs w:val="20"/>
      </w:rPr>
      <w:t>Ph: +61 416 833 424</w:t>
    </w:r>
    <w:r w:rsidRPr="003C1149">
      <w:rPr>
        <w:rFonts w:ascii="Cambria" w:eastAsia="Calibri" w:hAnsi="Cambria" w:cs="Times New Roman"/>
        <w:color w:val="000000"/>
        <w:sz w:val="20"/>
        <w:szCs w:val="20"/>
      </w:rPr>
      <w:tab/>
      <w:t xml:space="preserve">                        E: info@aecollege.com.au</w:t>
    </w:r>
    <w:r w:rsidRPr="003C1149">
      <w:rPr>
        <w:rFonts w:ascii="Cambria" w:eastAsia="Calibri" w:hAnsi="Cambria" w:cs="Times New Roman"/>
        <w:color w:val="000000"/>
        <w:sz w:val="20"/>
        <w:szCs w:val="20"/>
      </w:rPr>
      <w:tab/>
      <w:t xml:space="preserve">                  W: www.aecollege.com.au</w:t>
    </w:r>
  </w:p>
  <w:p w14:paraId="7FF91600" w14:textId="35FC7CF9" w:rsidR="005569C9" w:rsidRDefault="005569C9" w:rsidP="005569C9">
    <w:pPr>
      <w:pStyle w:val="BodyText"/>
      <w:spacing w:before="0" w:line="14" w:lineRule="auto"/>
      <w:ind w:left="0"/>
    </w:pPr>
    <w:r>
      <w:rPr>
        <w:noProof/>
      </w:rPr>
      <mc:AlternateContent>
        <mc:Choice Requires="wps">
          <w:drawing>
            <wp:anchor distT="0" distB="0" distL="114300" distR="114300" simplePos="0" relativeHeight="251665408" behindDoc="1" locked="0" layoutInCell="1" allowOverlap="1" wp14:anchorId="10FD58BA" wp14:editId="7E985B88">
              <wp:simplePos x="0" y="0"/>
              <wp:positionH relativeFrom="page">
                <wp:posOffset>528320</wp:posOffset>
              </wp:positionH>
              <wp:positionV relativeFrom="page">
                <wp:posOffset>9975850</wp:posOffset>
              </wp:positionV>
              <wp:extent cx="3134995" cy="124460"/>
              <wp:effectExtent l="4445" t="3175" r="3810" b="0"/>
              <wp:wrapNone/>
              <wp:docPr id="18356711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DED8" w14:textId="77777777" w:rsidR="005569C9" w:rsidRDefault="005569C9" w:rsidP="005569C9">
                          <w:pPr>
                            <w:spacing w:before="14"/>
                            <w:ind w:left="20"/>
                            <w:rPr>
                              <w:sz w:val="14"/>
                            </w:rPr>
                          </w:pPr>
                          <w:r>
                            <w:rPr>
                              <w:rFonts w:ascii="Arial"/>
                              <w:b/>
                              <w:sz w:val="14"/>
                            </w:rPr>
                            <w:t>Infrastructure</w:t>
                          </w:r>
                          <w:r>
                            <w:rPr>
                              <w:rFonts w:ascii="Arial"/>
                              <w:b/>
                              <w:spacing w:val="-2"/>
                              <w:sz w:val="14"/>
                            </w:rPr>
                            <w:t xml:space="preserve"> </w:t>
                          </w:r>
                          <w:r>
                            <w:rPr>
                              <w:rFonts w:ascii="Arial"/>
                              <w:b/>
                              <w:sz w:val="14"/>
                            </w:rPr>
                            <w:t>Australia</w:t>
                          </w:r>
                          <w:r>
                            <w:rPr>
                              <w:rFonts w:ascii="Arial"/>
                              <w:b/>
                              <w:spacing w:val="-1"/>
                              <w:sz w:val="14"/>
                            </w:rPr>
                            <w:t xml:space="preserve"> </w:t>
                          </w:r>
                          <w:r>
                            <w:rPr>
                              <w:sz w:val="14"/>
                            </w:rPr>
                            <w:t>|</w:t>
                          </w:r>
                          <w:r>
                            <w:rPr>
                              <w:spacing w:val="-3"/>
                              <w:sz w:val="14"/>
                            </w:rPr>
                            <w:t xml:space="preserve"> </w:t>
                          </w:r>
                          <w:r>
                            <w:rPr>
                              <w:sz w:val="14"/>
                            </w:rPr>
                            <w:t>Project</w:t>
                          </w:r>
                          <w:r>
                            <w:rPr>
                              <w:spacing w:val="-4"/>
                              <w:sz w:val="14"/>
                            </w:rPr>
                            <w:t xml:space="preserve"> </w:t>
                          </w:r>
                          <w:r>
                            <w:rPr>
                              <w:sz w:val="14"/>
                            </w:rPr>
                            <w:t>Evaluation</w:t>
                          </w:r>
                          <w:r>
                            <w:rPr>
                              <w:spacing w:val="-3"/>
                              <w:sz w:val="14"/>
                            </w:rPr>
                            <w:t xml:space="preserve"> </w:t>
                          </w:r>
                          <w:r>
                            <w:rPr>
                              <w:sz w:val="14"/>
                            </w:rPr>
                            <w:t>Summary</w:t>
                          </w:r>
                          <w:r>
                            <w:rPr>
                              <w:spacing w:val="-3"/>
                              <w:sz w:val="14"/>
                            </w:rPr>
                            <w:t xml:space="preserve"> </w:t>
                          </w:r>
                          <w:r>
                            <w:rPr>
                              <w:sz w:val="14"/>
                            </w:rPr>
                            <w:t>|</w:t>
                          </w:r>
                          <w:r>
                            <w:rPr>
                              <w:spacing w:val="-6"/>
                              <w:sz w:val="14"/>
                            </w:rPr>
                            <w:t xml:space="preserve"> </w:t>
                          </w:r>
                          <w:r>
                            <w:rPr>
                              <w:sz w:val="14"/>
                            </w:rPr>
                            <w:t>Ballarat</w:t>
                          </w:r>
                          <w:r>
                            <w:rPr>
                              <w:spacing w:val="-2"/>
                              <w:sz w:val="14"/>
                            </w:rPr>
                            <w:t xml:space="preserve"> </w:t>
                          </w:r>
                          <w:r>
                            <w:rPr>
                              <w:sz w:val="14"/>
                            </w:rPr>
                            <w:t>Line</w:t>
                          </w:r>
                          <w:r>
                            <w:rPr>
                              <w:spacing w:val="-3"/>
                              <w:sz w:val="14"/>
                            </w:rPr>
                            <w:t xml:space="preserve"> </w:t>
                          </w:r>
                          <w:r>
                            <w:rPr>
                              <w:sz w:val="14"/>
                            </w:rPr>
                            <w:t>Upgrade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58BA" id="_x0000_t202" coordsize="21600,21600" o:spt="202" path="m,l,21600r21600,l21600,xe">
              <v:stroke joinstyle="miter"/>
              <v:path gradientshapeok="t" o:connecttype="rect"/>
            </v:shapetype>
            <v:shape id="Text Box 6" o:spid="_x0000_s1028" type="#_x0000_t202" style="position:absolute;margin-left:41.6pt;margin-top:785.5pt;width:246.85pt;height: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" filled="f" stroked="f">
              <v:textbox inset="0,0,0,0">
                <w:txbxContent>
                  <w:p w14:paraId="0757DED8" w14:textId="77777777" w:rsidR="005569C9" w:rsidRDefault="005569C9" w:rsidP="005569C9">
                    <w:pPr>
                      <w:spacing w:before="14"/>
                      <w:ind w:left="20"/>
                      <w:rPr>
                        <w:sz w:val="14"/>
                      </w:rPr>
                    </w:pPr>
                    <w:r>
                      <w:rPr>
                        <w:rFonts w:ascii="Arial"/>
                        <w:b/>
                        <w:sz w:val="14"/>
                      </w:rPr>
                      <w:t>Infrastructure</w:t>
                    </w:r>
                    <w:r>
                      <w:rPr>
                        <w:rFonts w:ascii="Arial"/>
                        <w:b/>
                        <w:spacing w:val="-2"/>
                        <w:sz w:val="14"/>
                      </w:rPr>
                      <w:t xml:space="preserve"> </w:t>
                    </w:r>
                    <w:r>
                      <w:rPr>
                        <w:rFonts w:ascii="Arial"/>
                        <w:b/>
                        <w:sz w:val="14"/>
                      </w:rPr>
                      <w:t>Australia</w:t>
                    </w:r>
                    <w:r>
                      <w:rPr>
                        <w:rFonts w:ascii="Arial"/>
                        <w:b/>
                        <w:spacing w:val="-1"/>
                        <w:sz w:val="14"/>
                      </w:rPr>
                      <w:t xml:space="preserve"> </w:t>
                    </w:r>
                    <w:r>
                      <w:rPr>
                        <w:sz w:val="14"/>
                      </w:rPr>
                      <w:t>|</w:t>
                    </w:r>
                    <w:r>
                      <w:rPr>
                        <w:spacing w:val="-3"/>
                        <w:sz w:val="14"/>
                      </w:rPr>
                      <w:t xml:space="preserve"> </w:t>
                    </w:r>
                    <w:r>
                      <w:rPr>
                        <w:sz w:val="14"/>
                      </w:rPr>
                      <w:t>Project</w:t>
                    </w:r>
                    <w:r>
                      <w:rPr>
                        <w:spacing w:val="-4"/>
                        <w:sz w:val="14"/>
                      </w:rPr>
                      <w:t xml:space="preserve"> </w:t>
                    </w:r>
                    <w:r>
                      <w:rPr>
                        <w:sz w:val="14"/>
                      </w:rPr>
                      <w:t>Evaluation</w:t>
                    </w:r>
                    <w:r>
                      <w:rPr>
                        <w:spacing w:val="-3"/>
                        <w:sz w:val="14"/>
                      </w:rPr>
                      <w:t xml:space="preserve"> </w:t>
                    </w:r>
                    <w:r>
                      <w:rPr>
                        <w:sz w:val="14"/>
                      </w:rPr>
                      <w:t>Summary</w:t>
                    </w:r>
                    <w:r>
                      <w:rPr>
                        <w:spacing w:val="-3"/>
                        <w:sz w:val="14"/>
                      </w:rPr>
                      <w:t xml:space="preserve"> </w:t>
                    </w:r>
                    <w:r>
                      <w:rPr>
                        <w:sz w:val="14"/>
                      </w:rPr>
                      <w:t>|</w:t>
                    </w:r>
                    <w:r>
                      <w:rPr>
                        <w:spacing w:val="-6"/>
                        <w:sz w:val="14"/>
                      </w:rPr>
                      <w:t xml:space="preserve"> </w:t>
                    </w:r>
                    <w:r>
                      <w:rPr>
                        <w:sz w:val="14"/>
                      </w:rPr>
                      <w:t>Ballarat</w:t>
                    </w:r>
                    <w:r>
                      <w:rPr>
                        <w:spacing w:val="-2"/>
                        <w:sz w:val="14"/>
                      </w:rPr>
                      <w:t xml:space="preserve"> </w:t>
                    </w:r>
                    <w:r>
                      <w:rPr>
                        <w:sz w:val="14"/>
                      </w:rPr>
                      <w:t>Line</w:t>
                    </w:r>
                    <w:r>
                      <w:rPr>
                        <w:spacing w:val="-3"/>
                        <w:sz w:val="14"/>
                      </w:rPr>
                      <w:t xml:space="preserve"> </w:t>
                    </w:r>
                    <w:r>
                      <w:rPr>
                        <w:sz w:val="14"/>
                      </w:rPr>
                      <w:t>Upgrade</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624189FF" wp14:editId="34818148">
              <wp:simplePos x="0" y="0"/>
              <wp:positionH relativeFrom="page">
                <wp:posOffset>6931025</wp:posOffset>
              </wp:positionH>
              <wp:positionV relativeFrom="page">
                <wp:posOffset>10132060</wp:posOffset>
              </wp:positionV>
              <wp:extent cx="131445" cy="124460"/>
              <wp:effectExtent l="0" t="0" r="0" b="1905"/>
              <wp:wrapNone/>
              <wp:docPr id="16244326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EFFE"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189FF" id="Text Box 5" o:spid="_x0000_s1029" type="#_x0000_t202" style="position:absolute;margin-left:545.75pt;margin-top:797.8pt;width:10.35pt;height:9.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" filled="f" stroked="f">
              <v:textbox inset="0,0,0,0">
                <w:txbxContent>
                  <w:p w14:paraId="72CDEFFE"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v:textbox>
              <w10:wrap anchorx="page" anchory="page"/>
            </v:shape>
          </w:pict>
        </mc:Fallback>
      </mc:AlternateContent>
    </w:r>
  </w:p>
  <w:p w14:paraId="4236DF84" w14:textId="11CE0240" w:rsidR="00084D7D" w:rsidRPr="000055D1" w:rsidRDefault="00084D7D" w:rsidP="001C3540">
    <w:pPr>
      <w:pStyle w:val="Footer"/>
      <w:tabs>
        <w:tab w:val="clear" w:pos="4680"/>
        <w:tab w:val="clear" w:pos="9360"/>
        <w:tab w:val="right" w:pos="13932"/>
      </w:tabs>
      <w:spacing w:before="40" w:after="40" w:line="276" w:lineRule="auto"/>
      <w:ind w:right="26"/>
      <w:rPr>
        <w:color w:val="808080" w:themeColor="background1" w:themeShade="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3A7F" w14:textId="77777777" w:rsidR="00084D7D" w:rsidRDefault="00084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E0B"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libri" w:eastAsia="Calibri" w:hAnsi="Calibri" w:cs="Calibri"/>
        <w:b/>
        <w:color w:val="244061"/>
        <w:lang w:val="en-US"/>
      </w:rPr>
    </w:pPr>
    <w:r w:rsidRPr="003C1149">
      <w:rPr>
        <w:rFonts w:ascii="Calibri" w:eastAsia="Calibri" w:hAnsi="Calibri" w:cs="Calibri"/>
        <w:b/>
        <w:color w:val="244061"/>
        <w:lang w:val="en-US"/>
      </w:rPr>
      <w:t>AUSTRALIAN ENGINEERING COLLEGE PTY LTD t/a AUSTRALIAN ENGINEERING COLLEGE</w:t>
    </w:r>
  </w:p>
  <w:p w14:paraId="19558EF0"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mbria" w:eastAsia="Calibri" w:hAnsi="Cambria" w:cs="Calibri"/>
        <w:color w:val="000000"/>
        <w:sz w:val="20"/>
        <w:szCs w:val="20"/>
        <w:lang w:val="en-US"/>
      </w:rPr>
    </w:pPr>
    <w:r w:rsidRPr="003C1149">
      <w:rPr>
        <w:rFonts w:ascii="Cambria" w:eastAsia="Calibri" w:hAnsi="Cambria" w:cs="Calibri"/>
        <w:color w:val="000000"/>
        <w:sz w:val="20"/>
        <w:szCs w:val="20"/>
        <w:lang w:val="en-US"/>
      </w:rPr>
      <w:t>Suite 1, Level 5, 398 Lonsdale Street, Melbourne VIC 3000</w:t>
    </w:r>
  </w:p>
  <w:p w14:paraId="02595918" w14:textId="77777777" w:rsidR="005569C9" w:rsidRPr="003C1149" w:rsidRDefault="005569C9" w:rsidP="005569C9">
    <w:pPr>
      <w:spacing w:before="0" w:after="160" w:line="259" w:lineRule="auto"/>
      <w:ind w:left="0" w:right="0" w:firstLine="0"/>
      <w:jc w:val="center"/>
      <w:rPr>
        <w:rFonts w:ascii="Calibri" w:eastAsia="Calibri" w:hAnsi="Calibri" w:cs="Calibri"/>
        <w:sz w:val="20"/>
        <w:szCs w:val="20"/>
      </w:rPr>
    </w:pPr>
    <w:r w:rsidRPr="003C1149">
      <w:rPr>
        <w:rFonts w:ascii="Cambria" w:eastAsia="Calibri" w:hAnsi="Cambria" w:cs="Times New Roman"/>
        <w:color w:val="000000"/>
        <w:sz w:val="20"/>
        <w:szCs w:val="20"/>
      </w:rPr>
      <w:t>Ph: +61 416 833 424</w:t>
    </w:r>
    <w:r w:rsidRPr="003C1149">
      <w:rPr>
        <w:rFonts w:ascii="Cambria" w:eastAsia="Calibri" w:hAnsi="Cambria" w:cs="Times New Roman"/>
        <w:color w:val="000000"/>
        <w:sz w:val="20"/>
        <w:szCs w:val="20"/>
      </w:rPr>
      <w:tab/>
      <w:t xml:space="preserve">                        E: info@aecollege.com.au</w:t>
    </w:r>
    <w:r w:rsidRPr="003C1149">
      <w:rPr>
        <w:rFonts w:ascii="Cambria" w:eastAsia="Calibri" w:hAnsi="Cambria" w:cs="Times New Roman"/>
        <w:color w:val="000000"/>
        <w:sz w:val="20"/>
        <w:szCs w:val="20"/>
      </w:rPr>
      <w:tab/>
      <w:t xml:space="preserve">                  W: www.aecollege.com.au</w:t>
    </w:r>
  </w:p>
  <w:p w14:paraId="38BBA145" w14:textId="0DE5CB4A" w:rsidR="005569C9" w:rsidRDefault="005569C9" w:rsidP="005569C9">
    <w:pPr>
      <w:pStyle w:val="BodyText"/>
      <w:spacing w:before="0" w:line="14" w:lineRule="auto"/>
      <w:ind w:left="0"/>
    </w:pPr>
    <w:r>
      <w:rPr>
        <w:noProof/>
      </w:rPr>
      <mc:AlternateContent>
        <mc:Choice Requires="wps">
          <w:drawing>
            <wp:anchor distT="0" distB="0" distL="114300" distR="114300" simplePos="0" relativeHeight="251671552" behindDoc="1" locked="0" layoutInCell="1" allowOverlap="1" wp14:anchorId="3A2498D0" wp14:editId="65BFE5F5">
              <wp:simplePos x="0" y="0"/>
              <wp:positionH relativeFrom="page">
                <wp:posOffset>528320</wp:posOffset>
              </wp:positionH>
              <wp:positionV relativeFrom="page">
                <wp:posOffset>9975850</wp:posOffset>
              </wp:positionV>
              <wp:extent cx="3134995" cy="124460"/>
              <wp:effectExtent l="4445" t="3175" r="3810" b="0"/>
              <wp:wrapNone/>
              <wp:docPr id="20876785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364E" w14:textId="69366879" w:rsidR="005569C9" w:rsidRDefault="005569C9" w:rsidP="005569C9">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98D0" id="_x0000_t202" coordsize="21600,21600" o:spt="202" path="m,l,21600r21600,l21600,xe">
              <v:stroke joinstyle="miter"/>
              <v:path gradientshapeok="t" o:connecttype="rect"/>
            </v:shapetype>
            <v:shape id="Text Box 10" o:spid="_x0000_s1030" type="#_x0000_t202" style="position:absolute;margin-left:41.6pt;margin-top:785.5pt;width:246.85pt;height:9.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" filled="f" stroked="f">
              <v:textbox inset="0,0,0,0">
                <w:txbxContent>
                  <w:p w14:paraId="1783364E" w14:textId="69366879" w:rsidR="005569C9" w:rsidRDefault="005569C9" w:rsidP="005569C9">
                    <w:pPr>
                      <w:spacing w:before="14"/>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290748DE" wp14:editId="23AFDA53">
              <wp:simplePos x="0" y="0"/>
              <wp:positionH relativeFrom="page">
                <wp:posOffset>6931025</wp:posOffset>
              </wp:positionH>
              <wp:positionV relativeFrom="page">
                <wp:posOffset>10132060</wp:posOffset>
              </wp:positionV>
              <wp:extent cx="131445" cy="124460"/>
              <wp:effectExtent l="0" t="0" r="0" b="1905"/>
              <wp:wrapNone/>
              <wp:docPr id="17915049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AD5A3"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48DE" id="Text Box 9" o:spid="_x0000_s1031" type="#_x0000_t202" style="position:absolute;margin-left:545.75pt;margin-top:797.8pt;width:10.35pt;height:9.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" filled="f" stroked="f">
              <v:textbox inset="0,0,0,0">
                <w:txbxContent>
                  <w:p w14:paraId="33CAD5A3"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v:textbox>
              <w10:wrap anchorx="page" anchory="page"/>
            </v:shape>
          </w:pict>
        </mc:Fallback>
      </mc:AlternateContent>
    </w:r>
  </w:p>
  <w:p w14:paraId="6440D39A" w14:textId="77777777" w:rsidR="00266B40" w:rsidRPr="005569C9" w:rsidRDefault="00266B40" w:rsidP="005569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single" w:sz="6" w:space="0" w:color="8AC926"/>
      </w:tblBorders>
      <w:tblLook w:val="04A0" w:firstRow="1" w:lastRow="0" w:firstColumn="1" w:lastColumn="0" w:noHBand="0" w:noVBand="1"/>
    </w:tblPr>
    <w:tblGrid>
      <w:gridCol w:w="4508"/>
      <w:gridCol w:w="1008"/>
    </w:tblGrid>
    <w:tr w:rsidR="00266B40" w:rsidRPr="00656A67" w14:paraId="7822EABD" w14:textId="77777777" w:rsidTr="001C3540">
      <w:trPr>
        <w:trHeight w:val="461"/>
        <w:jc w:val="right"/>
      </w:trPr>
      <w:tc>
        <w:tcPr>
          <w:tcW w:w="4508" w:type="dxa"/>
          <w:vAlign w:val="center"/>
        </w:tcPr>
        <w:p w14:paraId="4BADC4A4" w14:textId="1EED532E" w:rsidR="00266B40" w:rsidRDefault="00266B40" w:rsidP="00266B40">
          <w:pPr>
            <w:pStyle w:val="Footer"/>
            <w:tabs>
              <w:tab w:val="clear" w:pos="4680"/>
              <w:tab w:val="clear" w:pos="9360"/>
              <w:tab w:val="right" w:pos="13932"/>
            </w:tabs>
            <w:spacing w:before="40" w:after="40" w:line="276" w:lineRule="auto"/>
            <w:ind w:left="0" w:right="26" w:firstLine="0"/>
            <w:jc w:val="right"/>
            <w:rPr>
              <w:color w:val="808080" w:themeColor="background1" w:themeShade="80"/>
              <w:sz w:val="18"/>
            </w:rPr>
          </w:pPr>
        </w:p>
      </w:tc>
      <w:tc>
        <w:tcPr>
          <w:tcW w:w="1008" w:type="dxa"/>
          <w:vAlign w:val="center"/>
        </w:tcPr>
        <w:p w14:paraId="645DA8D5" w14:textId="5CD9001A" w:rsidR="00266B40" w:rsidRPr="001B5AF5" w:rsidRDefault="00266B40" w:rsidP="00266B40">
          <w:pPr>
            <w:pStyle w:val="Footer"/>
            <w:tabs>
              <w:tab w:val="clear" w:pos="4680"/>
              <w:tab w:val="clear" w:pos="9360"/>
              <w:tab w:val="right" w:pos="13932"/>
            </w:tabs>
            <w:spacing w:before="40" w:after="40" w:line="276" w:lineRule="auto"/>
            <w:ind w:left="0" w:right="26" w:firstLine="0"/>
            <w:jc w:val="center"/>
            <w:rPr>
              <w:b/>
              <w:bCs/>
              <w:color w:val="808080" w:themeColor="background1" w:themeShade="80"/>
              <w:sz w:val="32"/>
              <w:szCs w:val="40"/>
            </w:rPr>
          </w:pPr>
        </w:p>
      </w:tc>
    </w:tr>
  </w:tbl>
  <w:p w14:paraId="3D7A3135"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libri" w:eastAsia="Calibri" w:hAnsi="Calibri" w:cs="Calibri"/>
        <w:b/>
        <w:color w:val="244061"/>
        <w:lang w:val="en-US"/>
      </w:rPr>
    </w:pPr>
    <w:r w:rsidRPr="003C1149">
      <w:rPr>
        <w:rFonts w:ascii="Calibri" w:eastAsia="Calibri" w:hAnsi="Calibri" w:cs="Calibri"/>
        <w:b/>
        <w:color w:val="244061"/>
        <w:lang w:val="en-US"/>
      </w:rPr>
      <w:t>AUSTRALIAN ENGINEERING COLLEGE PTY LTD t/a AUSTRALIAN ENGINEERING COLLEGE</w:t>
    </w:r>
  </w:p>
  <w:p w14:paraId="13BE80CB" w14:textId="77777777" w:rsidR="005569C9" w:rsidRPr="003C1149" w:rsidRDefault="005569C9" w:rsidP="005569C9">
    <w:pPr>
      <w:pBdr>
        <w:top w:val="nil"/>
        <w:left w:val="nil"/>
        <w:bottom w:val="nil"/>
        <w:right w:val="nil"/>
        <w:between w:val="nil"/>
      </w:pBdr>
      <w:tabs>
        <w:tab w:val="center" w:pos="4513"/>
        <w:tab w:val="right" w:pos="9026"/>
      </w:tabs>
      <w:spacing w:before="0"/>
      <w:ind w:left="0" w:right="0" w:firstLine="0"/>
      <w:jc w:val="center"/>
      <w:rPr>
        <w:rFonts w:ascii="Cambria" w:eastAsia="Calibri" w:hAnsi="Cambria" w:cs="Calibri"/>
        <w:color w:val="000000"/>
        <w:sz w:val="20"/>
        <w:szCs w:val="20"/>
        <w:lang w:val="en-US"/>
      </w:rPr>
    </w:pPr>
    <w:r w:rsidRPr="003C1149">
      <w:rPr>
        <w:rFonts w:ascii="Cambria" w:eastAsia="Calibri" w:hAnsi="Cambria" w:cs="Calibri"/>
        <w:color w:val="000000"/>
        <w:sz w:val="20"/>
        <w:szCs w:val="20"/>
        <w:lang w:val="en-US"/>
      </w:rPr>
      <w:t>Suite 1, Level 5, 398 Lonsdale Street, Melbourne VIC 3000</w:t>
    </w:r>
  </w:p>
  <w:p w14:paraId="0E5FAA9D" w14:textId="77777777" w:rsidR="005569C9" w:rsidRPr="003C1149" w:rsidRDefault="005569C9" w:rsidP="005569C9">
    <w:pPr>
      <w:spacing w:before="0" w:after="160" w:line="259" w:lineRule="auto"/>
      <w:ind w:left="0" w:right="0" w:firstLine="0"/>
      <w:jc w:val="center"/>
      <w:rPr>
        <w:rFonts w:ascii="Calibri" w:eastAsia="Calibri" w:hAnsi="Calibri" w:cs="Calibri"/>
        <w:sz w:val="20"/>
        <w:szCs w:val="20"/>
      </w:rPr>
    </w:pPr>
    <w:r w:rsidRPr="003C1149">
      <w:rPr>
        <w:rFonts w:ascii="Cambria" w:eastAsia="Calibri" w:hAnsi="Cambria" w:cs="Times New Roman"/>
        <w:color w:val="000000"/>
        <w:sz w:val="20"/>
        <w:szCs w:val="20"/>
      </w:rPr>
      <w:t>Ph: +61 416 833 424</w:t>
    </w:r>
    <w:r w:rsidRPr="003C1149">
      <w:rPr>
        <w:rFonts w:ascii="Cambria" w:eastAsia="Calibri" w:hAnsi="Cambria" w:cs="Times New Roman"/>
        <w:color w:val="000000"/>
        <w:sz w:val="20"/>
        <w:szCs w:val="20"/>
      </w:rPr>
      <w:tab/>
      <w:t xml:space="preserve">                        E: info@aecollege.com.au</w:t>
    </w:r>
    <w:r w:rsidRPr="003C1149">
      <w:rPr>
        <w:rFonts w:ascii="Cambria" w:eastAsia="Calibri" w:hAnsi="Cambria" w:cs="Times New Roman"/>
        <w:color w:val="000000"/>
        <w:sz w:val="20"/>
        <w:szCs w:val="20"/>
      </w:rPr>
      <w:tab/>
      <w:t xml:space="preserve">                  W: www.aecollege.com.au</w:t>
    </w:r>
  </w:p>
  <w:p w14:paraId="07210BBA" w14:textId="415AC9D0" w:rsidR="005569C9" w:rsidRDefault="005569C9" w:rsidP="005569C9">
    <w:pPr>
      <w:pStyle w:val="BodyText"/>
      <w:spacing w:before="0" w:line="14" w:lineRule="auto"/>
      <w:ind w:left="0"/>
    </w:pPr>
    <w:r>
      <w:rPr>
        <w:noProof/>
      </w:rPr>
      <mc:AlternateContent>
        <mc:Choice Requires="wps">
          <w:drawing>
            <wp:anchor distT="0" distB="0" distL="114300" distR="114300" simplePos="0" relativeHeight="251668480" behindDoc="1" locked="0" layoutInCell="1" allowOverlap="1" wp14:anchorId="378CF5B3" wp14:editId="15538D27">
              <wp:simplePos x="0" y="0"/>
              <wp:positionH relativeFrom="page">
                <wp:posOffset>528320</wp:posOffset>
              </wp:positionH>
              <wp:positionV relativeFrom="page">
                <wp:posOffset>9975850</wp:posOffset>
              </wp:positionV>
              <wp:extent cx="3134995" cy="124460"/>
              <wp:effectExtent l="4445" t="3175" r="3810" b="0"/>
              <wp:wrapNone/>
              <wp:docPr id="8768547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1ABE7" w14:textId="6752E82C" w:rsidR="005569C9" w:rsidRDefault="005569C9" w:rsidP="005569C9">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CF5B3" id="_x0000_t202" coordsize="21600,21600" o:spt="202" path="m,l,21600r21600,l21600,xe">
              <v:stroke joinstyle="miter"/>
              <v:path gradientshapeok="t" o:connecttype="rect"/>
            </v:shapetype>
            <v:shape id="Text Box 8" o:spid="_x0000_s1032" type="#_x0000_t202" style="position:absolute;margin-left:41.6pt;margin-top:785.5pt;width:246.85pt;height: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" filled="f" stroked="f">
              <v:textbox inset="0,0,0,0">
                <w:txbxContent>
                  <w:p w14:paraId="5331ABE7" w14:textId="6752E82C" w:rsidR="005569C9" w:rsidRDefault="005569C9" w:rsidP="005569C9">
                    <w:pPr>
                      <w:spacing w:before="14"/>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35BA9D4F" wp14:editId="1345F28E">
              <wp:simplePos x="0" y="0"/>
              <wp:positionH relativeFrom="page">
                <wp:posOffset>6931025</wp:posOffset>
              </wp:positionH>
              <wp:positionV relativeFrom="page">
                <wp:posOffset>10132060</wp:posOffset>
              </wp:positionV>
              <wp:extent cx="131445" cy="124460"/>
              <wp:effectExtent l="0" t="0" r="0" b="1905"/>
              <wp:wrapNone/>
              <wp:docPr id="11570886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D421"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9D4F" id="Text Box 7" o:spid="_x0000_s1033" type="#_x0000_t202" style="position:absolute;margin-left:545.75pt;margin-top:797.8pt;width:10.35pt;height: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" filled="f" stroked="f">
              <v:textbox inset="0,0,0,0">
                <w:txbxContent>
                  <w:p w14:paraId="17C0D421" w14:textId="77777777" w:rsidR="005569C9" w:rsidRDefault="005569C9" w:rsidP="005569C9">
                    <w:pPr>
                      <w:spacing w:before="14"/>
                      <w:ind w:left="69"/>
                      <w:rPr>
                        <w:sz w:val="14"/>
                      </w:rPr>
                    </w:pPr>
                    <w:r>
                      <w:fldChar w:fldCharType="begin"/>
                    </w:r>
                    <w:r>
                      <w:rPr>
                        <w:w w:val="99"/>
                        <w:sz w:val="14"/>
                      </w:rPr>
                      <w:instrText xml:space="preserve"> PAGE </w:instrText>
                    </w:r>
                    <w:r>
                      <w:fldChar w:fldCharType="separate"/>
                    </w:r>
                    <w:r>
                      <w:t>1</w:t>
                    </w:r>
                    <w:r>
                      <w:fldChar w:fldCharType="end"/>
                    </w:r>
                  </w:p>
                </w:txbxContent>
              </v:textbox>
              <w10:wrap anchorx="page" anchory="page"/>
            </v:shape>
          </w:pict>
        </mc:Fallback>
      </mc:AlternateContent>
    </w:r>
  </w:p>
  <w:p w14:paraId="4F03D2CF" w14:textId="77777777" w:rsidR="00266B40" w:rsidRPr="00656A67" w:rsidRDefault="00266B40" w:rsidP="00266B40">
    <w:pPr>
      <w:pStyle w:val="Footer"/>
      <w:ind w:left="0" w:firstLine="0"/>
      <w:rPr>
        <w:color w:val="404040" w:themeColor="text1" w:themeTint="B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3F5A" w14:textId="2A6567E5" w:rsidR="006077D8" w:rsidRPr="002872AA" w:rsidRDefault="006077D8" w:rsidP="00E70D4B">
    <w:pPr>
      <w:pStyle w:val="Footer"/>
      <w:tabs>
        <w:tab w:val="clear" w:pos="4680"/>
        <w:tab w:val="clear" w:pos="9360"/>
        <w:tab w:val="right" w:pos="9000"/>
      </w:tabs>
      <w:spacing w:before="40" w:after="40" w:line="276" w:lineRule="auto"/>
      <w:ind w:left="0" w:right="26" w:firstLine="0"/>
      <w:rPr>
        <w:color w:val="808080" w:themeColor="background1" w:themeShade="80"/>
        <w:sz w:val="18"/>
      </w:rPr>
    </w:pPr>
    <w:r w:rsidRPr="002872AA">
      <w:rPr>
        <w:color w:val="808080" w:themeColor="background1" w:themeShade="80"/>
        <w:sz w:val="18"/>
      </w:rPr>
      <w:t>Assessor Guide</w:t>
    </w:r>
    <w:r w:rsidRPr="002872AA">
      <w:rPr>
        <w:color w:val="808080" w:themeColor="background1" w:themeShade="80"/>
        <w:sz w:val="18"/>
      </w:rPr>
      <w:tab/>
      <w:t xml:space="preserve">Version </w:t>
    </w:r>
    <w:r w:rsidRPr="00F73EB5">
      <w:rPr>
        <w:color w:val="808080" w:themeColor="background1" w:themeShade="80"/>
        <w:sz w:val="18"/>
        <w:highlight w:val="yellow"/>
      </w:rPr>
      <w:t>x.x</w:t>
    </w:r>
    <w:r w:rsidRPr="002872AA">
      <w:rPr>
        <w:color w:val="808080" w:themeColor="background1" w:themeShade="80"/>
        <w:sz w:val="18"/>
      </w:rPr>
      <w:t xml:space="preserve"> Produced </w:t>
    </w:r>
    <w:r w:rsidRPr="00F73EB5">
      <w:rPr>
        <w:color w:val="808080" w:themeColor="background1" w:themeShade="80"/>
        <w:sz w:val="18"/>
        <w:highlight w:val="yellow"/>
      </w:rPr>
      <w:t>dd Month YYYY</w:t>
    </w:r>
  </w:p>
  <w:p w14:paraId="4D953FE7" w14:textId="6A28C941" w:rsidR="006077D8" w:rsidRPr="00E70D4B" w:rsidRDefault="006077D8" w:rsidP="00E70D4B">
    <w:pPr>
      <w:pStyle w:val="Footer"/>
      <w:tabs>
        <w:tab w:val="clear" w:pos="4680"/>
        <w:tab w:val="clear" w:pos="9360"/>
        <w:tab w:val="right" w:pos="9000"/>
      </w:tabs>
      <w:spacing w:before="40" w:after="40" w:line="276" w:lineRule="auto"/>
      <w:ind w:left="0" w:right="26" w:firstLine="0"/>
      <w:rPr>
        <w:color w:val="808080" w:themeColor="background1" w:themeShade="80"/>
        <w:sz w:val="18"/>
      </w:rPr>
    </w:pPr>
    <w:r w:rsidRPr="002872AA">
      <w:rPr>
        <w:color w:val="808080" w:themeColor="background1" w:themeShade="80"/>
        <w:sz w:val="18"/>
      </w:rPr>
      <w:t xml:space="preserve">Page </w:t>
    </w:r>
    <w:sdt>
      <w:sdtPr>
        <w:rPr>
          <w:color w:val="808080" w:themeColor="background1" w:themeShade="80"/>
          <w:sz w:val="18"/>
        </w:rPr>
        <w:id w:val="534012015"/>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Pr>
            <w:noProof/>
            <w:color w:val="808080" w:themeColor="background1" w:themeShade="80"/>
            <w:sz w:val="18"/>
          </w:rPr>
          <w:t>62</w:t>
        </w:r>
        <w:r w:rsidRPr="002872AA">
          <w:rPr>
            <w:noProof/>
            <w:color w:val="808080" w:themeColor="background1" w:themeShade="80"/>
            <w:sz w:val="18"/>
          </w:rPr>
          <w:fldChar w:fldCharType="end"/>
        </w:r>
      </w:sdtContent>
    </w:sdt>
    <w:r w:rsidRPr="002872AA">
      <w:rPr>
        <w:noProof/>
        <w:color w:val="808080" w:themeColor="background1" w:themeShade="80"/>
        <w:sz w:val="18"/>
      </w:rPr>
      <w:tab/>
    </w: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TotalVET Training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BE82" w14:textId="77777777" w:rsidR="00FA1186" w:rsidRDefault="00FA1186" w:rsidP="00830A90">
      <w:pPr>
        <w:spacing w:before="0"/>
      </w:pPr>
      <w:r>
        <w:separator/>
      </w:r>
    </w:p>
  </w:footnote>
  <w:footnote w:type="continuationSeparator" w:id="0">
    <w:p w14:paraId="795B2DAD" w14:textId="77777777" w:rsidR="00FA1186" w:rsidRDefault="00FA1186" w:rsidP="00830A90">
      <w:pPr>
        <w:spacing w:before="0"/>
      </w:pPr>
      <w:r>
        <w:continuationSeparator/>
      </w:r>
    </w:p>
  </w:footnote>
  <w:footnote w:type="continuationNotice" w:id="1">
    <w:p w14:paraId="6BC2CBF2" w14:textId="77777777" w:rsidR="00FA1186" w:rsidRDefault="00FA118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43183"/>
      <w:docPartObj>
        <w:docPartGallery w:val="Page Numbers (Top of Page)"/>
        <w:docPartUnique/>
      </w:docPartObj>
    </w:sdtPr>
    <w:sdtEndPr>
      <w:rPr>
        <w:noProof/>
      </w:rPr>
    </w:sdtEndPr>
    <w:sdtContent>
      <w:p w14:paraId="12C8AFFB" w14:textId="698FB693" w:rsidR="003A3D78" w:rsidRDefault="00D57027">
        <w:pPr>
          <w:pStyle w:val="Header"/>
          <w:jc w:val="right"/>
        </w:pPr>
        <w:r>
          <w:rPr>
            <w:noProof/>
          </w:rPr>
          <w:drawing>
            <wp:inline distT="0" distB="0" distL="0" distR="0" wp14:anchorId="495C0CA7" wp14:editId="6B5E480B">
              <wp:extent cx="2593975" cy="1181100"/>
              <wp:effectExtent l="0" t="0" r="0" b="0"/>
              <wp:docPr id="379585154" name="Picture 3795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1181100"/>
                      </a:xfrm>
                      <a:prstGeom prst="rect">
                        <a:avLst/>
                      </a:prstGeom>
                      <a:noFill/>
                    </pic:spPr>
                  </pic:pic>
                </a:graphicData>
              </a:graphic>
            </wp:inline>
          </w:drawing>
        </w:r>
      </w:p>
    </w:sdtContent>
  </w:sdt>
  <w:p w14:paraId="3CA795B1" w14:textId="12885244" w:rsidR="00084D7D" w:rsidRDefault="00084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21277"/>
      <w:docPartObj>
        <w:docPartGallery w:val="Page Numbers (Top of Page)"/>
        <w:docPartUnique/>
      </w:docPartObj>
    </w:sdtPr>
    <w:sdtEndPr>
      <w:rPr>
        <w:noProof/>
      </w:rPr>
    </w:sdtEndPr>
    <w:sdtContent>
      <w:p w14:paraId="428D521C" w14:textId="2B8C3BF1" w:rsidR="00D57027" w:rsidRDefault="00D57027">
        <w:pPr>
          <w:pStyle w:val="Header"/>
          <w:jc w:val="right"/>
          <w:rPr>
            <w:noProof/>
          </w:rPr>
        </w:pPr>
        <w:r>
          <w:rPr>
            <w:noProof/>
          </w:rPr>
          <w:drawing>
            <wp:inline distT="0" distB="0" distL="0" distR="0" wp14:anchorId="3DE459F4" wp14:editId="7C5BB177">
              <wp:extent cx="2593975" cy="1181100"/>
              <wp:effectExtent l="0" t="0" r="0" b="0"/>
              <wp:docPr id="781267895" name="Picture 781267895" descr="A picture containing screenshot, graphics, colorfulnes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7895" name="Picture 781267895" descr="A picture containing screenshot, graphics, colorfulness,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1181100"/>
                      </a:xfrm>
                      <a:prstGeom prst="rect">
                        <a:avLst/>
                      </a:prstGeom>
                      <a:noFill/>
                    </pic:spPr>
                  </pic:pic>
                </a:graphicData>
              </a:graphic>
            </wp:inline>
          </w:drawing>
        </w:r>
        <w:r w:rsidR="003A3D78">
          <w:fldChar w:fldCharType="begin"/>
        </w:r>
        <w:r w:rsidR="003A3D78">
          <w:instrText xml:space="preserve"> PAGE   \* MERGEFORMAT </w:instrText>
        </w:r>
        <w:r w:rsidR="003A3D78">
          <w:fldChar w:fldCharType="separate"/>
        </w:r>
        <w:r w:rsidR="003A3D78">
          <w:rPr>
            <w:noProof/>
          </w:rPr>
          <w:t>2</w:t>
        </w:r>
        <w:r w:rsidR="003A3D78">
          <w:rPr>
            <w:noProof/>
          </w:rPr>
          <w:fldChar w:fldCharType="end"/>
        </w:r>
      </w:p>
      <w:p w14:paraId="486A30A2" w14:textId="7D946FAE" w:rsidR="003A3D78" w:rsidRDefault="00000000" w:rsidP="00D57027">
        <w:pPr>
          <w:pStyle w:val="Header"/>
        </w:pPr>
      </w:p>
    </w:sdtContent>
  </w:sdt>
  <w:p w14:paraId="549F6EF7" w14:textId="5DD9AE55" w:rsidR="00084D7D" w:rsidRDefault="00084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30B7" w14:textId="77777777" w:rsidR="00084D7D" w:rsidRDefault="00084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48719"/>
      <w:docPartObj>
        <w:docPartGallery w:val="Page Numbers (Top of Page)"/>
        <w:docPartUnique/>
      </w:docPartObj>
    </w:sdtPr>
    <w:sdtEndPr>
      <w:rPr>
        <w:noProof/>
      </w:rPr>
    </w:sdtEndPr>
    <w:sdtContent>
      <w:p w14:paraId="07D698CD" w14:textId="60F242DB" w:rsidR="003A3D78" w:rsidRDefault="00D57027">
        <w:pPr>
          <w:pStyle w:val="Header"/>
          <w:jc w:val="right"/>
        </w:pPr>
        <w:r>
          <w:rPr>
            <w:noProof/>
          </w:rPr>
          <w:drawing>
            <wp:inline distT="0" distB="0" distL="0" distR="0" wp14:anchorId="48FBA95E" wp14:editId="799D64DE">
              <wp:extent cx="2593975" cy="1181100"/>
              <wp:effectExtent l="0" t="0" r="0" b="0"/>
              <wp:docPr id="1074934910" name="Picture 1074934910" descr="A picture containing screenshot, graphics, colorfulnes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34910" name="Picture 1074934910" descr="A picture containing screenshot, graphics, colorfulness,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1181100"/>
                      </a:xfrm>
                      <a:prstGeom prst="rect">
                        <a:avLst/>
                      </a:prstGeom>
                      <a:noFill/>
                    </pic:spPr>
                  </pic:pic>
                </a:graphicData>
              </a:graphic>
            </wp:inline>
          </w:drawing>
        </w:r>
        <w:r w:rsidR="003A3D78">
          <w:fldChar w:fldCharType="begin"/>
        </w:r>
        <w:r w:rsidR="003A3D78">
          <w:instrText xml:space="preserve"> PAGE   \* MERGEFORMAT </w:instrText>
        </w:r>
        <w:r w:rsidR="003A3D78">
          <w:fldChar w:fldCharType="separate"/>
        </w:r>
        <w:r w:rsidR="003A3D78">
          <w:rPr>
            <w:noProof/>
          </w:rPr>
          <w:t>2</w:t>
        </w:r>
        <w:r w:rsidR="003A3D78">
          <w:rPr>
            <w:noProof/>
          </w:rPr>
          <w:fldChar w:fldCharType="end"/>
        </w:r>
      </w:p>
    </w:sdtContent>
  </w:sdt>
  <w:p w14:paraId="4E37B90D" w14:textId="6AFD05DB" w:rsidR="00522AEB" w:rsidRPr="00656A67" w:rsidRDefault="00522AEB" w:rsidP="00620899">
    <w:pPr>
      <w:pStyle w:val="Header"/>
      <w:ind w:left="0" w:firstLine="0"/>
      <w:rPr>
        <w:color w:val="404040" w:themeColor="text1" w:themeTint="B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55252"/>
      <w:docPartObj>
        <w:docPartGallery w:val="Page Numbers (Top of Page)"/>
        <w:docPartUnique/>
      </w:docPartObj>
    </w:sdtPr>
    <w:sdtEndPr>
      <w:rPr>
        <w:noProof/>
      </w:rPr>
    </w:sdtEndPr>
    <w:sdtContent>
      <w:p w14:paraId="1907E371" w14:textId="7E9CC67A" w:rsidR="00D57027" w:rsidRDefault="00D57027" w:rsidP="00D57027">
        <w:pPr>
          <w:pStyle w:val="Header"/>
          <w:jc w:val="right"/>
          <w:rPr>
            <w:noProof/>
          </w:rPr>
        </w:pPr>
        <w:r>
          <w:rPr>
            <w:noProof/>
          </w:rPr>
          <w:drawing>
            <wp:inline distT="0" distB="0" distL="0" distR="0" wp14:anchorId="5F7721C4" wp14:editId="78574852">
              <wp:extent cx="2593975" cy="1181100"/>
              <wp:effectExtent l="0" t="0" r="0" b="0"/>
              <wp:docPr id="1024606102" name="Picture 1024606102" descr="A picture containing screenshot, graphics, colorfulnes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06102" name="Picture 1024606102" descr="A picture containing screenshot, graphics, colorfulness,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1181100"/>
                      </a:xfrm>
                      <a:prstGeom prst="rect">
                        <a:avLst/>
                      </a:prstGeom>
                      <a:noFill/>
                    </pic:spPr>
                  </pic:pic>
                </a:graphicData>
              </a:graphic>
            </wp:inline>
          </w:drawing>
        </w:r>
        <w:r w:rsidR="003A3D78">
          <w:fldChar w:fldCharType="begin"/>
        </w:r>
        <w:r w:rsidR="003A3D78">
          <w:instrText xml:space="preserve"> PAGE   \* MERGEFORMAT </w:instrText>
        </w:r>
        <w:r w:rsidR="003A3D78">
          <w:fldChar w:fldCharType="separate"/>
        </w:r>
        <w:r w:rsidR="003A3D78">
          <w:rPr>
            <w:noProof/>
          </w:rPr>
          <w:t>2</w:t>
        </w:r>
        <w:r w:rsidR="003A3D78">
          <w:rPr>
            <w:noProof/>
          </w:rPr>
          <w:fldChar w:fldCharType="end"/>
        </w:r>
      </w:p>
      <w:p w14:paraId="211D0D51" w14:textId="6219F639" w:rsidR="003A3D78" w:rsidRDefault="00000000" w:rsidP="00D57027">
        <w:pPr>
          <w:pStyle w:val="Header"/>
          <w:rPr>
            <w:noProof/>
          </w:rPr>
        </w:pPr>
      </w:p>
    </w:sdtContent>
  </w:sdt>
  <w:p w14:paraId="0B72125E" w14:textId="0ADED1A3" w:rsidR="00522AEB" w:rsidRPr="005569C9" w:rsidRDefault="00522AEB" w:rsidP="005569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375" w14:textId="77777777" w:rsidR="008B135B" w:rsidRDefault="008B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EC"/>
    <w:multiLevelType w:val="hybridMultilevel"/>
    <w:tmpl w:val="6E2E5AB8"/>
    <w:lvl w:ilvl="0" w:tplc="6C14C456">
      <w:start w:val="1"/>
      <w:numFmt w:val="bullet"/>
      <w:lvlText w:val=""/>
      <w:lvlJc w:val="left"/>
      <w:pPr>
        <w:ind w:left="795" w:hanging="360"/>
      </w:pPr>
      <w:rPr>
        <w:rFonts w:ascii="Wingdings" w:hAnsi="Wingdings" w:hint="default"/>
        <w:b w:val="0"/>
        <w:i w:val="0"/>
        <w:color w:val="C00000"/>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1" w15:restartNumberingAfterBreak="0">
    <w:nsid w:val="04090C89"/>
    <w:multiLevelType w:val="hybridMultilevel"/>
    <w:tmpl w:val="C87CCE7C"/>
    <w:lvl w:ilvl="0" w:tplc="0C09001B">
      <w:start w:val="1"/>
      <w:numFmt w:val="lowerRoman"/>
      <w:lvlText w:val="%1."/>
      <w:lvlJc w:val="right"/>
      <w:pPr>
        <w:ind w:left="795" w:hanging="360"/>
      </w:pPr>
      <w:rPr>
        <w:rFonts w:hint="default"/>
      </w:rPr>
    </w:lvl>
    <w:lvl w:ilvl="1" w:tplc="34090019" w:tentative="1">
      <w:start w:val="1"/>
      <w:numFmt w:val="lowerLetter"/>
      <w:lvlText w:val="%2."/>
      <w:lvlJc w:val="left"/>
      <w:pPr>
        <w:ind w:left="1515" w:hanging="360"/>
      </w:p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2" w15:restartNumberingAfterBreak="0">
    <w:nsid w:val="04C65B5F"/>
    <w:multiLevelType w:val="hybridMultilevel"/>
    <w:tmpl w:val="D6A290DA"/>
    <w:lvl w:ilvl="0" w:tplc="F6745A0A">
      <w:start w:val="1"/>
      <w:numFmt w:val="lowerRoman"/>
      <w:lvlText w:val="%1."/>
      <w:lvlJc w:val="right"/>
      <w:pPr>
        <w:ind w:left="795" w:hanging="360"/>
      </w:pPr>
      <w:rPr>
        <w:rFonts w:hint="default"/>
        <w:b w:val="0"/>
        <w:i w:val="0"/>
        <w:color w:val="auto"/>
      </w:rPr>
    </w:lvl>
    <w:lvl w:ilvl="1" w:tplc="BD54DA72">
      <w:start w:val="1"/>
      <w:numFmt w:val="decimal"/>
      <w:lvlText w:val="%2."/>
      <w:lvlJc w:val="left"/>
      <w:pPr>
        <w:ind w:left="1800" w:hanging="645"/>
      </w:pPr>
      <w:rPr>
        <w:rFonts w:hint="default"/>
      </w:r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3" w15:restartNumberingAfterBreak="0">
    <w:nsid w:val="066E51DB"/>
    <w:multiLevelType w:val="hybridMultilevel"/>
    <w:tmpl w:val="08085B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26026"/>
    <w:multiLevelType w:val="hybridMultilevel"/>
    <w:tmpl w:val="BC523F56"/>
    <w:lvl w:ilvl="0" w:tplc="6C14C456">
      <w:start w:val="1"/>
      <w:numFmt w:val="bullet"/>
      <w:lvlText w:val=""/>
      <w:lvlJc w:val="left"/>
      <w:pPr>
        <w:ind w:left="720" w:hanging="360"/>
      </w:pPr>
      <w:rPr>
        <w:rFonts w:ascii="Wingdings" w:hAnsi="Wingdings" w:hint="default"/>
        <w:b w:val="0"/>
        <w:i w:val="0"/>
        <w:color w:val="C00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B2835A9"/>
    <w:multiLevelType w:val="hybridMultilevel"/>
    <w:tmpl w:val="A542425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BE213C4"/>
    <w:multiLevelType w:val="hybridMultilevel"/>
    <w:tmpl w:val="02E8D912"/>
    <w:lvl w:ilvl="0" w:tplc="6C14C456">
      <w:start w:val="1"/>
      <w:numFmt w:val="bullet"/>
      <w:lvlText w:val=""/>
      <w:lvlJc w:val="left"/>
      <w:pPr>
        <w:ind w:left="1515" w:hanging="360"/>
      </w:pPr>
      <w:rPr>
        <w:rFonts w:ascii="Wingdings" w:hAnsi="Wingdings" w:hint="default"/>
        <w:b w:val="0"/>
        <w:i w:val="0"/>
        <w:color w:val="C00000"/>
      </w:rPr>
    </w:lvl>
    <w:lvl w:ilvl="1" w:tplc="34090003" w:tentative="1">
      <w:start w:val="1"/>
      <w:numFmt w:val="bullet"/>
      <w:lvlText w:val="o"/>
      <w:lvlJc w:val="left"/>
      <w:pPr>
        <w:ind w:left="2235" w:hanging="360"/>
      </w:pPr>
      <w:rPr>
        <w:rFonts w:ascii="Courier New" w:hAnsi="Courier New" w:cs="Courier New" w:hint="default"/>
      </w:rPr>
    </w:lvl>
    <w:lvl w:ilvl="2" w:tplc="34090005" w:tentative="1">
      <w:start w:val="1"/>
      <w:numFmt w:val="bullet"/>
      <w:lvlText w:val=""/>
      <w:lvlJc w:val="left"/>
      <w:pPr>
        <w:ind w:left="2955" w:hanging="360"/>
      </w:pPr>
      <w:rPr>
        <w:rFonts w:ascii="Wingdings" w:hAnsi="Wingdings" w:hint="default"/>
      </w:rPr>
    </w:lvl>
    <w:lvl w:ilvl="3" w:tplc="34090001" w:tentative="1">
      <w:start w:val="1"/>
      <w:numFmt w:val="bullet"/>
      <w:lvlText w:val=""/>
      <w:lvlJc w:val="left"/>
      <w:pPr>
        <w:ind w:left="3675" w:hanging="360"/>
      </w:pPr>
      <w:rPr>
        <w:rFonts w:ascii="Symbol" w:hAnsi="Symbol" w:hint="default"/>
      </w:rPr>
    </w:lvl>
    <w:lvl w:ilvl="4" w:tplc="34090003" w:tentative="1">
      <w:start w:val="1"/>
      <w:numFmt w:val="bullet"/>
      <w:lvlText w:val="o"/>
      <w:lvlJc w:val="left"/>
      <w:pPr>
        <w:ind w:left="4395" w:hanging="360"/>
      </w:pPr>
      <w:rPr>
        <w:rFonts w:ascii="Courier New" w:hAnsi="Courier New" w:cs="Courier New" w:hint="default"/>
      </w:rPr>
    </w:lvl>
    <w:lvl w:ilvl="5" w:tplc="34090005" w:tentative="1">
      <w:start w:val="1"/>
      <w:numFmt w:val="bullet"/>
      <w:lvlText w:val=""/>
      <w:lvlJc w:val="left"/>
      <w:pPr>
        <w:ind w:left="5115" w:hanging="360"/>
      </w:pPr>
      <w:rPr>
        <w:rFonts w:ascii="Wingdings" w:hAnsi="Wingdings" w:hint="default"/>
      </w:rPr>
    </w:lvl>
    <w:lvl w:ilvl="6" w:tplc="34090001" w:tentative="1">
      <w:start w:val="1"/>
      <w:numFmt w:val="bullet"/>
      <w:lvlText w:val=""/>
      <w:lvlJc w:val="left"/>
      <w:pPr>
        <w:ind w:left="5835" w:hanging="360"/>
      </w:pPr>
      <w:rPr>
        <w:rFonts w:ascii="Symbol" w:hAnsi="Symbol" w:hint="default"/>
      </w:rPr>
    </w:lvl>
    <w:lvl w:ilvl="7" w:tplc="34090003" w:tentative="1">
      <w:start w:val="1"/>
      <w:numFmt w:val="bullet"/>
      <w:lvlText w:val="o"/>
      <w:lvlJc w:val="left"/>
      <w:pPr>
        <w:ind w:left="6555" w:hanging="360"/>
      </w:pPr>
      <w:rPr>
        <w:rFonts w:ascii="Courier New" w:hAnsi="Courier New" w:cs="Courier New" w:hint="default"/>
      </w:rPr>
    </w:lvl>
    <w:lvl w:ilvl="8" w:tplc="34090005" w:tentative="1">
      <w:start w:val="1"/>
      <w:numFmt w:val="bullet"/>
      <w:lvlText w:val=""/>
      <w:lvlJc w:val="left"/>
      <w:pPr>
        <w:ind w:left="7275" w:hanging="360"/>
      </w:pPr>
      <w:rPr>
        <w:rFonts w:ascii="Wingdings" w:hAnsi="Wingdings" w:hint="default"/>
      </w:rPr>
    </w:lvl>
  </w:abstractNum>
  <w:abstractNum w:abstractNumId="7" w15:restartNumberingAfterBreak="0">
    <w:nsid w:val="0C3464E7"/>
    <w:multiLevelType w:val="hybridMultilevel"/>
    <w:tmpl w:val="64CA30FC"/>
    <w:lvl w:ilvl="0" w:tplc="7F62781E">
      <w:numFmt w:val="bullet"/>
      <w:lvlText w:val=""/>
      <w:lvlJc w:val="left"/>
      <w:pPr>
        <w:ind w:left="589" w:hanging="358"/>
      </w:pPr>
      <w:rPr>
        <w:rFonts w:ascii="Symbol" w:eastAsia="Symbol" w:hAnsi="Symbol" w:cs="Symbol" w:hint="default"/>
        <w:w w:val="99"/>
        <w:sz w:val="20"/>
        <w:szCs w:val="20"/>
        <w:lang w:val="en-US" w:eastAsia="en-US" w:bidi="ar-SA"/>
      </w:rPr>
    </w:lvl>
    <w:lvl w:ilvl="1" w:tplc="877E8C92">
      <w:numFmt w:val="bullet"/>
      <w:lvlText w:val="•"/>
      <w:lvlJc w:val="left"/>
      <w:pPr>
        <w:ind w:left="1649" w:hanging="358"/>
      </w:pPr>
      <w:rPr>
        <w:rFonts w:hint="default"/>
        <w:lang w:val="en-US" w:eastAsia="en-US" w:bidi="ar-SA"/>
      </w:rPr>
    </w:lvl>
    <w:lvl w:ilvl="2" w:tplc="3310443A">
      <w:numFmt w:val="bullet"/>
      <w:lvlText w:val="•"/>
      <w:lvlJc w:val="left"/>
      <w:pPr>
        <w:ind w:left="2719" w:hanging="358"/>
      </w:pPr>
      <w:rPr>
        <w:rFonts w:hint="default"/>
        <w:lang w:val="en-US" w:eastAsia="en-US" w:bidi="ar-SA"/>
      </w:rPr>
    </w:lvl>
    <w:lvl w:ilvl="3" w:tplc="CCA2DAA0">
      <w:numFmt w:val="bullet"/>
      <w:lvlText w:val="•"/>
      <w:lvlJc w:val="left"/>
      <w:pPr>
        <w:ind w:left="3789" w:hanging="358"/>
      </w:pPr>
      <w:rPr>
        <w:rFonts w:hint="default"/>
        <w:lang w:val="en-US" w:eastAsia="en-US" w:bidi="ar-SA"/>
      </w:rPr>
    </w:lvl>
    <w:lvl w:ilvl="4" w:tplc="D4148C9A">
      <w:numFmt w:val="bullet"/>
      <w:lvlText w:val="•"/>
      <w:lvlJc w:val="left"/>
      <w:pPr>
        <w:ind w:left="4859" w:hanging="358"/>
      </w:pPr>
      <w:rPr>
        <w:rFonts w:hint="default"/>
        <w:lang w:val="en-US" w:eastAsia="en-US" w:bidi="ar-SA"/>
      </w:rPr>
    </w:lvl>
    <w:lvl w:ilvl="5" w:tplc="810077CC">
      <w:numFmt w:val="bullet"/>
      <w:lvlText w:val="•"/>
      <w:lvlJc w:val="left"/>
      <w:pPr>
        <w:ind w:left="5929" w:hanging="358"/>
      </w:pPr>
      <w:rPr>
        <w:rFonts w:hint="default"/>
        <w:lang w:val="en-US" w:eastAsia="en-US" w:bidi="ar-SA"/>
      </w:rPr>
    </w:lvl>
    <w:lvl w:ilvl="6" w:tplc="714E42A6">
      <w:numFmt w:val="bullet"/>
      <w:lvlText w:val="•"/>
      <w:lvlJc w:val="left"/>
      <w:pPr>
        <w:ind w:left="6999" w:hanging="358"/>
      </w:pPr>
      <w:rPr>
        <w:rFonts w:hint="default"/>
        <w:lang w:val="en-US" w:eastAsia="en-US" w:bidi="ar-SA"/>
      </w:rPr>
    </w:lvl>
    <w:lvl w:ilvl="7" w:tplc="5B94C3D2">
      <w:numFmt w:val="bullet"/>
      <w:lvlText w:val="•"/>
      <w:lvlJc w:val="left"/>
      <w:pPr>
        <w:ind w:left="8069" w:hanging="358"/>
      </w:pPr>
      <w:rPr>
        <w:rFonts w:hint="default"/>
        <w:lang w:val="en-US" w:eastAsia="en-US" w:bidi="ar-SA"/>
      </w:rPr>
    </w:lvl>
    <w:lvl w:ilvl="8" w:tplc="C9A66D04">
      <w:numFmt w:val="bullet"/>
      <w:lvlText w:val="•"/>
      <w:lvlJc w:val="left"/>
      <w:pPr>
        <w:ind w:left="9139" w:hanging="358"/>
      </w:pPr>
      <w:rPr>
        <w:rFonts w:hint="default"/>
        <w:lang w:val="en-US" w:eastAsia="en-US" w:bidi="ar-SA"/>
      </w:rPr>
    </w:lvl>
  </w:abstractNum>
  <w:abstractNum w:abstractNumId="8" w15:restartNumberingAfterBreak="0">
    <w:nsid w:val="0E200670"/>
    <w:multiLevelType w:val="hybridMultilevel"/>
    <w:tmpl w:val="E1C27936"/>
    <w:lvl w:ilvl="0" w:tplc="F6745A0A">
      <w:start w:val="1"/>
      <w:numFmt w:val="lowerRoman"/>
      <w:lvlText w:val="%1."/>
      <w:lvlJc w:val="right"/>
      <w:pPr>
        <w:ind w:left="795" w:hanging="360"/>
      </w:pPr>
      <w:rPr>
        <w:rFonts w:hint="default"/>
        <w:b w:val="0"/>
        <w:i w:val="0"/>
        <w:color w:val="auto"/>
      </w:rPr>
    </w:lvl>
    <w:lvl w:ilvl="1" w:tplc="BD54DA72">
      <w:start w:val="1"/>
      <w:numFmt w:val="decimal"/>
      <w:lvlText w:val="%2."/>
      <w:lvlJc w:val="left"/>
      <w:pPr>
        <w:ind w:left="1800" w:hanging="645"/>
      </w:pPr>
      <w:rPr>
        <w:rFonts w:hint="default"/>
      </w:r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9" w15:restartNumberingAfterBreak="0">
    <w:nsid w:val="10900963"/>
    <w:multiLevelType w:val="hybridMultilevel"/>
    <w:tmpl w:val="90B2A688"/>
    <w:lvl w:ilvl="0" w:tplc="34090019">
      <w:start w:val="1"/>
      <w:numFmt w:val="lowerLetter"/>
      <w:lvlText w:val="%1."/>
      <w:lvlJc w:val="left"/>
      <w:pPr>
        <w:ind w:left="1515" w:hanging="360"/>
      </w:pPr>
    </w:lvl>
    <w:lvl w:ilvl="1" w:tplc="34090019" w:tentative="1">
      <w:start w:val="1"/>
      <w:numFmt w:val="lowerLetter"/>
      <w:lvlText w:val="%2."/>
      <w:lvlJc w:val="left"/>
      <w:pPr>
        <w:ind w:left="2235" w:hanging="360"/>
      </w:pPr>
    </w:lvl>
    <w:lvl w:ilvl="2" w:tplc="3409001B" w:tentative="1">
      <w:start w:val="1"/>
      <w:numFmt w:val="lowerRoman"/>
      <w:lvlText w:val="%3."/>
      <w:lvlJc w:val="right"/>
      <w:pPr>
        <w:ind w:left="2955" w:hanging="180"/>
      </w:pPr>
    </w:lvl>
    <w:lvl w:ilvl="3" w:tplc="3409000F" w:tentative="1">
      <w:start w:val="1"/>
      <w:numFmt w:val="decimal"/>
      <w:lvlText w:val="%4."/>
      <w:lvlJc w:val="left"/>
      <w:pPr>
        <w:ind w:left="3675" w:hanging="360"/>
      </w:pPr>
    </w:lvl>
    <w:lvl w:ilvl="4" w:tplc="34090019" w:tentative="1">
      <w:start w:val="1"/>
      <w:numFmt w:val="lowerLetter"/>
      <w:lvlText w:val="%5."/>
      <w:lvlJc w:val="left"/>
      <w:pPr>
        <w:ind w:left="4395" w:hanging="360"/>
      </w:pPr>
    </w:lvl>
    <w:lvl w:ilvl="5" w:tplc="3409001B" w:tentative="1">
      <w:start w:val="1"/>
      <w:numFmt w:val="lowerRoman"/>
      <w:lvlText w:val="%6."/>
      <w:lvlJc w:val="right"/>
      <w:pPr>
        <w:ind w:left="5115" w:hanging="180"/>
      </w:pPr>
    </w:lvl>
    <w:lvl w:ilvl="6" w:tplc="3409000F" w:tentative="1">
      <w:start w:val="1"/>
      <w:numFmt w:val="decimal"/>
      <w:lvlText w:val="%7."/>
      <w:lvlJc w:val="left"/>
      <w:pPr>
        <w:ind w:left="5835" w:hanging="360"/>
      </w:pPr>
    </w:lvl>
    <w:lvl w:ilvl="7" w:tplc="34090019" w:tentative="1">
      <w:start w:val="1"/>
      <w:numFmt w:val="lowerLetter"/>
      <w:lvlText w:val="%8."/>
      <w:lvlJc w:val="left"/>
      <w:pPr>
        <w:ind w:left="6555" w:hanging="360"/>
      </w:pPr>
    </w:lvl>
    <w:lvl w:ilvl="8" w:tplc="3409001B" w:tentative="1">
      <w:start w:val="1"/>
      <w:numFmt w:val="lowerRoman"/>
      <w:lvlText w:val="%9."/>
      <w:lvlJc w:val="right"/>
      <w:pPr>
        <w:ind w:left="7275" w:hanging="180"/>
      </w:pPr>
    </w:lvl>
  </w:abstractNum>
  <w:abstractNum w:abstractNumId="10" w15:restartNumberingAfterBreak="0">
    <w:nsid w:val="10F9656A"/>
    <w:multiLevelType w:val="multilevel"/>
    <w:tmpl w:val="C58AB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561EA9"/>
    <w:multiLevelType w:val="hybridMultilevel"/>
    <w:tmpl w:val="C5967E7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52B5468"/>
    <w:multiLevelType w:val="hybridMultilevel"/>
    <w:tmpl w:val="CA8CF9AA"/>
    <w:lvl w:ilvl="0" w:tplc="40881A8A">
      <w:start w:val="1"/>
      <w:numFmt w:val="bullet"/>
      <w:lvlText w:val=""/>
      <w:lvlJc w:val="left"/>
      <w:pPr>
        <w:ind w:left="720" w:hanging="360"/>
      </w:pPr>
      <w:rPr>
        <w:rFonts w:ascii="Wingdings" w:hAnsi="Wingdings" w:hint="default"/>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60D2A63"/>
    <w:multiLevelType w:val="hybridMultilevel"/>
    <w:tmpl w:val="8F84551C"/>
    <w:lvl w:ilvl="0" w:tplc="6C14C456">
      <w:start w:val="1"/>
      <w:numFmt w:val="bullet"/>
      <w:lvlText w:val=""/>
      <w:lvlJc w:val="left"/>
      <w:pPr>
        <w:ind w:left="720" w:hanging="360"/>
      </w:pPr>
      <w:rPr>
        <w:rFonts w:ascii="Wingdings" w:hAnsi="Wingdings" w:hint="default"/>
        <w:b w:val="0"/>
        <w:i w:val="0"/>
        <w:color w:val="C00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6642C72"/>
    <w:multiLevelType w:val="multilevel"/>
    <w:tmpl w:val="9C8E6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894AC3"/>
    <w:multiLevelType w:val="hybridMultilevel"/>
    <w:tmpl w:val="08285900"/>
    <w:lvl w:ilvl="0" w:tplc="B38EDFBE">
      <w:start w:val="1"/>
      <w:numFmt w:val="decimal"/>
      <w:lvlText w:val="%1."/>
      <w:lvlJc w:val="left"/>
      <w:pPr>
        <w:ind w:left="720" w:hanging="360"/>
      </w:pPr>
      <w:rPr>
        <w:rFonts w:hint="default"/>
        <w:b w:val="0"/>
        <w:bCs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7F67663"/>
    <w:multiLevelType w:val="hybridMultilevel"/>
    <w:tmpl w:val="A542425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1B327424"/>
    <w:multiLevelType w:val="hybridMultilevel"/>
    <w:tmpl w:val="99FC06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C04E5"/>
    <w:multiLevelType w:val="hybridMultilevel"/>
    <w:tmpl w:val="F05CB7C6"/>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20BD1B30"/>
    <w:multiLevelType w:val="hybridMultilevel"/>
    <w:tmpl w:val="9294D6D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70347EC"/>
    <w:multiLevelType w:val="hybridMultilevel"/>
    <w:tmpl w:val="E89E96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503BC7"/>
    <w:multiLevelType w:val="multilevel"/>
    <w:tmpl w:val="0AB2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EC2540"/>
    <w:multiLevelType w:val="multilevel"/>
    <w:tmpl w:val="8FB832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E83083"/>
    <w:multiLevelType w:val="hybridMultilevel"/>
    <w:tmpl w:val="94424C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8F4B96"/>
    <w:multiLevelType w:val="hybridMultilevel"/>
    <w:tmpl w:val="1C5E87C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C807256"/>
    <w:multiLevelType w:val="multilevel"/>
    <w:tmpl w:val="33FEF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181F38"/>
    <w:multiLevelType w:val="multilevel"/>
    <w:tmpl w:val="AF583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8955CA"/>
    <w:multiLevelType w:val="multilevel"/>
    <w:tmpl w:val="E1F2C1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D12A23"/>
    <w:multiLevelType w:val="hybridMultilevel"/>
    <w:tmpl w:val="56904B5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0850BAB"/>
    <w:multiLevelType w:val="hybridMultilevel"/>
    <w:tmpl w:val="8FC85808"/>
    <w:lvl w:ilvl="0" w:tplc="8F52B8FC">
      <w:start w:val="1"/>
      <w:numFmt w:val="bullet"/>
      <w:lvlText w:val=""/>
      <w:lvlJc w:val="left"/>
      <w:pPr>
        <w:ind w:left="720" w:hanging="360"/>
      </w:pPr>
      <w:rPr>
        <w:rFonts w:ascii="Wingdings" w:hAnsi="Wingdings" w:hint="default"/>
        <w:b w:val="0"/>
        <w:i w:val="0"/>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313038CF"/>
    <w:multiLevelType w:val="hybridMultilevel"/>
    <w:tmpl w:val="A49C5F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A8722B"/>
    <w:multiLevelType w:val="multilevel"/>
    <w:tmpl w:val="4F0E4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D14266"/>
    <w:multiLevelType w:val="multilevel"/>
    <w:tmpl w:val="F3049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71565C"/>
    <w:multiLevelType w:val="multilevel"/>
    <w:tmpl w:val="97F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31BCE"/>
    <w:multiLevelType w:val="multilevel"/>
    <w:tmpl w:val="D45E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9F0368"/>
    <w:multiLevelType w:val="hybridMultilevel"/>
    <w:tmpl w:val="CEE49D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732B40"/>
    <w:multiLevelType w:val="hybridMultilevel"/>
    <w:tmpl w:val="C96CE334"/>
    <w:lvl w:ilvl="0" w:tplc="79AC224C">
      <w:start w:val="1"/>
      <w:numFmt w:val="bullet"/>
      <w:lvlText w:val="▪"/>
      <w:lvlJc w:val="left"/>
      <w:pPr>
        <w:ind w:left="720" w:hanging="360"/>
      </w:pPr>
      <w:rPr>
        <w:rFonts w:ascii="Sylfaen" w:hAnsi="Sylfae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413844B4"/>
    <w:multiLevelType w:val="hybridMultilevel"/>
    <w:tmpl w:val="C67E6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EA70D6"/>
    <w:multiLevelType w:val="hybridMultilevel"/>
    <w:tmpl w:val="E1C27936"/>
    <w:lvl w:ilvl="0" w:tplc="F6745A0A">
      <w:start w:val="1"/>
      <w:numFmt w:val="lowerRoman"/>
      <w:lvlText w:val="%1."/>
      <w:lvlJc w:val="right"/>
      <w:pPr>
        <w:ind w:left="795" w:hanging="360"/>
      </w:pPr>
      <w:rPr>
        <w:rFonts w:hint="default"/>
        <w:b w:val="0"/>
        <w:i w:val="0"/>
        <w:color w:val="auto"/>
      </w:rPr>
    </w:lvl>
    <w:lvl w:ilvl="1" w:tplc="BD54DA72">
      <w:start w:val="1"/>
      <w:numFmt w:val="decimal"/>
      <w:lvlText w:val="%2."/>
      <w:lvlJc w:val="left"/>
      <w:pPr>
        <w:ind w:left="1800" w:hanging="645"/>
      </w:pPr>
      <w:rPr>
        <w:rFonts w:hint="default"/>
      </w:r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40" w15:restartNumberingAfterBreak="0">
    <w:nsid w:val="48534BE0"/>
    <w:multiLevelType w:val="hybridMultilevel"/>
    <w:tmpl w:val="4DD2DB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B87867"/>
    <w:multiLevelType w:val="hybridMultilevel"/>
    <w:tmpl w:val="22568A9C"/>
    <w:lvl w:ilvl="0" w:tplc="1A161020">
      <w:start w:val="10"/>
      <w:numFmt w:val="decimal"/>
      <w:lvlText w:val="%1."/>
      <w:lvlJc w:val="left"/>
      <w:pPr>
        <w:ind w:left="636" w:hanging="405"/>
      </w:pPr>
      <w:rPr>
        <w:rFonts w:hint="default"/>
      </w:rPr>
    </w:lvl>
    <w:lvl w:ilvl="1" w:tplc="0C090019" w:tentative="1">
      <w:start w:val="1"/>
      <w:numFmt w:val="lowerLetter"/>
      <w:lvlText w:val="%2."/>
      <w:lvlJc w:val="left"/>
      <w:pPr>
        <w:ind w:left="1311" w:hanging="360"/>
      </w:pPr>
    </w:lvl>
    <w:lvl w:ilvl="2" w:tplc="0C09001B" w:tentative="1">
      <w:start w:val="1"/>
      <w:numFmt w:val="lowerRoman"/>
      <w:lvlText w:val="%3."/>
      <w:lvlJc w:val="right"/>
      <w:pPr>
        <w:ind w:left="2031" w:hanging="180"/>
      </w:pPr>
    </w:lvl>
    <w:lvl w:ilvl="3" w:tplc="0C09000F" w:tentative="1">
      <w:start w:val="1"/>
      <w:numFmt w:val="decimal"/>
      <w:lvlText w:val="%4."/>
      <w:lvlJc w:val="left"/>
      <w:pPr>
        <w:ind w:left="2751" w:hanging="360"/>
      </w:pPr>
    </w:lvl>
    <w:lvl w:ilvl="4" w:tplc="0C090019" w:tentative="1">
      <w:start w:val="1"/>
      <w:numFmt w:val="lowerLetter"/>
      <w:lvlText w:val="%5."/>
      <w:lvlJc w:val="left"/>
      <w:pPr>
        <w:ind w:left="3471" w:hanging="360"/>
      </w:pPr>
    </w:lvl>
    <w:lvl w:ilvl="5" w:tplc="0C09001B" w:tentative="1">
      <w:start w:val="1"/>
      <w:numFmt w:val="lowerRoman"/>
      <w:lvlText w:val="%6."/>
      <w:lvlJc w:val="right"/>
      <w:pPr>
        <w:ind w:left="4191" w:hanging="180"/>
      </w:pPr>
    </w:lvl>
    <w:lvl w:ilvl="6" w:tplc="0C09000F" w:tentative="1">
      <w:start w:val="1"/>
      <w:numFmt w:val="decimal"/>
      <w:lvlText w:val="%7."/>
      <w:lvlJc w:val="left"/>
      <w:pPr>
        <w:ind w:left="4911" w:hanging="360"/>
      </w:pPr>
    </w:lvl>
    <w:lvl w:ilvl="7" w:tplc="0C090019" w:tentative="1">
      <w:start w:val="1"/>
      <w:numFmt w:val="lowerLetter"/>
      <w:lvlText w:val="%8."/>
      <w:lvlJc w:val="left"/>
      <w:pPr>
        <w:ind w:left="5631" w:hanging="360"/>
      </w:pPr>
    </w:lvl>
    <w:lvl w:ilvl="8" w:tplc="0C09001B" w:tentative="1">
      <w:start w:val="1"/>
      <w:numFmt w:val="lowerRoman"/>
      <w:lvlText w:val="%9."/>
      <w:lvlJc w:val="right"/>
      <w:pPr>
        <w:ind w:left="6351" w:hanging="180"/>
      </w:pPr>
    </w:lvl>
  </w:abstractNum>
  <w:abstractNum w:abstractNumId="42" w15:restartNumberingAfterBreak="0">
    <w:nsid w:val="4DFB6DD6"/>
    <w:multiLevelType w:val="hybridMultilevel"/>
    <w:tmpl w:val="E68063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763C07"/>
    <w:multiLevelType w:val="hybridMultilevel"/>
    <w:tmpl w:val="19BE179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4EF541D8"/>
    <w:multiLevelType w:val="hybridMultilevel"/>
    <w:tmpl w:val="CB7CD014"/>
    <w:lvl w:ilvl="0" w:tplc="457AD062">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4F14057E"/>
    <w:multiLevelType w:val="hybridMultilevel"/>
    <w:tmpl w:val="BA524C2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4F6A5E9F"/>
    <w:multiLevelType w:val="multilevel"/>
    <w:tmpl w:val="745C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703B38"/>
    <w:multiLevelType w:val="hybridMultilevel"/>
    <w:tmpl w:val="08285900"/>
    <w:lvl w:ilvl="0" w:tplc="B38EDFBE">
      <w:start w:val="1"/>
      <w:numFmt w:val="decimal"/>
      <w:lvlText w:val="%1."/>
      <w:lvlJc w:val="left"/>
      <w:pPr>
        <w:ind w:left="720" w:hanging="360"/>
      </w:pPr>
      <w:rPr>
        <w:rFonts w:hint="default"/>
        <w:b w:val="0"/>
        <w:bCs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505B6736"/>
    <w:multiLevelType w:val="hybridMultilevel"/>
    <w:tmpl w:val="9316373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05D4BEA"/>
    <w:multiLevelType w:val="hybridMultilevel"/>
    <w:tmpl w:val="3A788300"/>
    <w:lvl w:ilvl="0" w:tplc="3409000F">
      <w:start w:val="1"/>
      <w:numFmt w:val="decimal"/>
      <w:lvlText w:val="%1."/>
      <w:lvlJc w:val="left"/>
      <w:pPr>
        <w:ind w:left="2629" w:hanging="360"/>
      </w:pPr>
    </w:lvl>
    <w:lvl w:ilvl="1" w:tplc="34090005">
      <w:start w:val="1"/>
      <w:numFmt w:val="bullet"/>
      <w:lvlText w:val=""/>
      <w:lvlJc w:val="left"/>
      <w:pPr>
        <w:ind w:left="3349" w:hanging="360"/>
      </w:pPr>
      <w:rPr>
        <w:rFonts w:ascii="Wingdings" w:hAnsi="Wingdings" w:hint="default"/>
      </w:rPr>
    </w:lvl>
    <w:lvl w:ilvl="2" w:tplc="3409001B" w:tentative="1">
      <w:start w:val="1"/>
      <w:numFmt w:val="lowerRoman"/>
      <w:lvlText w:val="%3."/>
      <w:lvlJc w:val="right"/>
      <w:pPr>
        <w:ind w:left="4069" w:hanging="180"/>
      </w:pPr>
    </w:lvl>
    <w:lvl w:ilvl="3" w:tplc="3409000F" w:tentative="1">
      <w:start w:val="1"/>
      <w:numFmt w:val="decimal"/>
      <w:lvlText w:val="%4."/>
      <w:lvlJc w:val="left"/>
      <w:pPr>
        <w:ind w:left="4789" w:hanging="360"/>
      </w:pPr>
    </w:lvl>
    <w:lvl w:ilvl="4" w:tplc="34090019" w:tentative="1">
      <w:start w:val="1"/>
      <w:numFmt w:val="lowerLetter"/>
      <w:lvlText w:val="%5."/>
      <w:lvlJc w:val="left"/>
      <w:pPr>
        <w:ind w:left="5509" w:hanging="360"/>
      </w:pPr>
    </w:lvl>
    <w:lvl w:ilvl="5" w:tplc="3409001B" w:tentative="1">
      <w:start w:val="1"/>
      <w:numFmt w:val="lowerRoman"/>
      <w:lvlText w:val="%6."/>
      <w:lvlJc w:val="right"/>
      <w:pPr>
        <w:ind w:left="6229" w:hanging="180"/>
      </w:pPr>
    </w:lvl>
    <w:lvl w:ilvl="6" w:tplc="3409000F" w:tentative="1">
      <w:start w:val="1"/>
      <w:numFmt w:val="decimal"/>
      <w:lvlText w:val="%7."/>
      <w:lvlJc w:val="left"/>
      <w:pPr>
        <w:ind w:left="6949" w:hanging="360"/>
      </w:pPr>
    </w:lvl>
    <w:lvl w:ilvl="7" w:tplc="34090019" w:tentative="1">
      <w:start w:val="1"/>
      <w:numFmt w:val="lowerLetter"/>
      <w:lvlText w:val="%8."/>
      <w:lvlJc w:val="left"/>
      <w:pPr>
        <w:ind w:left="7669" w:hanging="360"/>
      </w:pPr>
    </w:lvl>
    <w:lvl w:ilvl="8" w:tplc="3409001B" w:tentative="1">
      <w:start w:val="1"/>
      <w:numFmt w:val="lowerRoman"/>
      <w:lvlText w:val="%9."/>
      <w:lvlJc w:val="right"/>
      <w:pPr>
        <w:ind w:left="8389" w:hanging="180"/>
      </w:pPr>
    </w:lvl>
  </w:abstractNum>
  <w:abstractNum w:abstractNumId="50" w15:restartNumberingAfterBreak="0">
    <w:nsid w:val="52327DC9"/>
    <w:multiLevelType w:val="hybridMultilevel"/>
    <w:tmpl w:val="A59E50C4"/>
    <w:lvl w:ilvl="0" w:tplc="EC90EC50">
      <w:start w:val="1"/>
      <w:numFmt w:val="decimal"/>
      <w:lvlText w:val="(%1)"/>
      <w:lvlJc w:val="left"/>
      <w:pPr>
        <w:ind w:left="471" w:hanging="240"/>
      </w:pPr>
      <w:rPr>
        <w:rFonts w:ascii="Arial MT" w:eastAsia="Arial MT" w:hAnsi="Arial MT" w:cs="Arial MT" w:hint="default"/>
        <w:spacing w:val="-1"/>
        <w:w w:val="100"/>
        <w:sz w:val="16"/>
        <w:szCs w:val="16"/>
        <w:lang w:val="en-US" w:eastAsia="en-US" w:bidi="ar-SA"/>
      </w:rPr>
    </w:lvl>
    <w:lvl w:ilvl="1" w:tplc="46CA483A">
      <w:numFmt w:val="bullet"/>
      <w:lvlText w:val="•"/>
      <w:lvlJc w:val="left"/>
      <w:pPr>
        <w:ind w:left="1559" w:hanging="240"/>
      </w:pPr>
      <w:rPr>
        <w:rFonts w:hint="default"/>
        <w:lang w:val="en-US" w:eastAsia="en-US" w:bidi="ar-SA"/>
      </w:rPr>
    </w:lvl>
    <w:lvl w:ilvl="2" w:tplc="597663E4">
      <w:numFmt w:val="bullet"/>
      <w:lvlText w:val="•"/>
      <w:lvlJc w:val="left"/>
      <w:pPr>
        <w:ind w:left="2639" w:hanging="240"/>
      </w:pPr>
      <w:rPr>
        <w:rFonts w:hint="default"/>
        <w:lang w:val="en-US" w:eastAsia="en-US" w:bidi="ar-SA"/>
      </w:rPr>
    </w:lvl>
    <w:lvl w:ilvl="3" w:tplc="8286F512">
      <w:numFmt w:val="bullet"/>
      <w:lvlText w:val="•"/>
      <w:lvlJc w:val="left"/>
      <w:pPr>
        <w:ind w:left="3719" w:hanging="240"/>
      </w:pPr>
      <w:rPr>
        <w:rFonts w:hint="default"/>
        <w:lang w:val="en-US" w:eastAsia="en-US" w:bidi="ar-SA"/>
      </w:rPr>
    </w:lvl>
    <w:lvl w:ilvl="4" w:tplc="3CE8DA40">
      <w:numFmt w:val="bullet"/>
      <w:lvlText w:val="•"/>
      <w:lvlJc w:val="left"/>
      <w:pPr>
        <w:ind w:left="4799" w:hanging="240"/>
      </w:pPr>
      <w:rPr>
        <w:rFonts w:hint="default"/>
        <w:lang w:val="en-US" w:eastAsia="en-US" w:bidi="ar-SA"/>
      </w:rPr>
    </w:lvl>
    <w:lvl w:ilvl="5" w:tplc="696E2558">
      <w:numFmt w:val="bullet"/>
      <w:lvlText w:val="•"/>
      <w:lvlJc w:val="left"/>
      <w:pPr>
        <w:ind w:left="5879" w:hanging="240"/>
      </w:pPr>
      <w:rPr>
        <w:rFonts w:hint="default"/>
        <w:lang w:val="en-US" w:eastAsia="en-US" w:bidi="ar-SA"/>
      </w:rPr>
    </w:lvl>
    <w:lvl w:ilvl="6" w:tplc="1D1C42EA">
      <w:numFmt w:val="bullet"/>
      <w:lvlText w:val="•"/>
      <w:lvlJc w:val="left"/>
      <w:pPr>
        <w:ind w:left="6959" w:hanging="240"/>
      </w:pPr>
      <w:rPr>
        <w:rFonts w:hint="default"/>
        <w:lang w:val="en-US" w:eastAsia="en-US" w:bidi="ar-SA"/>
      </w:rPr>
    </w:lvl>
    <w:lvl w:ilvl="7" w:tplc="5C36E7E8">
      <w:numFmt w:val="bullet"/>
      <w:lvlText w:val="•"/>
      <w:lvlJc w:val="left"/>
      <w:pPr>
        <w:ind w:left="8039" w:hanging="240"/>
      </w:pPr>
      <w:rPr>
        <w:rFonts w:hint="default"/>
        <w:lang w:val="en-US" w:eastAsia="en-US" w:bidi="ar-SA"/>
      </w:rPr>
    </w:lvl>
    <w:lvl w:ilvl="8" w:tplc="2FE01BE6">
      <w:numFmt w:val="bullet"/>
      <w:lvlText w:val="•"/>
      <w:lvlJc w:val="left"/>
      <w:pPr>
        <w:ind w:left="9119" w:hanging="240"/>
      </w:pPr>
      <w:rPr>
        <w:rFonts w:hint="default"/>
        <w:lang w:val="en-US" w:eastAsia="en-US" w:bidi="ar-SA"/>
      </w:rPr>
    </w:lvl>
  </w:abstractNum>
  <w:abstractNum w:abstractNumId="51" w15:restartNumberingAfterBreak="0">
    <w:nsid w:val="52DE42ED"/>
    <w:multiLevelType w:val="hybridMultilevel"/>
    <w:tmpl w:val="CB7CD014"/>
    <w:lvl w:ilvl="0" w:tplc="457AD062">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52EB55EE"/>
    <w:multiLevelType w:val="hybridMultilevel"/>
    <w:tmpl w:val="8A322D3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15:restartNumberingAfterBreak="0">
    <w:nsid w:val="548B309D"/>
    <w:multiLevelType w:val="hybridMultilevel"/>
    <w:tmpl w:val="43AC8BBE"/>
    <w:lvl w:ilvl="0" w:tplc="8EE4556A">
      <w:start w:val="1"/>
      <w:numFmt w:val="decimal"/>
      <w:lvlText w:val="%1."/>
      <w:lvlJc w:val="left"/>
      <w:pPr>
        <w:ind w:left="515" w:hanging="284"/>
      </w:pPr>
      <w:rPr>
        <w:rFonts w:ascii="Arial MT" w:eastAsia="Arial MT" w:hAnsi="Arial MT" w:cs="Arial MT" w:hint="default"/>
        <w:spacing w:val="-1"/>
        <w:w w:val="99"/>
        <w:sz w:val="20"/>
        <w:szCs w:val="20"/>
        <w:lang w:val="en-US" w:eastAsia="en-US" w:bidi="ar-SA"/>
      </w:rPr>
    </w:lvl>
    <w:lvl w:ilvl="1" w:tplc="5478D2F6">
      <w:numFmt w:val="bullet"/>
      <w:lvlText w:val="•"/>
      <w:lvlJc w:val="left"/>
      <w:pPr>
        <w:ind w:left="1595" w:hanging="284"/>
      </w:pPr>
      <w:rPr>
        <w:rFonts w:hint="default"/>
        <w:lang w:val="en-US" w:eastAsia="en-US" w:bidi="ar-SA"/>
      </w:rPr>
    </w:lvl>
    <w:lvl w:ilvl="2" w:tplc="BDA88874">
      <w:numFmt w:val="bullet"/>
      <w:lvlText w:val="•"/>
      <w:lvlJc w:val="left"/>
      <w:pPr>
        <w:ind w:left="2671" w:hanging="284"/>
      </w:pPr>
      <w:rPr>
        <w:rFonts w:hint="default"/>
        <w:lang w:val="en-US" w:eastAsia="en-US" w:bidi="ar-SA"/>
      </w:rPr>
    </w:lvl>
    <w:lvl w:ilvl="3" w:tplc="38C43FFE">
      <w:numFmt w:val="bullet"/>
      <w:lvlText w:val="•"/>
      <w:lvlJc w:val="left"/>
      <w:pPr>
        <w:ind w:left="3747" w:hanging="284"/>
      </w:pPr>
      <w:rPr>
        <w:rFonts w:hint="default"/>
        <w:lang w:val="en-US" w:eastAsia="en-US" w:bidi="ar-SA"/>
      </w:rPr>
    </w:lvl>
    <w:lvl w:ilvl="4" w:tplc="40845D58">
      <w:numFmt w:val="bullet"/>
      <w:lvlText w:val="•"/>
      <w:lvlJc w:val="left"/>
      <w:pPr>
        <w:ind w:left="4823" w:hanging="284"/>
      </w:pPr>
      <w:rPr>
        <w:rFonts w:hint="default"/>
        <w:lang w:val="en-US" w:eastAsia="en-US" w:bidi="ar-SA"/>
      </w:rPr>
    </w:lvl>
    <w:lvl w:ilvl="5" w:tplc="4CACB256">
      <w:numFmt w:val="bullet"/>
      <w:lvlText w:val="•"/>
      <w:lvlJc w:val="left"/>
      <w:pPr>
        <w:ind w:left="5899" w:hanging="284"/>
      </w:pPr>
      <w:rPr>
        <w:rFonts w:hint="default"/>
        <w:lang w:val="en-US" w:eastAsia="en-US" w:bidi="ar-SA"/>
      </w:rPr>
    </w:lvl>
    <w:lvl w:ilvl="6" w:tplc="057E3526">
      <w:numFmt w:val="bullet"/>
      <w:lvlText w:val="•"/>
      <w:lvlJc w:val="left"/>
      <w:pPr>
        <w:ind w:left="6975" w:hanging="284"/>
      </w:pPr>
      <w:rPr>
        <w:rFonts w:hint="default"/>
        <w:lang w:val="en-US" w:eastAsia="en-US" w:bidi="ar-SA"/>
      </w:rPr>
    </w:lvl>
    <w:lvl w:ilvl="7" w:tplc="3D986040">
      <w:numFmt w:val="bullet"/>
      <w:lvlText w:val="•"/>
      <w:lvlJc w:val="left"/>
      <w:pPr>
        <w:ind w:left="8051" w:hanging="284"/>
      </w:pPr>
      <w:rPr>
        <w:rFonts w:hint="default"/>
        <w:lang w:val="en-US" w:eastAsia="en-US" w:bidi="ar-SA"/>
      </w:rPr>
    </w:lvl>
    <w:lvl w:ilvl="8" w:tplc="00E47C08">
      <w:numFmt w:val="bullet"/>
      <w:lvlText w:val="•"/>
      <w:lvlJc w:val="left"/>
      <w:pPr>
        <w:ind w:left="9127" w:hanging="284"/>
      </w:pPr>
      <w:rPr>
        <w:rFonts w:hint="default"/>
        <w:lang w:val="en-US" w:eastAsia="en-US" w:bidi="ar-SA"/>
      </w:rPr>
    </w:lvl>
  </w:abstractNum>
  <w:abstractNum w:abstractNumId="54" w15:restartNumberingAfterBreak="0">
    <w:nsid w:val="557F30DC"/>
    <w:multiLevelType w:val="multilevel"/>
    <w:tmpl w:val="3F9CC3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B4650"/>
    <w:multiLevelType w:val="hybridMultilevel"/>
    <w:tmpl w:val="B09276EA"/>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1BBE87D2">
      <w:start w:val="1"/>
      <w:numFmt w:val="bullet"/>
      <w:lvlText w:val="-"/>
      <w:lvlJc w:val="left"/>
      <w:pPr>
        <w:ind w:left="2880" w:hanging="360"/>
      </w:pPr>
      <w:rPr>
        <w:rFonts w:ascii="Calibri" w:hAnsi="Calibri"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6" w15:restartNumberingAfterBreak="0">
    <w:nsid w:val="57233409"/>
    <w:multiLevelType w:val="hybridMultilevel"/>
    <w:tmpl w:val="08503696"/>
    <w:lvl w:ilvl="0" w:tplc="F6745A0A">
      <w:start w:val="1"/>
      <w:numFmt w:val="lowerRoman"/>
      <w:lvlText w:val="%1."/>
      <w:lvlJc w:val="right"/>
      <w:pPr>
        <w:ind w:left="795" w:hanging="360"/>
      </w:pPr>
      <w:rPr>
        <w:rFonts w:hint="default"/>
        <w:b w:val="0"/>
        <w:i w:val="0"/>
        <w:color w:val="auto"/>
      </w:rPr>
    </w:lvl>
    <w:lvl w:ilvl="1" w:tplc="BD54DA72">
      <w:start w:val="1"/>
      <w:numFmt w:val="decimal"/>
      <w:lvlText w:val="%2."/>
      <w:lvlJc w:val="left"/>
      <w:pPr>
        <w:ind w:left="1800" w:hanging="645"/>
      </w:pPr>
      <w:rPr>
        <w:rFonts w:hint="default"/>
      </w:r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57" w15:restartNumberingAfterBreak="0">
    <w:nsid w:val="5ABD4B2A"/>
    <w:multiLevelType w:val="hybridMultilevel"/>
    <w:tmpl w:val="E1C27936"/>
    <w:lvl w:ilvl="0" w:tplc="F6745A0A">
      <w:start w:val="1"/>
      <w:numFmt w:val="lowerRoman"/>
      <w:lvlText w:val="%1."/>
      <w:lvlJc w:val="right"/>
      <w:pPr>
        <w:ind w:left="795" w:hanging="360"/>
      </w:pPr>
      <w:rPr>
        <w:rFonts w:hint="default"/>
        <w:b w:val="0"/>
        <w:i w:val="0"/>
        <w:color w:val="auto"/>
      </w:rPr>
    </w:lvl>
    <w:lvl w:ilvl="1" w:tplc="BD54DA72">
      <w:start w:val="1"/>
      <w:numFmt w:val="decimal"/>
      <w:lvlText w:val="%2."/>
      <w:lvlJc w:val="left"/>
      <w:pPr>
        <w:ind w:left="1800" w:hanging="645"/>
      </w:pPr>
      <w:rPr>
        <w:rFonts w:hint="default"/>
      </w:r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58" w15:restartNumberingAfterBreak="0">
    <w:nsid w:val="5CF15E77"/>
    <w:multiLevelType w:val="hybridMultilevel"/>
    <w:tmpl w:val="A93AB6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AD1AE2"/>
    <w:multiLevelType w:val="multilevel"/>
    <w:tmpl w:val="2828D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B23EA8"/>
    <w:multiLevelType w:val="hybridMultilevel"/>
    <w:tmpl w:val="C2C0E3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68006E"/>
    <w:multiLevelType w:val="multilevel"/>
    <w:tmpl w:val="33DC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A464A7"/>
    <w:multiLevelType w:val="hybridMultilevel"/>
    <w:tmpl w:val="F1B07C9A"/>
    <w:lvl w:ilvl="0" w:tplc="3409000F">
      <w:start w:val="1"/>
      <w:numFmt w:val="decimal"/>
      <w:lvlText w:val="%1."/>
      <w:lvlJc w:val="left"/>
      <w:pPr>
        <w:ind w:left="360" w:hanging="360"/>
      </w:pPr>
    </w:lvl>
    <w:lvl w:ilvl="1" w:tplc="34090019">
      <w:start w:val="1"/>
      <w:numFmt w:val="lowerLetter"/>
      <w:lvlText w:val="%2."/>
      <w:lvlJc w:val="left"/>
      <w:pPr>
        <w:ind w:left="3349" w:hanging="360"/>
      </w:pPr>
    </w:lvl>
    <w:lvl w:ilvl="2" w:tplc="3409001B" w:tentative="1">
      <w:start w:val="1"/>
      <w:numFmt w:val="lowerRoman"/>
      <w:lvlText w:val="%3."/>
      <w:lvlJc w:val="right"/>
      <w:pPr>
        <w:ind w:left="4069" w:hanging="180"/>
      </w:pPr>
    </w:lvl>
    <w:lvl w:ilvl="3" w:tplc="3409000F" w:tentative="1">
      <w:start w:val="1"/>
      <w:numFmt w:val="decimal"/>
      <w:lvlText w:val="%4."/>
      <w:lvlJc w:val="left"/>
      <w:pPr>
        <w:ind w:left="4789" w:hanging="360"/>
      </w:pPr>
    </w:lvl>
    <w:lvl w:ilvl="4" w:tplc="34090019" w:tentative="1">
      <w:start w:val="1"/>
      <w:numFmt w:val="lowerLetter"/>
      <w:lvlText w:val="%5."/>
      <w:lvlJc w:val="left"/>
      <w:pPr>
        <w:ind w:left="5509" w:hanging="360"/>
      </w:pPr>
    </w:lvl>
    <w:lvl w:ilvl="5" w:tplc="3409001B" w:tentative="1">
      <w:start w:val="1"/>
      <w:numFmt w:val="lowerRoman"/>
      <w:lvlText w:val="%6."/>
      <w:lvlJc w:val="right"/>
      <w:pPr>
        <w:ind w:left="6229" w:hanging="180"/>
      </w:pPr>
    </w:lvl>
    <w:lvl w:ilvl="6" w:tplc="3409000F" w:tentative="1">
      <w:start w:val="1"/>
      <w:numFmt w:val="decimal"/>
      <w:lvlText w:val="%7."/>
      <w:lvlJc w:val="left"/>
      <w:pPr>
        <w:ind w:left="6949" w:hanging="360"/>
      </w:pPr>
    </w:lvl>
    <w:lvl w:ilvl="7" w:tplc="34090019" w:tentative="1">
      <w:start w:val="1"/>
      <w:numFmt w:val="lowerLetter"/>
      <w:lvlText w:val="%8."/>
      <w:lvlJc w:val="left"/>
      <w:pPr>
        <w:ind w:left="7669" w:hanging="360"/>
      </w:pPr>
    </w:lvl>
    <w:lvl w:ilvl="8" w:tplc="3409001B" w:tentative="1">
      <w:start w:val="1"/>
      <w:numFmt w:val="lowerRoman"/>
      <w:lvlText w:val="%9."/>
      <w:lvlJc w:val="right"/>
      <w:pPr>
        <w:ind w:left="8389" w:hanging="180"/>
      </w:pPr>
    </w:lvl>
  </w:abstractNum>
  <w:abstractNum w:abstractNumId="63" w15:restartNumberingAfterBreak="0">
    <w:nsid w:val="6C4D0CCB"/>
    <w:multiLevelType w:val="multilevel"/>
    <w:tmpl w:val="F23E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C64EDF"/>
    <w:multiLevelType w:val="hybridMultilevel"/>
    <w:tmpl w:val="F788C2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330665"/>
    <w:multiLevelType w:val="hybridMultilevel"/>
    <w:tmpl w:val="D018E70A"/>
    <w:lvl w:ilvl="0" w:tplc="32961DEA">
      <w:start w:val="1"/>
      <w:numFmt w:val="decimal"/>
      <w:pStyle w:val="Heading1"/>
      <w:lvlText w:val="%1."/>
      <w:lvlJc w:val="left"/>
      <w:pPr>
        <w:ind w:left="572" w:hanging="341"/>
      </w:pPr>
      <w:rPr>
        <w:rFonts w:ascii="Arial" w:eastAsia="Arial" w:hAnsi="Arial" w:cs="Arial" w:hint="default"/>
        <w:b/>
        <w:bCs/>
        <w:spacing w:val="-9"/>
        <w:w w:val="100"/>
        <w:sz w:val="24"/>
        <w:szCs w:val="24"/>
        <w:lang w:val="en-US" w:eastAsia="en-US" w:bidi="ar-SA"/>
      </w:rPr>
    </w:lvl>
    <w:lvl w:ilvl="1" w:tplc="ACEC8A24">
      <w:numFmt w:val="bullet"/>
      <w:lvlText w:val="•"/>
      <w:lvlJc w:val="left"/>
      <w:pPr>
        <w:ind w:left="1649" w:hanging="341"/>
      </w:pPr>
      <w:rPr>
        <w:rFonts w:hint="default"/>
        <w:lang w:val="en-US" w:eastAsia="en-US" w:bidi="ar-SA"/>
      </w:rPr>
    </w:lvl>
    <w:lvl w:ilvl="2" w:tplc="22626B30">
      <w:numFmt w:val="bullet"/>
      <w:lvlText w:val="•"/>
      <w:lvlJc w:val="left"/>
      <w:pPr>
        <w:ind w:left="2719" w:hanging="341"/>
      </w:pPr>
      <w:rPr>
        <w:rFonts w:hint="default"/>
        <w:lang w:val="en-US" w:eastAsia="en-US" w:bidi="ar-SA"/>
      </w:rPr>
    </w:lvl>
    <w:lvl w:ilvl="3" w:tplc="A3D80E9E">
      <w:numFmt w:val="bullet"/>
      <w:lvlText w:val="•"/>
      <w:lvlJc w:val="left"/>
      <w:pPr>
        <w:ind w:left="3789" w:hanging="341"/>
      </w:pPr>
      <w:rPr>
        <w:rFonts w:hint="default"/>
        <w:lang w:val="en-US" w:eastAsia="en-US" w:bidi="ar-SA"/>
      </w:rPr>
    </w:lvl>
    <w:lvl w:ilvl="4" w:tplc="1988CB3A">
      <w:numFmt w:val="bullet"/>
      <w:lvlText w:val="•"/>
      <w:lvlJc w:val="left"/>
      <w:pPr>
        <w:ind w:left="4859" w:hanging="341"/>
      </w:pPr>
      <w:rPr>
        <w:rFonts w:hint="default"/>
        <w:lang w:val="en-US" w:eastAsia="en-US" w:bidi="ar-SA"/>
      </w:rPr>
    </w:lvl>
    <w:lvl w:ilvl="5" w:tplc="F046368E">
      <w:numFmt w:val="bullet"/>
      <w:lvlText w:val="•"/>
      <w:lvlJc w:val="left"/>
      <w:pPr>
        <w:ind w:left="5929" w:hanging="341"/>
      </w:pPr>
      <w:rPr>
        <w:rFonts w:hint="default"/>
        <w:lang w:val="en-US" w:eastAsia="en-US" w:bidi="ar-SA"/>
      </w:rPr>
    </w:lvl>
    <w:lvl w:ilvl="6" w:tplc="6C964420">
      <w:numFmt w:val="bullet"/>
      <w:lvlText w:val="•"/>
      <w:lvlJc w:val="left"/>
      <w:pPr>
        <w:ind w:left="6999" w:hanging="341"/>
      </w:pPr>
      <w:rPr>
        <w:rFonts w:hint="default"/>
        <w:lang w:val="en-US" w:eastAsia="en-US" w:bidi="ar-SA"/>
      </w:rPr>
    </w:lvl>
    <w:lvl w:ilvl="7" w:tplc="FF8AFC48">
      <w:numFmt w:val="bullet"/>
      <w:lvlText w:val="•"/>
      <w:lvlJc w:val="left"/>
      <w:pPr>
        <w:ind w:left="8069" w:hanging="341"/>
      </w:pPr>
      <w:rPr>
        <w:rFonts w:hint="default"/>
        <w:lang w:val="en-US" w:eastAsia="en-US" w:bidi="ar-SA"/>
      </w:rPr>
    </w:lvl>
    <w:lvl w:ilvl="8" w:tplc="01544F64">
      <w:numFmt w:val="bullet"/>
      <w:lvlText w:val="•"/>
      <w:lvlJc w:val="left"/>
      <w:pPr>
        <w:ind w:left="9139" w:hanging="341"/>
      </w:pPr>
      <w:rPr>
        <w:rFonts w:hint="default"/>
        <w:lang w:val="en-US" w:eastAsia="en-US" w:bidi="ar-SA"/>
      </w:rPr>
    </w:lvl>
  </w:abstractNum>
  <w:abstractNum w:abstractNumId="66" w15:restartNumberingAfterBreak="0">
    <w:nsid w:val="72091DDF"/>
    <w:multiLevelType w:val="hybridMultilevel"/>
    <w:tmpl w:val="6DA23AE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7346039A"/>
    <w:multiLevelType w:val="hybridMultilevel"/>
    <w:tmpl w:val="C03AE3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8A3672"/>
    <w:multiLevelType w:val="multilevel"/>
    <w:tmpl w:val="F492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0" w15:restartNumberingAfterBreak="0">
    <w:nsid w:val="798948AC"/>
    <w:multiLevelType w:val="hybridMultilevel"/>
    <w:tmpl w:val="71227D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79B26DBA"/>
    <w:multiLevelType w:val="hybridMultilevel"/>
    <w:tmpl w:val="B31E181A"/>
    <w:lvl w:ilvl="0" w:tplc="1F181F68">
      <w:start w:val="1"/>
      <w:numFmt w:val="decimal"/>
      <w:lvlText w:val="%1."/>
      <w:lvlJc w:val="right"/>
      <w:pPr>
        <w:ind w:left="1080" w:hanging="720"/>
      </w:pPr>
      <w:rPr>
        <w:rFonts w:hint="default"/>
      </w:rPr>
    </w:lvl>
    <w:lvl w:ilvl="1" w:tplc="F6745A0A">
      <w:start w:val="1"/>
      <w:numFmt w:val="lowerRoman"/>
      <w:lvlText w:val="%2."/>
      <w:lvlJc w:val="right"/>
      <w:pPr>
        <w:ind w:left="1440" w:hanging="360"/>
      </w:pPr>
      <w:rPr>
        <w:rFonts w:hint="default"/>
        <w:b w:val="0"/>
        <w:i w:val="0"/>
        <w:color w:val="auto"/>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7C033F55"/>
    <w:multiLevelType w:val="multilevel"/>
    <w:tmpl w:val="C786DBE8"/>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20176D"/>
    <w:multiLevelType w:val="hybridMultilevel"/>
    <w:tmpl w:val="C87CCE7C"/>
    <w:lvl w:ilvl="0" w:tplc="0C09001B">
      <w:start w:val="1"/>
      <w:numFmt w:val="lowerRoman"/>
      <w:lvlText w:val="%1."/>
      <w:lvlJc w:val="right"/>
      <w:pPr>
        <w:ind w:left="795" w:hanging="360"/>
      </w:pPr>
      <w:rPr>
        <w:rFonts w:hint="default"/>
      </w:rPr>
    </w:lvl>
    <w:lvl w:ilvl="1" w:tplc="34090019" w:tentative="1">
      <w:start w:val="1"/>
      <w:numFmt w:val="lowerLetter"/>
      <w:lvlText w:val="%2."/>
      <w:lvlJc w:val="left"/>
      <w:pPr>
        <w:ind w:left="1515" w:hanging="360"/>
      </w:p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num w:numId="1" w16cid:durableId="438260406">
    <w:abstractNumId w:val="0"/>
  </w:num>
  <w:num w:numId="2" w16cid:durableId="1985966302">
    <w:abstractNumId w:val="18"/>
  </w:num>
  <w:num w:numId="3" w16cid:durableId="625089263">
    <w:abstractNumId w:val="55"/>
  </w:num>
  <w:num w:numId="4" w16cid:durableId="1011567089">
    <w:abstractNumId w:val="30"/>
  </w:num>
  <w:num w:numId="5" w16cid:durableId="496501302">
    <w:abstractNumId w:val="20"/>
  </w:num>
  <w:num w:numId="6" w16cid:durableId="848638941">
    <w:abstractNumId w:val="69"/>
  </w:num>
  <w:num w:numId="7" w16cid:durableId="1496844531">
    <w:abstractNumId w:val="51"/>
  </w:num>
  <w:num w:numId="8" w16cid:durableId="967930798">
    <w:abstractNumId w:val="47"/>
  </w:num>
  <w:num w:numId="9" w16cid:durableId="480773357">
    <w:abstractNumId w:val="15"/>
  </w:num>
  <w:num w:numId="10" w16cid:durableId="1593198026">
    <w:abstractNumId w:val="44"/>
  </w:num>
  <w:num w:numId="11" w16cid:durableId="1236821017">
    <w:abstractNumId w:val="1"/>
  </w:num>
  <w:num w:numId="12" w16cid:durableId="181943635">
    <w:abstractNumId w:val="37"/>
  </w:num>
  <w:num w:numId="13" w16cid:durableId="1162308819">
    <w:abstractNumId w:val="49"/>
  </w:num>
  <w:num w:numId="14" w16cid:durableId="965545484">
    <w:abstractNumId w:val="62"/>
  </w:num>
  <w:num w:numId="15" w16cid:durableId="2059157240">
    <w:abstractNumId w:val="29"/>
  </w:num>
  <w:num w:numId="16" w16cid:durableId="1319457972">
    <w:abstractNumId w:val="66"/>
  </w:num>
  <w:num w:numId="17" w16cid:durableId="2059277658">
    <w:abstractNumId w:val="48"/>
  </w:num>
  <w:num w:numId="18" w16cid:durableId="440759079">
    <w:abstractNumId w:val="31"/>
  </w:num>
  <w:num w:numId="19" w16cid:durableId="1772164234">
    <w:abstractNumId w:val="42"/>
  </w:num>
  <w:num w:numId="20" w16cid:durableId="865480605">
    <w:abstractNumId w:val="40"/>
  </w:num>
  <w:num w:numId="21" w16cid:durableId="1673534005">
    <w:abstractNumId w:val="3"/>
  </w:num>
  <w:num w:numId="22" w16cid:durableId="925385679">
    <w:abstractNumId w:val="38"/>
  </w:num>
  <w:num w:numId="23" w16cid:durableId="523523118">
    <w:abstractNumId w:val="60"/>
  </w:num>
  <w:num w:numId="24" w16cid:durableId="109249302">
    <w:abstractNumId w:val="67"/>
  </w:num>
  <w:num w:numId="25" w16cid:durableId="1688019013">
    <w:abstractNumId w:val="24"/>
  </w:num>
  <w:num w:numId="26" w16cid:durableId="1085801562">
    <w:abstractNumId w:val="17"/>
  </w:num>
  <w:num w:numId="27" w16cid:durableId="963659274">
    <w:abstractNumId w:val="21"/>
  </w:num>
  <w:num w:numId="28" w16cid:durableId="868181946">
    <w:abstractNumId w:val="36"/>
  </w:num>
  <w:num w:numId="29" w16cid:durableId="1603223004">
    <w:abstractNumId w:val="19"/>
  </w:num>
  <w:num w:numId="30" w16cid:durableId="859588753">
    <w:abstractNumId w:val="64"/>
  </w:num>
  <w:num w:numId="31" w16cid:durableId="1020201030">
    <w:abstractNumId w:val="58"/>
  </w:num>
  <w:num w:numId="32" w16cid:durableId="1984505663">
    <w:abstractNumId w:val="71"/>
  </w:num>
  <w:num w:numId="33" w16cid:durableId="840319425">
    <w:abstractNumId w:val="73"/>
  </w:num>
  <w:num w:numId="34" w16cid:durableId="1177692447">
    <w:abstractNumId w:val="8"/>
  </w:num>
  <w:num w:numId="35" w16cid:durableId="1704090366">
    <w:abstractNumId w:val="2"/>
  </w:num>
  <w:num w:numId="36" w16cid:durableId="1293946512">
    <w:abstractNumId w:val="39"/>
  </w:num>
  <w:num w:numId="37" w16cid:durableId="1644116895">
    <w:abstractNumId w:val="13"/>
  </w:num>
  <w:num w:numId="38" w16cid:durableId="1634141722">
    <w:abstractNumId w:val="4"/>
  </w:num>
  <w:num w:numId="39" w16cid:durableId="2115245147">
    <w:abstractNumId w:val="57"/>
  </w:num>
  <w:num w:numId="40" w16cid:durableId="1910992035">
    <w:abstractNumId w:val="6"/>
  </w:num>
  <w:num w:numId="41" w16cid:durableId="871578928">
    <w:abstractNumId w:val="9"/>
  </w:num>
  <w:num w:numId="42" w16cid:durableId="1318727331">
    <w:abstractNumId w:val="56"/>
  </w:num>
  <w:num w:numId="43" w16cid:durableId="137847953">
    <w:abstractNumId w:val="11"/>
  </w:num>
  <w:num w:numId="44" w16cid:durableId="1218665756">
    <w:abstractNumId w:val="52"/>
  </w:num>
  <w:num w:numId="45" w16cid:durableId="1610162848">
    <w:abstractNumId w:val="70"/>
  </w:num>
  <w:num w:numId="46" w16cid:durableId="139083253">
    <w:abstractNumId w:val="25"/>
  </w:num>
  <w:num w:numId="47" w16cid:durableId="1090350936">
    <w:abstractNumId w:val="43"/>
  </w:num>
  <w:num w:numId="48" w16cid:durableId="32314005">
    <w:abstractNumId w:val="5"/>
  </w:num>
  <w:num w:numId="49" w16cid:durableId="579171849">
    <w:abstractNumId w:val="16"/>
  </w:num>
  <w:num w:numId="50" w16cid:durableId="1687170134">
    <w:abstractNumId w:val="45"/>
  </w:num>
  <w:num w:numId="51" w16cid:durableId="437607482">
    <w:abstractNumId w:val="50"/>
  </w:num>
  <w:num w:numId="52" w16cid:durableId="1761565684">
    <w:abstractNumId w:val="7"/>
  </w:num>
  <w:num w:numId="53" w16cid:durableId="2016229095">
    <w:abstractNumId w:val="65"/>
  </w:num>
  <w:num w:numId="54" w16cid:durableId="1905988469">
    <w:abstractNumId w:val="53"/>
  </w:num>
  <w:num w:numId="55" w16cid:durableId="983195846">
    <w:abstractNumId w:val="12"/>
  </w:num>
  <w:num w:numId="56" w16cid:durableId="1293900602">
    <w:abstractNumId w:val="10"/>
  </w:num>
  <w:num w:numId="57" w16cid:durableId="1400251027">
    <w:abstractNumId w:val="28"/>
  </w:num>
  <w:num w:numId="58" w16cid:durableId="806823684">
    <w:abstractNumId w:val="54"/>
  </w:num>
  <w:num w:numId="59" w16cid:durableId="1614705481">
    <w:abstractNumId w:val="32"/>
  </w:num>
  <w:num w:numId="60" w16cid:durableId="142163824">
    <w:abstractNumId w:val="72"/>
  </w:num>
  <w:num w:numId="61" w16cid:durableId="131677693">
    <w:abstractNumId w:val="26"/>
  </w:num>
  <w:num w:numId="62" w16cid:durableId="638993980">
    <w:abstractNumId w:val="33"/>
  </w:num>
  <w:num w:numId="63" w16cid:durableId="1795901915">
    <w:abstractNumId w:val="14"/>
  </w:num>
  <w:num w:numId="64" w16cid:durableId="837504663">
    <w:abstractNumId w:val="68"/>
  </w:num>
  <w:num w:numId="65" w16cid:durableId="1148009462">
    <w:abstractNumId w:val="27"/>
  </w:num>
  <w:num w:numId="66" w16cid:durableId="1655839762">
    <w:abstractNumId w:val="59"/>
  </w:num>
  <w:num w:numId="67" w16cid:durableId="2067140070">
    <w:abstractNumId w:val="23"/>
  </w:num>
  <w:num w:numId="68" w16cid:durableId="1222133723">
    <w:abstractNumId w:val="46"/>
  </w:num>
  <w:num w:numId="69" w16cid:durableId="1628390839">
    <w:abstractNumId w:val="61"/>
  </w:num>
  <w:num w:numId="70" w16cid:durableId="1375078418">
    <w:abstractNumId w:val="63"/>
  </w:num>
  <w:num w:numId="71" w16cid:durableId="1362822024">
    <w:abstractNumId w:val="22"/>
  </w:num>
  <w:num w:numId="72" w16cid:durableId="872234347">
    <w:abstractNumId w:val="34"/>
  </w:num>
  <w:num w:numId="73" w16cid:durableId="1965382484">
    <w:abstractNumId w:val="35"/>
  </w:num>
  <w:num w:numId="74" w16cid:durableId="1149252738">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NLCoBQBgOdSULgAAAA=="/>
  </w:docVars>
  <w:rsids>
    <w:rsidRoot w:val="00E01F3D"/>
    <w:rsid w:val="00000762"/>
    <w:rsid w:val="00000F7C"/>
    <w:rsid w:val="00000F8F"/>
    <w:rsid w:val="000012AA"/>
    <w:rsid w:val="000015EA"/>
    <w:rsid w:val="00002571"/>
    <w:rsid w:val="00002632"/>
    <w:rsid w:val="000047AF"/>
    <w:rsid w:val="00004D5D"/>
    <w:rsid w:val="00004E52"/>
    <w:rsid w:val="00005AF9"/>
    <w:rsid w:val="00005C93"/>
    <w:rsid w:val="00005EE6"/>
    <w:rsid w:val="000061D9"/>
    <w:rsid w:val="00007CF7"/>
    <w:rsid w:val="000101AD"/>
    <w:rsid w:val="000106AA"/>
    <w:rsid w:val="00010703"/>
    <w:rsid w:val="0001260D"/>
    <w:rsid w:val="00012927"/>
    <w:rsid w:val="00013226"/>
    <w:rsid w:val="0001362D"/>
    <w:rsid w:val="00013726"/>
    <w:rsid w:val="00014137"/>
    <w:rsid w:val="00015003"/>
    <w:rsid w:val="000163BE"/>
    <w:rsid w:val="0001658F"/>
    <w:rsid w:val="00017398"/>
    <w:rsid w:val="0002036F"/>
    <w:rsid w:val="000207A2"/>
    <w:rsid w:val="00021428"/>
    <w:rsid w:val="00021B5F"/>
    <w:rsid w:val="00021E6A"/>
    <w:rsid w:val="00021EB3"/>
    <w:rsid w:val="000233CA"/>
    <w:rsid w:val="00023796"/>
    <w:rsid w:val="000237B5"/>
    <w:rsid w:val="00023F07"/>
    <w:rsid w:val="00024E03"/>
    <w:rsid w:val="00025727"/>
    <w:rsid w:val="00025C0B"/>
    <w:rsid w:val="00025E11"/>
    <w:rsid w:val="0002675F"/>
    <w:rsid w:val="00026B25"/>
    <w:rsid w:val="00026C11"/>
    <w:rsid w:val="00026C6B"/>
    <w:rsid w:val="0003148B"/>
    <w:rsid w:val="00031612"/>
    <w:rsid w:val="00032E4E"/>
    <w:rsid w:val="00033979"/>
    <w:rsid w:val="00033F37"/>
    <w:rsid w:val="00034282"/>
    <w:rsid w:val="00034602"/>
    <w:rsid w:val="00034B62"/>
    <w:rsid w:val="00034DAB"/>
    <w:rsid w:val="00035090"/>
    <w:rsid w:val="000352E5"/>
    <w:rsid w:val="00035A1A"/>
    <w:rsid w:val="00035AB3"/>
    <w:rsid w:val="0003777B"/>
    <w:rsid w:val="00040C11"/>
    <w:rsid w:val="00040F96"/>
    <w:rsid w:val="0004147A"/>
    <w:rsid w:val="0004182F"/>
    <w:rsid w:val="00041DE8"/>
    <w:rsid w:val="000421B2"/>
    <w:rsid w:val="000428EB"/>
    <w:rsid w:val="00042F8A"/>
    <w:rsid w:val="00043666"/>
    <w:rsid w:val="000438BE"/>
    <w:rsid w:val="00044212"/>
    <w:rsid w:val="00044D90"/>
    <w:rsid w:val="000457D3"/>
    <w:rsid w:val="00045D8B"/>
    <w:rsid w:val="00046562"/>
    <w:rsid w:val="00046D65"/>
    <w:rsid w:val="000504E5"/>
    <w:rsid w:val="000508FC"/>
    <w:rsid w:val="00050B44"/>
    <w:rsid w:val="00051839"/>
    <w:rsid w:val="00051B8D"/>
    <w:rsid w:val="000520F0"/>
    <w:rsid w:val="00052B0E"/>
    <w:rsid w:val="00052BAF"/>
    <w:rsid w:val="000533BC"/>
    <w:rsid w:val="000534CA"/>
    <w:rsid w:val="00053C57"/>
    <w:rsid w:val="00054665"/>
    <w:rsid w:val="000547BE"/>
    <w:rsid w:val="0005567B"/>
    <w:rsid w:val="00055F0D"/>
    <w:rsid w:val="00055F39"/>
    <w:rsid w:val="0005644F"/>
    <w:rsid w:val="00060211"/>
    <w:rsid w:val="000608D0"/>
    <w:rsid w:val="000612E0"/>
    <w:rsid w:val="000616D1"/>
    <w:rsid w:val="00061D03"/>
    <w:rsid w:val="000635E3"/>
    <w:rsid w:val="000636F2"/>
    <w:rsid w:val="00063EF3"/>
    <w:rsid w:val="000641F1"/>
    <w:rsid w:val="00064ACE"/>
    <w:rsid w:val="00065D65"/>
    <w:rsid w:val="0006609C"/>
    <w:rsid w:val="000673B3"/>
    <w:rsid w:val="0006784B"/>
    <w:rsid w:val="00070428"/>
    <w:rsid w:val="0007076B"/>
    <w:rsid w:val="000707A5"/>
    <w:rsid w:val="00071C39"/>
    <w:rsid w:val="00073615"/>
    <w:rsid w:val="00073A4C"/>
    <w:rsid w:val="00073A7B"/>
    <w:rsid w:val="000751C5"/>
    <w:rsid w:val="00075F65"/>
    <w:rsid w:val="0007683F"/>
    <w:rsid w:val="000769F7"/>
    <w:rsid w:val="0007786C"/>
    <w:rsid w:val="000779B4"/>
    <w:rsid w:val="0008088F"/>
    <w:rsid w:val="00080F03"/>
    <w:rsid w:val="00081828"/>
    <w:rsid w:val="000827BA"/>
    <w:rsid w:val="00083097"/>
    <w:rsid w:val="000837E6"/>
    <w:rsid w:val="00083D15"/>
    <w:rsid w:val="000847EB"/>
    <w:rsid w:val="00084C8D"/>
    <w:rsid w:val="00084D7D"/>
    <w:rsid w:val="00086AF7"/>
    <w:rsid w:val="000874C6"/>
    <w:rsid w:val="0008791E"/>
    <w:rsid w:val="00087A9B"/>
    <w:rsid w:val="000901C9"/>
    <w:rsid w:val="000912AB"/>
    <w:rsid w:val="00091555"/>
    <w:rsid w:val="00093415"/>
    <w:rsid w:val="0009379B"/>
    <w:rsid w:val="00093F3A"/>
    <w:rsid w:val="00094D37"/>
    <w:rsid w:val="000957D4"/>
    <w:rsid w:val="00095CD0"/>
    <w:rsid w:val="00096043"/>
    <w:rsid w:val="00096918"/>
    <w:rsid w:val="00096DCF"/>
    <w:rsid w:val="00096F6A"/>
    <w:rsid w:val="000972AC"/>
    <w:rsid w:val="00097540"/>
    <w:rsid w:val="000977B2"/>
    <w:rsid w:val="00097E3D"/>
    <w:rsid w:val="000A03DD"/>
    <w:rsid w:val="000A1192"/>
    <w:rsid w:val="000A1963"/>
    <w:rsid w:val="000A218E"/>
    <w:rsid w:val="000A29B7"/>
    <w:rsid w:val="000A346C"/>
    <w:rsid w:val="000A37F1"/>
    <w:rsid w:val="000A3803"/>
    <w:rsid w:val="000A577C"/>
    <w:rsid w:val="000A639A"/>
    <w:rsid w:val="000A63AC"/>
    <w:rsid w:val="000A789C"/>
    <w:rsid w:val="000B0239"/>
    <w:rsid w:val="000B04F8"/>
    <w:rsid w:val="000B09E1"/>
    <w:rsid w:val="000B0FF0"/>
    <w:rsid w:val="000B15CE"/>
    <w:rsid w:val="000B1ACE"/>
    <w:rsid w:val="000B20F2"/>
    <w:rsid w:val="000B25E0"/>
    <w:rsid w:val="000B2787"/>
    <w:rsid w:val="000B4B7C"/>
    <w:rsid w:val="000B4BAB"/>
    <w:rsid w:val="000B5314"/>
    <w:rsid w:val="000B70FF"/>
    <w:rsid w:val="000B71CD"/>
    <w:rsid w:val="000B7CCA"/>
    <w:rsid w:val="000C2589"/>
    <w:rsid w:val="000C284F"/>
    <w:rsid w:val="000C3A1B"/>
    <w:rsid w:val="000C486F"/>
    <w:rsid w:val="000C52EA"/>
    <w:rsid w:val="000C541C"/>
    <w:rsid w:val="000C5C82"/>
    <w:rsid w:val="000C5CB3"/>
    <w:rsid w:val="000C5F9B"/>
    <w:rsid w:val="000D00B4"/>
    <w:rsid w:val="000D0228"/>
    <w:rsid w:val="000D2DDB"/>
    <w:rsid w:val="000D3316"/>
    <w:rsid w:val="000D36C9"/>
    <w:rsid w:val="000D3D94"/>
    <w:rsid w:val="000D5B42"/>
    <w:rsid w:val="000D6BD8"/>
    <w:rsid w:val="000D6DE2"/>
    <w:rsid w:val="000D7030"/>
    <w:rsid w:val="000D781B"/>
    <w:rsid w:val="000D7859"/>
    <w:rsid w:val="000D7D04"/>
    <w:rsid w:val="000E1075"/>
    <w:rsid w:val="000E1393"/>
    <w:rsid w:val="000E1BF8"/>
    <w:rsid w:val="000E212F"/>
    <w:rsid w:val="000E24EA"/>
    <w:rsid w:val="000E252D"/>
    <w:rsid w:val="000E2C7F"/>
    <w:rsid w:val="000E3420"/>
    <w:rsid w:val="000E343C"/>
    <w:rsid w:val="000E4002"/>
    <w:rsid w:val="000E4609"/>
    <w:rsid w:val="000E4E9A"/>
    <w:rsid w:val="000E4F1C"/>
    <w:rsid w:val="000E4F75"/>
    <w:rsid w:val="000E538E"/>
    <w:rsid w:val="000E556B"/>
    <w:rsid w:val="000E5624"/>
    <w:rsid w:val="000E6025"/>
    <w:rsid w:val="000E605F"/>
    <w:rsid w:val="000E648A"/>
    <w:rsid w:val="000E6BEB"/>
    <w:rsid w:val="000E71AB"/>
    <w:rsid w:val="000E73BF"/>
    <w:rsid w:val="000E7D80"/>
    <w:rsid w:val="000F1267"/>
    <w:rsid w:val="000F12F5"/>
    <w:rsid w:val="000F1843"/>
    <w:rsid w:val="000F1917"/>
    <w:rsid w:val="000F1CF5"/>
    <w:rsid w:val="000F201C"/>
    <w:rsid w:val="000F3C50"/>
    <w:rsid w:val="000F5D06"/>
    <w:rsid w:val="000F5EA8"/>
    <w:rsid w:val="000F6809"/>
    <w:rsid w:val="000F69CF"/>
    <w:rsid w:val="000F7049"/>
    <w:rsid w:val="000F75DF"/>
    <w:rsid w:val="000F7B57"/>
    <w:rsid w:val="000F7EEF"/>
    <w:rsid w:val="00100344"/>
    <w:rsid w:val="00100384"/>
    <w:rsid w:val="00100780"/>
    <w:rsid w:val="00100EB7"/>
    <w:rsid w:val="00100EC8"/>
    <w:rsid w:val="00101B42"/>
    <w:rsid w:val="00101E8E"/>
    <w:rsid w:val="00102724"/>
    <w:rsid w:val="00102F0E"/>
    <w:rsid w:val="00103F27"/>
    <w:rsid w:val="00105BBC"/>
    <w:rsid w:val="001063BA"/>
    <w:rsid w:val="0010653B"/>
    <w:rsid w:val="00106703"/>
    <w:rsid w:val="00106A76"/>
    <w:rsid w:val="00106ACB"/>
    <w:rsid w:val="001109BC"/>
    <w:rsid w:val="0011132C"/>
    <w:rsid w:val="00111EE9"/>
    <w:rsid w:val="00113606"/>
    <w:rsid w:val="0011370F"/>
    <w:rsid w:val="00114825"/>
    <w:rsid w:val="00114CDB"/>
    <w:rsid w:val="00114E8A"/>
    <w:rsid w:val="00115311"/>
    <w:rsid w:val="00115C0D"/>
    <w:rsid w:val="00116B65"/>
    <w:rsid w:val="00116FC1"/>
    <w:rsid w:val="00117C38"/>
    <w:rsid w:val="00117E4A"/>
    <w:rsid w:val="00117E4D"/>
    <w:rsid w:val="00120173"/>
    <w:rsid w:val="001203B9"/>
    <w:rsid w:val="001204C5"/>
    <w:rsid w:val="001206F9"/>
    <w:rsid w:val="00121268"/>
    <w:rsid w:val="00121D37"/>
    <w:rsid w:val="0012261F"/>
    <w:rsid w:val="00122F50"/>
    <w:rsid w:val="001236EA"/>
    <w:rsid w:val="001238A4"/>
    <w:rsid w:val="00124653"/>
    <w:rsid w:val="001247E1"/>
    <w:rsid w:val="00124DEA"/>
    <w:rsid w:val="001253AA"/>
    <w:rsid w:val="00125DFA"/>
    <w:rsid w:val="00126218"/>
    <w:rsid w:val="00126885"/>
    <w:rsid w:val="00126B42"/>
    <w:rsid w:val="00130A3C"/>
    <w:rsid w:val="00132DB5"/>
    <w:rsid w:val="00134D27"/>
    <w:rsid w:val="0013572C"/>
    <w:rsid w:val="00135C29"/>
    <w:rsid w:val="00135D24"/>
    <w:rsid w:val="00140444"/>
    <w:rsid w:val="00140802"/>
    <w:rsid w:val="0014179D"/>
    <w:rsid w:val="001436D1"/>
    <w:rsid w:val="00143844"/>
    <w:rsid w:val="00143CE8"/>
    <w:rsid w:val="00143F01"/>
    <w:rsid w:val="001442AF"/>
    <w:rsid w:val="001445DE"/>
    <w:rsid w:val="001445F0"/>
    <w:rsid w:val="00144DED"/>
    <w:rsid w:val="00145AD8"/>
    <w:rsid w:val="00147308"/>
    <w:rsid w:val="0014734C"/>
    <w:rsid w:val="00147602"/>
    <w:rsid w:val="0015028D"/>
    <w:rsid w:val="001502E0"/>
    <w:rsid w:val="00150B70"/>
    <w:rsid w:val="00151A95"/>
    <w:rsid w:val="00152793"/>
    <w:rsid w:val="00152C8C"/>
    <w:rsid w:val="0015391C"/>
    <w:rsid w:val="00153F9D"/>
    <w:rsid w:val="0015415F"/>
    <w:rsid w:val="001542F4"/>
    <w:rsid w:val="00154B78"/>
    <w:rsid w:val="00155068"/>
    <w:rsid w:val="00155384"/>
    <w:rsid w:val="001554B2"/>
    <w:rsid w:val="00155C70"/>
    <w:rsid w:val="00157027"/>
    <w:rsid w:val="00157A58"/>
    <w:rsid w:val="00157E67"/>
    <w:rsid w:val="0016027B"/>
    <w:rsid w:val="0016032F"/>
    <w:rsid w:val="001608C1"/>
    <w:rsid w:val="00161350"/>
    <w:rsid w:val="00161523"/>
    <w:rsid w:val="00161614"/>
    <w:rsid w:val="00162B1C"/>
    <w:rsid w:val="00162F97"/>
    <w:rsid w:val="00163AFA"/>
    <w:rsid w:val="00163C00"/>
    <w:rsid w:val="00164507"/>
    <w:rsid w:val="00164541"/>
    <w:rsid w:val="0016470E"/>
    <w:rsid w:val="0017057D"/>
    <w:rsid w:val="00170625"/>
    <w:rsid w:val="001706D6"/>
    <w:rsid w:val="00172279"/>
    <w:rsid w:val="001723AF"/>
    <w:rsid w:val="0017263F"/>
    <w:rsid w:val="00172AB0"/>
    <w:rsid w:val="00173058"/>
    <w:rsid w:val="00173A50"/>
    <w:rsid w:val="00173CE1"/>
    <w:rsid w:val="00174BE9"/>
    <w:rsid w:val="00174F77"/>
    <w:rsid w:val="0017786D"/>
    <w:rsid w:val="001801E1"/>
    <w:rsid w:val="0018096F"/>
    <w:rsid w:val="00180C56"/>
    <w:rsid w:val="0018148F"/>
    <w:rsid w:val="0018188A"/>
    <w:rsid w:val="00181901"/>
    <w:rsid w:val="00181AB1"/>
    <w:rsid w:val="00182012"/>
    <w:rsid w:val="00182BD8"/>
    <w:rsid w:val="0018495E"/>
    <w:rsid w:val="001856A4"/>
    <w:rsid w:val="001862B3"/>
    <w:rsid w:val="00186A66"/>
    <w:rsid w:val="001901C0"/>
    <w:rsid w:val="001908AD"/>
    <w:rsid w:val="00191015"/>
    <w:rsid w:val="00191029"/>
    <w:rsid w:val="0019132C"/>
    <w:rsid w:val="00191D2E"/>
    <w:rsid w:val="0019219E"/>
    <w:rsid w:val="001921C5"/>
    <w:rsid w:val="00192236"/>
    <w:rsid w:val="00192821"/>
    <w:rsid w:val="00192DC0"/>
    <w:rsid w:val="001930BE"/>
    <w:rsid w:val="001933AA"/>
    <w:rsid w:val="00193758"/>
    <w:rsid w:val="00193C15"/>
    <w:rsid w:val="00194098"/>
    <w:rsid w:val="00194C5A"/>
    <w:rsid w:val="001950CA"/>
    <w:rsid w:val="001956CE"/>
    <w:rsid w:val="00196699"/>
    <w:rsid w:val="001968FE"/>
    <w:rsid w:val="00196AA1"/>
    <w:rsid w:val="00197876"/>
    <w:rsid w:val="00197E14"/>
    <w:rsid w:val="001A0028"/>
    <w:rsid w:val="001A065A"/>
    <w:rsid w:val="001A082E"/>
    <w:rsid w:val="001A084C"/>
    <w:rsid w:val="001A0ACD"/>
    <w:rsid w:val="001A0F47"/>
    <w:rsid w:val="001A1625"/>
    <w:rsid w:val="001A50E2"/>
    <w:rsid w:val="001A5601"/>
    <w:rsid w:val="001A61B1"/>
    <w:rsid w:val="001A6447"/>
    <w:rsid w:val="001A7814"/>
    <w:rsid w:val="001B027F"/>
    <w:rsid w:val="001B04B8"/>
    <w:rsid w:val="001B0E01"/>
    <w:rsid w:val="001B0E65"/>
    <w:rsid w:val="001B118F"/>
    <w:rsid w:val="001B2435"/>
    <w:rsid w:val="001B25E2"/>
    <w:rsid w:val="001B2E02"/>
    <w:rsid w:val="001B2F60"/>
    <w:rsid w:val="001B40AC"/>
    <w:rsid w:val="001B51AA"/>
    <w:rsid w:val="001B53CD"/>
    <w:rsid w:val="001B5C9A"/>
    <w:rsid w:val="001B5EA5"/>
    <w:rsid w:val="001B66F5"/>
    <w:rsid w:val="001B6B31"/>
    <w:rsid w:val="001B6BF6"/>
    <w:rsid w:val="001B6F74"/>
    <w:rsid w:val="001B755C"/>
    <w:rsid w:val="001B7AB3"/>
    <w:rsid w:val="001C029F"/>
    <w:rsid w:val="001C0AFA"/>
    <w:rsid w:val="001C0DB8"/>
    <w:rsid w:val="001C1513"/>
    <w:rsid w:val="001C1E97"/>
    <w:rsid w:val="001C1F0D"/>
    <w:rsid w:val="001C251C"/>
    <w:rsid w:val="001C3540"/>
    <w:rsid w:val="001C3936"/>
    <w:rsid w:val="001C3A07"/>
    <w:rsid w:val="001C49C7"/>
    <w:rsid w:val="001C58DE"/>
    <w:rsid w:val="001C5A40"/>
    <w:rsid w:val="001C5FEE"/>
    <w:rsid w:val="001C6530"/>
    <w:rsid w:val="001C6E40"/>
    <w:rsid w:val="001C7C90"/>
    <w:rsid w:val="001D0903"/>
    <w:rsid w:val="001D12AC"/>
    <w:rsid w:val="001D2424"/>
    <w:rsid w:val="001D2834"/>
    <w:rsid w:val="001D3D0C"/>
    <w:rsid w:val="001D4886"/>
    <w:rsid w:val="001D4916"/>
    <w:rsid w:val="001D4E8F"/>
    <w:rsid w:val="001D51FF"/>
    <w:rsid w:val="001D65B4"/>
    <w:rsid w:val="001D6E13"/>
    <w:rsid w:val="001D756F"/>
    <w:rsid w:val="001D7645"/>
    <w:rsid w:val="001E0042"/>
    <w:rsid w:val="001E170F"/>
    <w:rsid w:val="001E27A5"/>
    <w:rsid w:val="001E28D1"/>
    <w:rsid w:val="001E35AD"/>
    <w:rsid w:val="001E428F"/>
    <w:rsid w:val="001E6DBA"/>
    <w:rsid w:val="001E6F7D"/>
    <w:rsid w:val="001E73B3"/>
    <w:rsid w:val="001F049F"/>
    <w:rsid w:val="001F04BB"/>
    <w:rsid w:val="001F167A"/>
    <w:rsid w:val="001F1C1A"/>
    <w:rsid w:val="001F4EC1"/>
    <w:rsid w:val="001F5041"/>
    <w:rsid w:val="001F5C3C"/>
    <w:rsid w:val="001F5FCD"/>
    <w:rsid w:val="001F6CD6"/>
    <w:rsid w:val="001F7245"/>
    <w:rsid w:val="001F7323"/>
    <w:rsid w:val="001F760D"/>
    <w:rsid w:val="002000DA"/>
    <w:rsid w:val="00200197"/>
    <w:rsid w:val="002004CE"/>
    <w:rsid w:val="0020065F"/>
    <w:rsid w:val="00200C35"/>
    <w:rsid w:val="002018C4"/>
    <w:rsid w:val="00202142"/>
    <w:rsid w:val="002025A9"/>
    <w:rsid w:val="002032AA"/>
    <w:rsid w:val="002032E0"/>
    <w:rsid w:val="00203660"/>
    <w:rsid w:val="002054D8"/>
    <w:rsid w:val="00205997"/>
    <w:rsid w:val="00205A34"/>
    <w:rsid w:val="00207FAD"/>
    <w:rsid w:val="00211395"/>
    <w:rsid w:val="00212C1D"/>
    <w:rsid w:val="00213070"/>
    <w:rsid w:val="002133A5"/>
    <w:rsid w:val="00214609"/>
    <w:rsid w:val="00214943"/>
    <w:rsid w:val="00215228"/>
    <w:rsid w:val="0021537F"/>
    <w:rsid w:val="002153B4"/>
    <w:rsid w:val="00215C0D"/>
    <w:rsid w:val="00215EC7"/>
    <w:rsid w:val="002161DD"/>
    <w:rsid w:val="00216D7F"/>
    <w:rsid w:val="00217B2F"/>
    <w:rsid w:val="002200DD"/>
    <w:rsid w:val="00220A28"/>
    <w:rsid w:val="00220A31"/>
    <w:rsid w:val="00220CAE"/>
    <w:rsid w:val="00221482"/>
    <w:rsid w:val="00223691"/>
    <w:rsid w:val="00223F59"/>
    <w:rsid w:val="00224959"/>
    <w:rsid w:val="00225DCB"/>
    <w:rsid w:val="00226284"/>
    <w:rsid w:val="00230C26"/>
    <w:rsid w:val="0023108C"/>
    <w:rsid w:val="002317AD"/>
    <w:rsid w:val="002317D6"/>
    <w:rsid w:val="002317ED"/>
    <w:rsid w:val="00231F9F"/>
    <w:rsid w:val="002325B7"/>
    <w:rsid w:val="00232EBA"/>
    <w:rsid w:val="002332CC"/>
    <w:rsid w:val="002337A5"/>
    <w:rsid w:val="00234B55"/>
    <w:rsid w:val="0023509C"/>
    <w:rsid w:val="0023519A"/>
    <w:rsid w:val="002352D2"/>
    <w:rsid w:val="00236900"/>
    <w:rsid w:val="002375EF"/>
    <w:rsid w:val="0024008E"/>
    <w:rsid w:val="00240775"/>
    <w:rsid w:val="00240D07"/>
    <w:rsid w:val="0024137A"/>
    <w:rsid w:val="00241813"/>
    <w:rsid w:val="002418D3"/>
    <w:rsid w:val="00241998"/>
    <w:rsid w:val="00241D45"/>
    <w:rsid w:val="00242395"/>
    <w:rsid w:val="00242B4D"/>
    <w:rsid w:val="00243ABE"/>
    <w:rsid w:val="00244206"/>
    <w:rsid w:val="002445EB"/>
    <w:rsid w:val="0024514A"/>
    <w:rsid w:val="00245386"/>
    <w:rsid w:val="002454AF"/>
    <w:rsid w:val="002454B2"/>
    <w:rsid w:val="00245E37"/>
    <w:rsid w:val="00250339"/>
    <w:rsid w:val="002504A6"/>
    <w:rsid w:val="00251681"/>
    <w:rsid w:val="00252232"/>
    <w:rsid w:val="002528A6"/>
    <w:rsid w:val="00252996"/>
    <w:rsid w:val="002529CD"/>
    <w:rsid w:val="00253054"/>
    <w:rsid w:val="00253B47"/>
    <w:rsid w:val="002541AD"/>
    <w:rsid w:val="002543BB"/>
    <w:rsid w:val="00254B04"/>
    <w:rsid w:val="0025583B"/>
    <w:rsid w:val="00255DAD"/>
    <w:rsid w:val="002561DE"/>
    <w:rsid w:val="002576AD"/>
    <w:rsid w:val="00257B2C"/>
    <w:rsid w:val="00260427"/>
    <w:rsid w:val="002609A2"/>
    <w:rsid w:val="002619C3"/>
    <w:rsid w:val="002650E5"/>
    <w:rsid w:val="00265CBA"/>
    <w:rsid w:val="00266268"/>
    <w:rsid w:val="002667E2"/>
    <w:rsid w:val="00266B40"/>
    <w:rsid w:val="00266D2E"/>
    <w:rsid w:val="002674B9"/>
    <w:rsid w:val="002675AC"/>
    <w:rsid w:val="00270541"/>
    <w:rsid w:val="00270C54"/>
    <w:rsid w:val="0027356B"/>
    <w:rsid w:val="00275B7E"/>
    <w:rsid w:val="00275EB6"/>
    <w:rsid w:val="002761C3"/>
    <w:rsid w:val="0027621E"/>
    <w:rsid w:val="00276B24"/>
    <w:rsid w:val="00277813"/>
    <w:rsid w:val="00277D10"/>
    <w:rsid w:val="0028032D"/>
    <w:rsid w:val="00282982"/>
    <w:rsid w:val="00282D4D"/>
    <w:rsid w:val="002833FB"/>
    <w:rsid w:val="0028349F"/>
    <w:rsid w:val="00283DC2"/>
    <w:rsid w:val="00284266"/>
    <w:rsid w:val="00284429"/>
    <w:rsid w:val="00284473"/>
    <w:rsid w:val="00285C42"/>
    <w:rsid w:val="002872AA"/>
    <w:rsid w:val="00290175"/>
    <w:rsid w:val="002901B6"/>
    <w:rsid w:val="00290432"/>
    <w:rsid w:val="00290C53"/>
    <w:rsid w:val="00290E32"/>
    <w:rsid w:val="00290FA6"/>
    <w:rsid w:val="0029122F"/>
    <w:rsid w:val="0029193B"/>
    <w:rsid w:val="00292403"/>
    <w:rsid w:val="00292953"/>
    <w:rsid w:val="00292A36"/>
    <w:rsid w:val="00292CB5"/>
    <w:rsid w:val="00293085"/>
    <w:rsid w:val="00293527"/>
    <w:rsid w:val="00293E11"/>
    <w:rsid w:val="00294465"/>
    <w:rsid w:val="002950D3"/>
    <w:rsid w:val="0029683A"/>
    <w:rsid w:val="00296A35"/>
    <w:rsid w:val="00297E92"/>
    <w:rsid w:val="002A2670"/>
    <w:rsid w:val="002A2BF7"/>
    <w:rsid w:val="002A3360"/>
    <w:rsid w:val="002A35CC"/>
    <w:rsid w:val="002A39EF"/>
    <w:rsid w:val="002A4406"/>
    <w:rsid w:val="002A45C8"/>
    <w:rsid w:val="002A74CD"/>
    <w:rsid w:val="002B0290"/>
    <w:rsid w:val="002B0AA8"/>
    <w:rsid w:val="002B11EB"/>
    <w:rsid w:val="002B1C1A"/>
    <w:rsid w:val="002B2EC4"/>
    <w:rsid w:val="002B3C0B"/>
    <w:rsid w:val="002B4960"/>
    <w:rsid w:val="002B6962"/>
    <w:rsid w:val="002B7E6E"/>
    <w:rsid w:val="002C109A"/>
    <w:rsid w:val="002C2087"/>
    <w:rsid w:val="002C2801"/>
    <w:rsid w:val="002C3D98"/>
    <w:rsid w:val="002C3DBE"/>
    <w:rsid w:val="002C4BD8"/>
    <w:rsid w:val="002C5621"/>
    <w:rsid w:val="002C7033"/>
    <w:rsid w:val="002C7A56"/>
    <w:rsid w:val="002C7BDA"/>
    <w:rsid w:val="002D0ECE"/>
    <w:rsid w:val="002D1470"/>
    <w:rsid w:val="002D1AD0"/>
    <w:rsid w:val="002D20D7"/>
    <w:rsid w:val="002D2D75"/>
    <w:rsid w:val="002D3857"/>
    <w:rsid w:val="002D3A8F"/>
    <w:rsid w:val="002D3C19"/>
    <w:rsid w:val="002D40F7"/>
    <w:rsid w:val="002D43FF"/>
    <w:rsid w:val="002D4A2E"/>
    <w:rsid w:val="002D4D4D"/>
    <w:rsid w:val="002D5ED3"/>
    <w:rsid w:val="002D690D"/>
    <w:rsid w:val="002D6C10"/>
    <w:rsid w:val="002D76E8"/>
    <w:rsid w:val="002D7FD5"/>
    <w:rsid w:val="002E0C0B"/>
    <w:rsid w:val="002E12BF"/>
    <w:rsid w:val="002E17CC"/>
    <w:rsid w:val="002E1F20"/>
    <w:rsid w:val="002E2465"/>
    <w:rsid w:val="002E26D0"/>
    <w:rsid w:val="002E2C8F"/>
    <w:rsid w:val="002E4685"/>
    <w:rsid w:val="002E4718"/>
    <w:rsid w:val="002E48F9"/>
    <w:rsid w:val="002E4999"/>
    <w:rsid w:val="002E4D99"/>
    <w:rsid w:val="002E573F"/>
    <w:rsid w:val="002E5E8F"/>
    <w:rsid w:val="002E6358"/>
    <w:rsid w:val="002E6479"/>
    <w:rsid w:val="002E74CE"/>
    <w:rsid w:val="002E7BA9"/>
    <w:rsid w:val="002F0ECA"/>
    <w:rsid w:val="002F1F63"/>
    <w:rsid w:val="002F2DA4"/>
    <w:rsid w:val="002F31FC"/>
    <w:rsid w:val="002F32D8"/>
    <w:rsid w:val="002F4DF7"/>
    <w:rsid w:val="002F5099"/>
    <w:rsid w:val="002F57D7"/>
    <w:rsid w:val="002F5B33"/>
    <w:rsid w:val="002F5C50"/>
    <w:rsid w:val="00300228"/>
    <w:rsid w:val="0030032B"/>
    <w:rsid w:val="00301ED8"/>
    <w:rsid w:val="003022E2"/>
    <w:rsid w:val="0030250F"/>
    <w:rsid w:val="00302651"/>
    <w:rsid w:val="0030471A"/>
    <w:rsid w:val="00305015"/>
    <w:rsid w:val="003055DF"/>
    <w:rsid w:val="00305FA3"/>
    <w:rsid w:val="00306354"/>
    <w:rsid w:val="0030687D"/>
    <w:rsid w:val="003078A7"/>
    <w:rsid w:val="003106DF"/>
    <w:rsid w:val="00310DBB"/>
    <w:rsid w:val="00311359"/>
    <w:rsid w:val="003130A1"/>
    <w:rsid w:val="00313276"/>
    <w:rsid w:val="00314D26"/>
    <w:rsid w:val="00314D57"/>
    <w:rsid w:val="003156BC"/>
    <w:rsid w:val="003175F3"/>
    <w:rsid w:val="00317B07"/>
    <w:rsid w:val="00317BBE"/>
    <w:rsid w:val="00320484"/>
    <w:rsid w:val="0032083C"/>
    <w:rsid w:val="0032102A"/>
    <w:rsid w:val="00321658"/>
    <w:rsid w:val="00321665"/>
    <w:rsid w:val="003219E2"/>
    <w:rsid w:val="00321ED8"/>
    <w:rsid w:val="003234F4"/>
    <w:rsid w:val="00323DBE"/>
    <w:rsid w:val="00324328"/>
    <w:rsid w:val="00325762"/>
    <w:rsid w:val="00325E61"/>
    <w:rsid w:val="0032602B"/>
    <w:rsid w:val="00326B9F"/>
    <w:rsid w:val="00327117"/>
    <w:rsid w:val="003271B7"/>
    <w:rsid w:val="00327389"/>
    <w:rsid w:val="00330BBE"/>
    <w:rsid w:val="0033115A"/>
    <w:rsid w:val="00331173"/>
    <w:rsid w:val="0033246F"/>
    <w:rsid w:val="00334453"/>
    <w:rsid w:val="0033514F"/>
    <w:rsid w:val="003352FB"/>
    <w:rsid w:val="00335A01"/>
    <w:rsid w:val="00335C70"/>
    <w:rsid w:val="003362FE"/>
    <w:rsid w:val="00336853"/>
    <w:rsid w:val="003368DA"/>
    <w:rsid w:val="00336E0D"/>
    <w:rsid w:val="00337E05"/>
    <w:rsid w:val="0034184D"/>
    <w:rsid w:val="00341BEA"/>
    <w:rsid w:val="003428CD"/>
    <w:rsid w:val="00342951"/>
    <w:rsid w:val="0034388A"/>
    <w:rsid w:val="00344CD9"/>
    <w:rsid w:val="00346344"/>
    <w:rsid w:val="00346F5D"/>
    <w:rsid w:val="00347377"/>
    <w:rsid w:val="003475ED"/>
    <w:rsid w:val="003501AA"/>
    <w:rsid w:val="00350E68"/>
    <w:rsid w:val="003511AB"/>
    <w:rsid w:val="00352F83"/>
    <w:rsid w:val="0035426E"/>
    <w:rsid w:val="0035468A"/>
    <w:rsid w:val="00354D4D"/>
    <w:rsid w:val="00356D39"/>
    <w:rsid w:val="00357B45"/>
    <w:rsid w:val="00357C2D"/>
    <w:rsid w:val="00357C50"/>
    <w:rsid w:val="003609F7"/>
    <w:rsid w:val="00361CEF"/>
    <w:rsid w:val="00362644"/>
    <w:rsid w:val="003632EA"/>
    <w:rsid w:val="003638C7"/>
    <w:rsid w:val="00363C23"/>
    <w:rsid w:val="00365BD3"/>
    <w:rsid w:val="00366552"/>
    <w:rsid w:val="00366652"/>
    <w:rsid w:val="003677D2"/>
    <w:rsid w:val="00370AB0"/>
    <w:rsid w:val="00370B9B"/>
    <w:rsid w:val="00370FE5"/>
    <w:rsid w:val="003711A0"/>
    <w:rsid w:val="00371AF7"/>
    <w:rsid w:val="00371B02"/>
    <w:rsid w:val="00373045"/>
    <w:rsid w:val="00375A71"/>
    <w:rsid w:val="00376889"/>
    <w:rsid w:val="00376C41"/>
    <w:rsid w:val="003776CF"/>
    <w:rsid w:val="00380B1D"/>
    <w:rsid w:val="00381517"/>
    <w:rsid w:val="00382043"/>
    <w:rsid w:val="00382B40"/>
    <w:rsid w:val="0038300D"/>
    <w:rsid w:val="00383256"/>
    <w:rsid w:val="00383AFD"/>
    <w:rsid w:val="00384403"/>
    <w:rsid w:val="00384AAF"/>
    <w:rsid w:val="00386FD0"/>
    <w:rsid w:val="003876DB"/>
    <w:rsid w:val="00387CF5"/>
    <w:rsid w:val="00390619"/>
    <w:rsid w:val="003907FF"/>
    <w:rsid w:val="00392317"/>
    <w:rsid w:val="0039244C"/>
    <w:rsid w:val="003935A0"/>
    <w:rsid w:val="00393773"/>
    <w:rsid w:val="00394599"/>
    <w:rsid w:val="003948C9"/>
    <w:rsid w:val="00394DEE"/>
    <w:rsid w:val="00395B8D"/>
    <w:rsid w:val="003961BE"/>
    <w:rsid w:val="00396E63"/>
    <w:rsid w:val="003974AD"/>
    <w:rsid w:val="003A0454"/>
    <w:rsid w:val="003A1565"/>
    <w:rsid w:val="003A18A9"/>
    <w:rsid w:val="003A1ACA"/>
    <w:rsid w:val="003A1E13"/>
    <w:rsid w:val="003A2382"/>
    <w:rsid w:val="003A25CC"/>
    <w:rsid w:val="003A2FD2"/>
    <w:rsid w:val="003A30BE"/>
    <w:rsid w:val="003A3D78"/>
    <w:rsid w:val="003A4297"/>
    <w:rsid w:val="003A55FF"/>
    <w:rsid w:val="003A5B42"/>
    <w:rsid w:val="003A5C7F"/>
    <w:rsid w:val="003A64C0"/>
    <w:rsid w:val="003A74F7"/>
    <w:rsid w:val="003A756E"/>
    <w:rsid w:val="003A76EB"/>
    <w:rsid w:val="003B0394"/>
    <w:rsid w:val="003B1255"/>
    <w:rsid w:val="003B1759"/>
    <w:rsid w:val="003B1A6C"/>
    <w:rsid w:val="003B28D3"/>
    <w:rsid w:val="003B33BB"/>
    <w:rsid w:val="003B367D"/>
    <w:rsid w:val="003B4194"/>
    <w:rsid w:val="003B5542"/>
    <w:rsid w:val="003B598F"/>
    <w:rsid w:val="003B67E9"/>
    <w:rsid w:val="003B71A9"/>
    <w:rsid w:val="003C1149"/>
    <w:rsid w:val="003C1275"/>
    <w:rsid w:val="003C2015"/>
    <w:rsid w:val="003C24FD"/>
    <w:rsid w:val="003C27E5"/>
    <w:rsid w:val="003C2B63"/>
    <w:rsid w:val="003C2C3E"/>
    <w:rsid w:val="003C3348"/>
    <w:rsid w:val="003C3D7F"/>
    <w:rsid w:val="003C4339"/>
    <w:rsid w:val="003C437A"/>
    <w:rsid w:val="003C4F57"/>
    <w:rsid w:val="003C5613"/>
    <w:rsid w:val="003C56EA"/>
    <w:rsid w:val="003C5C45"/>
    <w:rsid w:val="003C5EA2"/>
    <w:rsid w:val="003C65EB"/>
    <w:rsid w:val="003C6A93"/>
    <w:rsid w:val="003C7181"/>
    <w:rsid w:val="003C7218"/>
    <w:rsid w:val="003C75B6"/>
    <w:rsid w:val="003D0556"/>
    <w:rsid w:val="003D0B8E"/>
    <w:rsid w:val="003D1ACA"/>
    <w:rsid w:val="003D1D67"/>
    <w:rsid w:val="003D2AFD"/>
    <w:rsid w:val="003D4B31"/>
    <w:rsid w:val="003D5DCA"/>
    <w:rsid w:val="003D6484"/>
    <w:rsid w:val="003D6A59"/>
    <w:rsid w:val="003D725B"/>
    <w:rsid w:val="003D7936"/>
    <w:rsid w:val="003E0880"/>
    <w:rsid w:val="003E152E"/>
    <w:rsid w:val="003E1A42"/>
    <w:rsid w:val="003E1FFC"/>
    <w:rsid w:val="003E22D0"/>
    <w:rsid w:val="003E4175"/>
    <w:rsid w:val="003E4296"/>
    <w:rsid w:val="003E4CCF"/>
    <w:rsid w:val="003E4F8D"/>
    <w:rsid w:val="003E52FA"/>
    <w:rsid w:val="003E6F45"/>
    <w:rsid w:val="003E7B68"/>
    <w:rsid w:val="003F0D5D"/>
    <w:rsid w:val="003F12CC"/>
    <w:rsid w:val="003F1AFB"/>
    <w:rsid w:val="003F1E27"/>
    <w:rsid w:val="003F2593"/>
    <w:rsid w:val="003F2F09"/>
    <w:rsid w:val="003F3583"/>
    <w:rsid w:val="003F45E0"/>
    <w:rsid w:val="003F48BA"/>
    <w:rsid w:val="003F4F99"/>
    <w:rsid w:val="003F58A5"/>
    <w:rsid w:val="003F6A9E"/>
    <w:rsid w:val="003F78EB"/>
    <w:rsid w:val="004000A6"/>
    <w:rsid w:val="00400605"/>
    <w:rsid w:val="0040134E"/>
    <w:rsid w:val="0040334B"/>
    <w:rsid w:val="00403944"/>
    <w:rsid w:val="004047B4"/>
    <w:rsid w:val="00404DC1"/>
    <w:rsid w:val="004051F0"/>
    <w:rsid w:val="00405443"/>
    <w:rsid w:val="004060C8"/>
    <w:rsid w:val="00406ECD"/>
    <w:rsid w:val="0040785C"/>
    <w:rsid w:val="0041009F"/>
    <w:rsid w:val="004109BC"/>
    <w:rsid w:val="00410B08"/>
    <w:rsid w:val="00410D34"/>
    <w:rsid w:val="00410E29"/>
    <w:rsid w:val="00410E8A"/>
    <w:rsid w:val="00411190"/>
    <w:rsid w:val="00413100"/>
    <w:rsid w:val="0041374F"/>
    <w:rsid w:val="00413EF6"/>
    <w:rsid w:val="00414851"/>
    <w:rsid w:val="00414C6D"/>
    <w:rsid w:val="0041666A"/>
    <w:rsid w:val="00416B81"/>
    <w:rsid w:val="00416C8C"/>
    <w:rsid w:val="00417854"/>
    <w:rsid w:val="00417896"/>
    <w:rsid w:val="00420D75"/>
    <w:rsid w:val="004214B0"/>
    <w:rsid w:val="004235F0"/>
    <w:rsid w:val="0042451B"/>
    <w:rsid w:val="004249C5"/>
    <w:rsid w:val="00424DD4"/>
    <w:rsid w:val="004258FE"/>
    <w:rsid w:val="00425DCC"/>
    <w:rsid w:val="00425E2E"/>
    <w:rsid w:val="00427900"/>
    <w:rsid w:val="00430469"/>
    <w:rsid w:val="00430915"/>
    <w:rsid w:val="0043118F"/>
    <w:rsid w:val="0043160F"/>
    <w:rsid w:val="00433E25"/>
    <w:rsid w:val="00433E63"/>
    <w:rsid w:val="00434AA1"/>
    <w:rsid w:val="004351F2"/>
    <w:rsid w:val="004358A4"/>
    <w:rsid w:val="00435AAE"/>
    <w:rsid w:val="00436C03"/>
    <w:rsid w:val="00437156"/>
    <w:rsid w:val="004377DF"/>
    <w:rsid w:val="00440919"/>
    <w:rsid w:val="00440F66"/>
    <w:rsid w:val="004429EB"/>
    <w:rsid w:val="00442D02"/>
    <w:rsid w:val="00443A17"/>
    <w:rsid w:val="00443B63"/>
    <w:rsid w:val="00443B82"/>
    <w:rsid w:val="00443B85"/>
    <w:rsid w:val="00444228"/>
    <w:rsid w:val="004453B4"/>
    <w:rsid w:val="00445686"/>
    <w:rsid w:val="00445967"/>
    <w:rsid w:val="00445BC1"/>
    <w:rsid w:val="004468E5"/>
    <w:rsid w:val="004470AF"/>
    <w:rsid w:val="004477F5"/>
    <w:rsid w:val="0045066A"/>
    <w:rsid w:val="00451769"/>
    <w:rsid w:val="0045182F"/>
    <w:rsid w:val="00452941"/>
    <w:rsid w:val="00452E21"/>
    <w:rsid w:val="00453B5F"/>
    <w:rsid w:val="00454A18"/>
    <w:rsid w:val="00455524"/>
    <w:rsid w:val="00456913"/>
    <w:rsid w:val="00456FCB"/>
    <w:rsid w:val="00457764"/>
    <w:rsid w:val="00460A88"/>
    <w:rsid w:val="00460D11"/>
    <w:rsid w:val="00461AB9"/>
    <w:rsid w:val="00461D43"/>
    <w:rsid w:val="004623C7"/>
    <w:rsid w:val="004625BF"/>
    <w:rsid w:val="004626EE"/>
    <w:rsid w:val="004628E1"/>
    <w:rsid w:val="00463312"/>
    <w:rsid w:val="004652EB"/>
    <w:rsid w:val="00465997"/>
    <w:rsid w:val="0046639E"/>
    <w:rsid w:val="004663CE"/>
    <w:rsid w:val="00467687"/>
    <w:rsid w:val="00467AC1"/>
    <w:rsid w:val="00467FCC"/>
    <w:rsid w:val="0047042E"/>
    <w:rsid w:val="00470AAD"/>
    <w:rsid w:val="00471B44"/>
    <w:rsid w:val="004728D5"/>
    <w:rsid w:val="004730EF"/>
    <w:rsid w:val="00473A05"/>
    <w:rsid w:val="004744B8"/>
    <w:rsid w:val="00474952"/>
    <w:rsid w:val="00475185"/>
    <w:rsid w:val="004753A9"/>
    <w:rsid w:val="00475451"/>
    <w:rsid w:val="004754F5"/>
    <w:rsid w:val="0047555E"/>
    <w:rsid w:val="00475859"/>
    <w:rsid w:val="0047633F"/>
    <w:rsid w:val="00480606"/>
    <w:rsid w:val="004808F7"/>
    <w:rsid w:val="00481D94"/>
    <w:rsid w:val="0048229C"/>
    <w:rsid w:val="00482F94"/>
    <w:rsid w:val="00483130"/>
    <w:rsid w:val="00483275"/>
    <w:rsid w:val="00483FB7"/>
    <w:rsid w:val="004848A0"/>
    <w:rsid w:val="00484A8A"/>
    <w:rsid w:val="0048582E"/>
    <w:rsid w:val="00485E21"/>
    <w:rsid w:val="00485EFC"/>
    <w:rsid w:val="00486040"/>
    <w:rsid w:val="004862B8"/>
    <w:rsid w:val="00486F83"/>
    <w:rsid w:val="0048799D"/>
    <w:rsid w:val="00490551"/>
    <w:rsid w:val="00491B43"/>
    <w:rsid w:val="00491D8B"/>
    <w:rsid w:val="00491F1C"/>
    <w:rsid w:val="004924A7"/>
    <w:rsid w:val="00493111"/>
    <w:rsid w:val="0049398C"/>
    <w:rsid w:val="00493C9C"/>
    <w:rsid w:val="00493DF6"/>
    <w:rsid w:val="00494F11"/>
    <w:rsid w:val="00496A93"/>
    <w:rsid w:val="00497EE3"/>
    <w:rsid w:val="004A12E4"/>
    <w:rsid w:val="004A1F6A"/>
    <w:rsid w:val="004A2436"/>
    <w:rsid w:val="004A2841"/>
    <w:rsid w:val="004A3A90"/>
    <w:rsid w:val="004A3F1F"/>
    <w:rsid w:val="004A3F35"/>
    <w:rsid w:val="004A43BD"/>
    <w:rsid w:val="004A57EF"/>
    <w:rsid w:val="004A60EE"/>
    <w:rsid w:val="004A623D"/>
    <w:rsid w:val="004A674E"/>
    <w:rsid w:val="004A6777"/>
    <w:rsid w:val="004B07D1"/>
    <w:rsid w:val="004B17FB"/>
    <w:rsid w:val="004B19AE"/>
    <w:rsid w:val="004B250D"/>
    <w:rsid w:val="004B3EE6"/>
    <w:rsid w:val="004B422A"/>
    <w:rsid w:val="004B5D25"/>
    <w:rsid w:val="004B5DCE"/>
    <w:rsid w:val="004B62A8"/>
    <w:rsid w:val="004B650B"/>
    <w:rsid w:val="004B65B9"/>
    <w:rsid w:val="004B71C6"/>
    <w:rsid w:val="004B71D0"/>
    <w:rsid w:val="004B76C1"/>
    <w:rsid w:val="004C0182"/>
    <w:rsid w:val="004C0348"/>
    <w:rsid w:val="004C1FCC"/>
    <w:rsid w:val="004C24B2"/>
    <w:rsid w:val="004C29B1"/>
    <w:rsid w:val="004C2B43"/>
    <w:rsid w:val="004C2C4E"/>
    <w:rsid w:val="004C402C"/>
    <w:rsid w:val="004C4093"/>
    <w:rsid w:val="004C4340"/>
    <w:rsid w:val="004C4548"/>
    <w:rsid w:val="004C6A20"/>
    <w:rsid w:val="004C7755"/>
    <w:rsid w:val="004C790B"/>
    <w:rsid w:val="004C7E14"/>
    <w:rsid w:val="004D01E7"/>
    <w:rsid w:val="004D17D1"/>
    <w:rsid w:val="004D269C"/>
    <w:rsid w:val="004D3A95"/>
    <w:rsid w:val="004D4275"/>
    <w:rsid w:val="004D49D1"/>
    <w:rsid w:val="004D5D68"/>
    <w:rsid w:val="004D6028"/>
    <w:rsid w:val="004D6504"/>
    <w:rsid w:val="004D7CDD"/>
    <w:rsid w:val="004E02A3"/>
    <w:rsid w:val="004E1A8D"/>
    <w:rsid w:val="004E2DF4"/>
    <w:rsid w:val="004E431D"/>
    <w:rsid w:val="004E510C"/>
    <w:rsid w:val="004E5D94"/>
    <w:rsid w:val="004E6E49"/>
    <w:rsid w:val="004E6ECC"/>
    <w:rsid w:val="004E7A72"/>
    <w:rsid w:val="004E7D36"/>
    <w:rsid w:val="004E7D9D"/>
    <w:rsid w:val="004F06E4"/>
    <w:rsid w:val="004F0772"/>
    <w:rsid w:val="004F07E9"/>
    <w:rsid w:val="004F0D3E"/>
    <w:rsid w:val="004F0F63"/>
    <w:rsid w:val="004F182A"/>
    <w:rsid w:val="004F19FF"/>
    <w:rsid w:val="004F274E"/>
    <w:rsid w:val="004F33F8"/>
    <w:rsid w:val="004F39DA"/>
    <w:rsid w:val="004F3EA2"/>
    <w:rsid w:val="004F3F3E"/>
    <w:rsid w:val="004F4003"/>
    <w:rsid w:val="004F43D5"/>
    <w:rsid w:val="004F53D9"/>
    <w:rsid w:val="004F54DD"/>
    <w:rsid w:val="004F5E48"/>
    <w:rsid w:val="004F6E78"/>
    <w:rsid w:val="004F6F51"/>
    <w:rsid w:val="004F7A5D"/>
    <w:rsid w:val="005001DB"/>
    <w:rsid w:val="005017C0"/>
    <w:rsid w:val="005021AD"/>
    <w:rsid w:val="005025E0"/>
    <w:rsid w:val="005029E7"/>
    <w:rsid w:val="00503773"/>
    <w:rsid w:val="00503DBA"/>
    <w:rsid w:val="00503F71"/>
    <w:rsid w:val="00505D2C"/>
    <w:rsid w:val="005060B7"/>
    <w:rsid w:val="00506222"/>
    <w:rsid w:val="00506683"/>
    <w:rsid w:val="00506BE4"/>
    <w:rsid w:val="005109E7"/>
    <w:rsid w:val="00510FA8"/>
    <w:rsid w:val="005128BF"/>
    <w:rsid w:val="00513DFA"/>
    <w:rsid w:val="0051530D"/>
    <w:rsid w:val="00515324"/>
    <w:rsid w:val="0051577E"/>
    <w:rsid w:val="00515901"/>
    <w:rsid w:val="005170DA"/>
    <w:rsid w:val="0051771B"/>
    <w:rsid w:val="0051773B"/>
    <w:rsid w:val="0052099C"/>
    <w:rsid w:val="00520A51"/>
    <w:rsid w:val="00520E1D"/>
    <w:rsid w:val="005214C1"/>
    <w:rsid w:val="00521B91"/>
    <w:rsid w:val="0052296C"/>
    <w:rsid w:val="00522AEB"/>
    <w:rsid w:val="00522D7D"/>
    <w:rsid w:val="0052372C"/>
    <w:rsid w:val="0052431A"/>
    <w:rsid w:val="0052459D"/>
    <w:rsid w:val="00524F97"/>
    <w:rsid w:val="005253FE"/>
    <w:rsid w:val="00525BCA"/>
    <w:rsid w:val="005279B9"/>
    <w:rsid w:val="00527E8F"/>
    <w:rsid w:val="00530AA9"/>
    <w:rsid w:val="00530FF8"/>
    <w:rsid w:val="005318DE"/>
    <w:rsid w:val="00531C8B"/>
    <w:rsid w:val="00532D4B"/>
    <w:rsid w:val="005341E5"/>
    <w:rsid w:val="0053492C"/>
    <w:rsid w:val="005352F8"/>
    <w:rsid w:val="0053613A"/>
    <w:rsid w:val="005362E6"/>
    <w:rsid w:val="005363D3"/>
    <w:rsid w:val="0053651F"/>
    <w:rsid w:val="00537905"/>
    <w:rsid w:val="005405F0"/>
    <w:rsid w:val="00540965"/>
    <w:rsid w:val="00540AA5"/>
    <w:rsid w:val="00541093"/>
    <w:rsid w:val="00541131"/>
    <w:rsid w:val="00541CBB"/>
    <w:rsid w:val="0054244A"/>
    <w:rsid w:val="00542ADD"/>
    <w:rsid w:val="00543782"/>
    <w:rsid w:val="005443A9"/>
    <w:rsid w:val="00544606"/>
    <w:rsid w:val="00544F38"/>
    <w:rsid w:val="0054568A"/>
    <w:rsid w:val="005459E7"/>
    <w:rsid w:val="00545CAB"/>
    <w:rsid w:val="0054608F"/>
    <w:rsid w:val="005464C0"/>
    <w:rsid w:val="00546EC3"/>
    <w:rsid w:val="00551459"/>
    <w:rsid w:val="00552D22"/>
    <w:rsid w:val="00553145"/>
    <w:rsid w:val="005536B2"/>
    <w:rsid w:val="00554081"/>
    <w:rsid w:val="00554530"/>
    <w:rsid w:val="00554C88"/>
    <w:rsid w:val="00554D92"/>
    <w:rsid w:val="00554EA0"/>
    <w:rsid w:val="00555237"/>
    <w:rsid w:val="005562C1"/>
    <w:rsid w:val="005569C9"/>
    <w:rsid w:val="005576F9"/>
    <w:rsid w:val="00560283"/>
    <w:rsid w:val="00560764"/>
    <w:rsid w:val="00562DDB"/>
    <w:rsid w:val="00564126"/>
    <w:rsid w:val="0056425D"/>
    <w:rsid w:val="00564936"/>
    <w:rsid w:val="00564B6F"/>
    <w:rsid w:val="00564B7A"/>
    <w:rsid w:val="00564FFC"/>
    <w:rsid w:val="0056568A"/>
    <w:rsid w:val="00570548"/>
    <w:rsid w:val="0057075B"/>
    <w:rsid w:val="00571142"/>
    <w:rsid w:val="00571AF4"/>
    <w:rsid w:val="00572938"/>
    <w:rsid w:val="00572F19"/>
    <w:rsid w:val="00573389"/>
    <w:rsid w:val="00573850"/>
    <w:rsid w:val="00574609"/>
    <w:rsid w:val="005763D3"/>
    <w:rsid w:val="005769B5"/>
    <w:rsid w:val="00576FE5"/>
    <w:rsid w:val="0057742E"/>
    <w:rsid w:val="00577E11"/>
    <w:rsid w:val="00581592"/>
    <w:rsid w:val="00582371"/>
    <w:rsid w:val="005828FE"/>
    <w:rsid w:val="0058386A"/>
    <w:rsid w:val="00583BC6"/>
    <w:rsid w:val="00583E5E"/>
    <w:rsid w:val="0058456F"/>
    <w:rsid w:val="00586162"/>
    <w:rsid w:val="00586B89"/>
    <w:rsid w:val="005876B1"/>
    <w:rsid w:val="00587A37"/>
    <w:rsid w:val="005913AE"/>
    <w:rsid w:val="005924A0"/>
    <w:rsid w:val="00592A75"/>
    <w:rsid w:val="00593995"/>
    <w:rsid w:val="005940E3"/>
    <w:rsid w:val="0059493A"/>
    <w:rsid w:val="0059495F"/>
    <w:rsid w:val="00595510"/>
    <w:rsid w:val="00595E06"/>
    <w:rsid w:val="005963D8"/>
    <w:rsid w:val="00596CC7"/>
    <w:rsid w:val="00596D52"/>
    <w:rsid w:val="00597C41"/>
    <w:rsid w:val="005A126F"/>
    <w:rsid w:val="005A219F"/>
    <w:rsid w:val="005A22CD"/>
    <w:rsid w:val="005A238E"/>
    <w:rsid w:val="005A4200"/>
    <w:rsid w:val="005A47A3"/>
    <w:rsid w:val="005A4B2B"/>
    <w:rsid w:val="005A55CA"/>
    <w:rsid w:val="005A5DC8"/>
    <w:rsid w:val="005A68A9"/>
    <w:rsid w:val="005A6C54"/>
    <w:rsid w:val="005A6FD2"/>
    <w:rsid w:val="005A761A"/>
    <w:rsid w:val="005A7DD7"/>
    <w:rsid w:val="005B1D39"/>
    <w:rsid w:val="005B20A6"/>
    <w:rsid w:val="005B36A3"/>
    <w:rsid w:val="005B37B8"/>
    <w:rsid w:val="005B411A"/>
    <w:rsid w:val="005B5462"/>
    <w:rsid w:val="005B58ED"/>
    <w:rsid w:val="005B59E2"/>
    <w:rsid w:val="005B6101"/>
    <w:rsid w:val="005B64AB"/>
    <w:rsid w:val="005B755F"/>
    <w:rsid w:val="005B7688"/>
    <w:rsid w:val="005B7CBA"/>
    <w:rsid w:val="005C07D3"/>
    <w:rsid w:val="005C11CE"/>
    <w:rsid w:val="005C13E2"/>
    <w:rsid w:val="005C14BD"/>
    <w:rsid w:val="005C1B4F"/>
    <w:rsid w:val="005C2526"/>
    <w:rsid w:val="005C277D"/>
    <w:rsid w:val="005C37DD"/>
    <w:rsid w:val="005C5FC4"/>
    <w:rsid w:val="005C6458"/>
    <w:rsid w:val="005C6D34"/>
    <w:rsid w:val="005D00FB"/>
    <w:rsid w:val="005D08B7"/>
    <w:rsid w:val="005D383F"/>
    <w:rsid w:val="005D570D"/>
    <w:rsid w:val="005D5C56"/>
    <w:rsid w:val="005D60E0"/>
    <w:rsid w:val="005D6CA7"/>
    <w:rsid w:val="005D6D14"/>
    <w:rsid w:val="005D6DEF"/>
    <w:rsid w:val="005D776A"/>
    <w:rsid w:val="005E266D"/>
    <w:rsid w:val="005E273E"/>
    <w:rsid w:val="005E29F6"/>
    <w:rsid w:val="005E56EB"/>
    <w:rsid w:val="005E5B82"/>
    <w:rsid w:val="005E619A"/>
    <w:rsid w:val="005E687E"/>
    <w:rsid w:val="005E6D5F"/>
    <w:rsid w:val="005E6E49"/>
    <w:rsid w:val="005E6F8C"/>
    <w:rsid w:val="005E7D11"/>
    <w:rsid w:val="005F0137"/>
    <w:rsid w:val="005F095C"/>
    <w:rsid w:val="005F0A42"/>
    <w:rsid w:val="005F13FA"/>
    <w:rsid w:val="005F208A"/>
    <w:rsid w:val="005F2182"/>
    <w:rsid w:val="005F39BB"/>
    <w:rsid w:val="005F3A7B"/>
    <w:rsid w:val="005F585E"/>
    <w:rsid w:val="005F5D02"/>
    <w:rsid w:val="005F6503"/>
    <w:rsid w:val="005F6CD9"/>
    <w:rsid w:val="0060106E"/>
    <w:rsid w:val="00603415"/>
    <w:rsid w:val="00603A11"/>
    <w:rsid w:val="006041D4"/>
    <w:rsid w:val="006061ED"/>
    <w:rsid w:val="00606738"/>
    <w:rsid w:val="00606A8D"/>
    <w:rsid w:val="0060740C"/>
    <w:rsid w:val="006077D8"/>
    <w:rsid w:val="00607CA4"/>
    <w:rsid w:val="00610157"/>
    <w:rsid w:val="00610385"/>
    <w:rsid w:val="00610839"/>
    <w:rsid w:val="00610C10"/>
    <w:rsid w:val="0061139A"/>
    <w:rsid w:val="00611C28"/>
    <w:rsid w:val="00611E84"/>
    <w:rsid w:val="0061297C"/>
    <w:rsid w:val="006131D2"/>
    <w:rsid w:val="006137AD"/>
    <w:rsid w:val="00613ADD"/>
    <w:rsid w:val="00614094"/>
    <w:rsid w:val="0061463E"/>
    <w:rsid w:val="00615570"/>
    <w:rsid w:val="006156B1"/>
    <w:rsid w:val="006157F2"/>
    <w:rsid w:val="00615ADA"/>
    <w:rsid w:val="00615C18"/>
    <w:rsid w:val="00617BE8"/>
    <w:rsid w:val="00617C53"/>
    <w:rsid w:val="0062030F"/>
    <w:rsid w:val="00620899"/>
    <w:rsid w:val="0062210C"/>
    <w:rsid w:val="0062237C"/>
    <w:rsid w:val="00623B40"/>
    <w:rsid w:val="00624B18"/>
    <w:rsid w:val="006273F4"/>
    <w:rsid w:val="006279B9"/>
    <w:rsid w:val="00627D80"/>
    <w:rsid w:val="00630402"/>
    <w:rsid w:val="00631046"/>
    <w:rsid w:val="00631F7B"/>
    <w:rsid w:val="00632BA1"/>
    <w:rsid w:val="00634A1A"/>
    <w:rsid w:val="00635323"/>
    <w:rsid w:val="00635C10"/>
    <w:rsid w:val="006371FA"/>
    <w:rsid w:val="00637E3F"/>
    <w:rsid w:val="006404FA"/>
    <w:rsid w:val="0064142A"/>
    <w:rsid w:val="00641B71"/>
    <w:rsid w:val="0064246A"/>
    <w:rsid w:val="0064264D"/>
    <w:rsid w:val="006432B8"/>
    <w:rsid w:val="00643FD1"/>
    <w:rsid w:val="006444FF"/>
    <w:rsid w:val="006445A0"/>
    <w:rsid w:val="006452DA"/>
    <w:rsid w:val="00646055"/>
    <w:rsid w:val="00647BB5"/>
    <w:rsid w:val="00650254"/>
    <w:rsid w:val="00650827"/>
    <w:rsid w:val="00650899"/>
    <w:rsid w:val="00651586"/>
    <w:rsid w:val="0065195C"/>
    <w:rsid w:val="00651C76"/>
    <w:rsid w:val="00653295"/>
    <w:rsid w:val="00653870"/>
    <w:rsid w:val="0065395F"/>
    <w:rsid w:val="00654BE8"/>
    <w:rsid w:val="0065579A"/>
    <w:rsid w:val="006559FE"/>
    <w:rsid w:val="00655E45"/>
    <w:rsid w:val="006560AB"/>
    <w:rsid w:val="00656A67"/>
    <w:rsid w:val="00656D2F"/>
    <w:rsid w:val="00657FD7"/>
    <w:rsid w:val="00661033"/>
    <w:rsid w:val="006611FA"/>
    <w:rsid w:val="00661638"/>
    <w:rsid w:val="00661FDE"/>
    <w:rsid w:val="00663449"/>
    <w:rsid w:val="0066348A"/>
    <w:rsid w:val="00663907"/>
    <w:rsid w:val="00663920"/>
    <w:rsid w:val="00663B1A"/>
    <w:rsid w:val="00663C08"/>
    <w:rsid w:val="00663F70"/>
    <w:rsid w:val="00664D61"/>
    <w:rsid w:val="00665B62"/>
    <w:rsid w:val="00665BDC"/>
    <w:rsid w:val="00666313"/>
    <w:rsid w:val="0066751C"/>
    <w:rsid w:val="006708FB"/>
    <w:rsid w:val="0067161E"/>
    <w:rsid w:val="00671898"/>
    <w:rsid w:val="00671DEF"/>
    <w:rsid w:val="00672FB2"/>
    <w:rsid w:val="006734D2"/>
    <w:rsid w:val="00673834"/>
    <w:rsid w:val="0067387C"/>
    <w:rsid w:val="00673C00"/>
    <w:rsid w:val="00673DA9"/>
    <w:rsid w:val="00673E35"/>
    <w:rsid w:val="0067446D"/>
    <w:rsid w:val="0067552E"/>
    <w:rsid w:val="006766A8"/>
    <w:rsid w:val="006767AF"/>
    <w:rsid w:val="00676F44"/>
    <w:rsid w:val="006774A6"/>
    <w:rsid w:val="006779CF"/>
    <w:rsid w:val="00677D3B"/>
    <w:rsid w:val="006803ED"/>
    <w:rsid w:val="006806C4"/>
    <w:rsid w:val="0068337A"/>
    <w:rsid w:val="00683B36"/>
    <w:rsid w:val="00683C2E"/>
    <w:rsid w:val="00684650"/>
    <w:rsid w:val="006849B7"/>
    <w:rsid w:val="00686A1A"/>
    <w:rsid w:val="006872F8"/>
    <w:rsid w:val="00687D01"/>
    <w:rsid w:val="00690070"/>
    <w:rsid w:val="0069007A"/>
    <w:rsid w:val="0069050F"/>
    <w:rsid w:val="00691588"/>
    <w:rsid w:val="006916F2"/>
    <w:rsid w:val="0069181C"/>
    <w:rsid w:val="0069197D"/>
    <w:rsid w:val="00691EF7"/>
    <w:rsid w:val="006921C7"/>
    <w:rsid w:val="006928EC"/>
    <w:rsid w:val="00692DA8"/>
    <w:rsid w:val="006938E6"/>
    <w:rsid w:val="006939BB"/>
    <w:rsid w:val="006940DF"/>
    <w:rsid w:val="006955F3"/>
    <w:rsid w:val="00695AE4"/>
    <w:rsid w:val="00696239"/>
    <w:rsid w:val="0069770D"/>
    <w:rsid w:val="00697C4F"/>
    <w:rsid w:val="00697F66"/>
    <w:rsid w:val="00697FF5"/>
    <w:rsid w:val="006A005A"/>
    <w:rsid w:val="006A0A38"/>
    <w:rsid w:val="006A0C06"/>
    <w:rsid w:val="006A0D80"/>
    <w:rsid w:val="006A0E0E"/>
    <w:rsid w:val="006A1DD0"/>
    <w:rsid w:val="006A27DC"/>
    <w:rsid w:val="006A3321"/>
    <w:rsid w:val="006A338E"/>
    <w:rsid w:val="006A3A82"/>
    <w:rsid w:val="006A447D"/>
    <w:rsid w:val="006A46BB"/>
    <w:rsid w:val="006A4B17"/>
    <w:rsid w:val="006A51C4"/>
    <w:rsid w:val="006A5300"/>
    <w:rsid w:val="006A65D2"/>
    <w:rsid w:val="006A6817"/>
    <w:rsid w:val="006A6D38"/>
    <w:rsid w:val="006A76B9"/>
    <w:rsid w:val="006A784C"/>
    <w:rsid w:val="006B0701"/>
    <w:rsid w:val="006B0756"/>
    <w:rsid w:val="006B0935"/>
    <w:rsid w:val="006B0C8C"/>
    <w:rsid w:val="006B1F4D"/>
    <w:rsid w:val="006B2341"/>
    <w:rsid w:val="006B380C"/>
    <w:rsid w:val="006B490C"/>
    <w:rsid w:val="006B5B0D"/>
    <w:rsid w:val="006B5CDC"/>
    <w:rsid w:val="006B5F6B"/>
    <w:rsid w:val="006B7559"/>
    <w:rsid w:val="006B7CC7"/>
    <w:rsid w:val="006B7EE3"/>
    <w:rsid w:val="006B7F23"/>
    <w:rsid w:val="006C10D6"/>
    <w:rsid w:val="006C14D0"/>
    <w:rsid w:val="006C17D4"/>
    <w:rsid w:val="006C1FB7"/>
    <w:rsid w:val="006C3E25"/>
    <w:rsid w:val="006C4478"/>
    <w:rsid w:val="006C4524"/>
    <w:rsid w:val="006C52BF"/>
    <w:rsid w:val="006C5B1C"/>
    <w:rsid w:val="006C5EC6"/>
    <w:rsid w:val="006C6C05"/>
    <w:rsid w:val="006C74D1"/>
    <w:rsid w:val="006D0F35"/>
    <w:rsid w:val="006D119B"/>
    <w:rsid w:val="006D12A2"/>
    <w:rsid w:val="006D1951"/>
    <w:rsid w:val="006D1E1E"/>
    <w:rsid w:val="006D2353"/>
    <w:rsid w:val="006D3980"/>
    <w:rsid w:val="006D4A24"/>
    <w:rsid w:val="006D4F6A"/>
    <w:rsid w:val="006D5C90"/>
    <w:rsid w:val="006D6824"/>
    <w:rsid w:val="006D68E0"/>
    <w:rsid w:val="006D6BB8"/>
    <w:rsid w:val="006D70A9"/>
    <w:rsid w:val="006D784F"/>
    <w:rsid w:val="006E00D4"/>
    <w:rsid w:val="006E2BA1"/>
    <w:rsid w:val="006E30DC"/>
    <w:rsid w:val="006E3D05"/>
    <w:rsid w:val="006E404C"/>
    <w:rsid w:val="006E47CB"/>
    <w:rsid w:val="006E4B5E"/>
    <w:rsid w:val="006E591B"/>
    <w:rsid w:val="006E67B4"/>
    <w:rsid w:val="006E6D6A"/>
    <w:rsid w:val="006E7CF9"/>
    <w:rsid w:val="006E7F7F"/>
    <w:rsid w:val="006F0FB7"/>
    <w:rsid w:val="006F15B9"/>
    <w:rsid w:val="006F2212"/>
    <w:rsid w:val="006F23A5"/>
    <w:rsid w:val="006F3340"/>
    <w:rsid w:val="006F3FEB"/>
    <w:rsid w:val="006F40D7"/>
    <w:rsid w:val="006F428D"/>
    <w:rsid w:val="006F50FE"/>
    <w:rsid w:val="006F6B30"/>
    <w:rsid w:val="006F75E4"/>
    <w:rsid w:val="00700E6B"/>
    <w:rsid w:val="0070149E"/>
    <w:rsid w:val="007014A1"/>
    <w:rsid w:val="00702338"/>
    <w:rsid w:val="0070259A"/>
    <w:rsid w:val="00702896"/>
    <w:rsid w:val="007033D9"/>
    <w:rsid w:val="00703871"/>
    <w:rsid w:val="00704D41"/>
    <w:rsid w:val="0070501E"/>
    <w:rsid w:val="00705211"/>
    <w:rsid w:val="00706120"/>
    <w:rsid w:val="00706AB2"/>
    <w:rsid w:val="00706E8D"/>
    <w:rsid w:val="00707DA1"/>
    <w:rsid w:val="00710804"/>
    <w:rsid w:val="007109F3"/>
    <w:rsid w:val="00711124"/>
    <w:rsid w:val="00711290"/>
    <w:rsid w:val="0071138D"/>
    <w:rsid w:val="00712315"/>
    <w:rsid w:val="00712916"/>
    <w:rsid w:val="00712AB5"/>
    <w:rsid w:val="00715A09"/>
    <w:rsid w:val="00715C21"/>
    <w:rsid w:val="00716E49"/>
    <w:rsid w:val="00717B03"/>
    <w:rsid w:val="0072024C"/>
    <w:rsid w:val="0072060A"/>
    <w:rsid w:val="007209F1"/>
    <w:rsid w:val="00721DED"/>
    <w:rsid w:val="007222FE"/>
    <w:rsid w:val="00722A0B"/>
    <w:rsid w:val="00722C26"/>
    <w:rsid w:val="00722E36"/>
    <w:rsid w:val="00723B21"/>
    <w:rsid w:val="00723F98"/>
    <w:rsid w:val="00724B5B"/>
    <w:rsid w:val="00724D56"/>
    <w:rsid w:val="00724D5A"/>
    <w:rsid w:val="00724D5E"/>
    <w:rsid w:val="00725318"/>
    <w:rsid w:val="00725AD0"/>
    <w:rsid w:val="00725AD5"/>
    <w:rsid w:val="00725AE4"/>
    <w:rsid w:val="007267AB"/>
    <w:rsid w:val="00727174"/>
    <w:rsid w:val="0072791B"/>
    <w:rsid w:val="00727FF5"/>
    <w:rsid w:val="00731395"/>
    <w:rsid w:val="00732F08"/>
    <w:rsid w:val="007333BE"/>
    <w:rsid w:val="00733A4E"/>
    <w:rsid w:val="00733BBD"/>
    <w:rsid w:val="00734CE8"/>
    <w:rsid w:val="00734D15"/>
    <w:rsid w:val="007355AF"/>
    <w:rsid w:val="0073607B"/>
    <w:rsid w:val="007362D6"/>
    <w:rsid w:val="00736A12"/>
    <w:rsid w:val="007376DF"/>
    <w:rsid w:val="00741784"/>
    <w:rsid w:val="007417DA"/>
    <w:rsid w:val="00742649"/>
    <w:rsid w:val="00742CC3"/>
    <w:rsid w:val="007431FA"/>
    <w:rsid w:val="007441D0"/>
    <w:rsid w:val="007443AA"/>
    <w:rsid w:val="007447F0"/>
    <w:rsid w:val="007448BD"/>
    <w:rsid w:val="00745759"/>
    <w:rsid w:val="0074659F"/>
    <w:rsid w:val="007465DB"/>
    <w:rsid w:val="007468F3"/>
    <w:rsid w:val="007468F6"/>
    <w:rsid w:val="00747EAE"/>
    <w:rsid w:val="00750CBB"/>
    <w:rsid w:val="00750E93"/>
    <w:rsid w:val="007535CD"/>
    <w:rsid w:val="007538A3"/>
    <w:rsid w:val="00753C09"/>
    <w:rsid w:val="00753D18"/>
    <w:rsid w:val="00754885"/>
    <w:rsid w:val="007556E6"/>
    <w:rsid w:val="00755B99"/>
    <w:rsid w:val="00755EAB"/>
    <w:rsid w:val="0075671A"/>
    <w:rsid w:val="00756855"/>
    <w:rsid w:val="007573C9"/>
    <w:rsid w:val="00757945"/>
    <w:rsid w:val="00757DC0"/>
    <w:rsid w:val="007600F0"/>
    <w:rsid w:val="00760853"/>
    <w:rsid w:val="00761191"/>
    <w:rsid w:val="00761B4E"/>
    <w:rsid w:val="00761CD2"/>
    <w:rsid w:val="00762475"/>
    <w:rsid w:val="00762C9F"/>
    <w:rsid w:val="007645D9"/>
    <w:rsid w:val="0076554E"/>
    <w:rsid w:val="00765BE7"/>
    <w:rsid w:val="00767F59"/>
    <w:rsid w:val="00770DE0"/>
    <w:rsid w:val="007715F4"/>
    <w:rsid w:val="00771EC0"/>
    <w:rsid w:val="00771FEA"/>
    <w:rsid w:val="00772899"/>
    <w:rsid w:val="00772C9E"/>
    <w:rsid w:val="007730A1"/>
    <w:rsid w:val="00774B38"/>
    <w:rsid w:val="00774CC7"/>
    <w:rsid w:val="00775117"/>
    <w:rsid w:val="00776831"/>
    <w:rsid w:val="007769D6"/>
    <w:rsid w:val="00777675"/>
    <w:rsid w:val="00777BBD"/>
    <w:rsid w:val="00777E81"/>
    <w:rsid w:val="007803A4"/>
    <w:rsid w:val="00780458"/>
    <w:rsid w:val="0078134C"/>
    <w:rsid w:val="0078136A"/>
    <w:rsid w:val="00781B1A"/>
    <w:rsid w:val="007824DA"/>
    <w:rsid w:val="00782B0E"/>
    <w:rsid w:val="00783C15"/>
    <w:rsid w:val="0078457D"/>
    <w:rsid w:val="00785211"/>
    <w:rsid w:val="007855D8"/>
    <w:rsid w:val="007855F5"/>
    <w:rsid w:val="00785F09"/>
    <w:rsid w:val="007867F8"/>
    <w:rsid w:val="007868CD"/>
    <w:rsid w:val="00787243"/>
    <w:rsid w:val="007900BB"/>
    <w:rsid w:val="0079023A"/>
    <w:rsid w:val="0079033A"/>
    <w:rsid w:val="00790673"/>
    <w:rsid w:val="0079184B"/>
    <w:rsid w:val="0079199F"/>
    <w:rsid w:val="007928CF"/>
    <w:rsid w:val="00792CD7"/>
    <w:rsid w:val="00793198"/>
    <w:rsid w:val="007949CB"/>
    <w:rsid w:val="00795DF1"/>
    <w:rsid w:val="0079642B"/>
    <w:rsid w:val="007A087B"/>
    <w:rsid w:val="007A0C07"/>
    <w:rsid w:val="007A1159"/>
    <w:rsid w:val="007A12D1"/>
    <w:rsid w:val="007A17EE"/>
    <w:rsid w:val="007A1E75"/>
    <w:rsid w:val="007A2192"/>
    <w:rsid w:val="007A3A8C"/>
    <w:rsid w:val="007A3B3D"/>
    <w:rsid w:val="007A4040"/>
    <w:rsid w:val="007A6C76"/>
    <w:rsid w:val="007A733F"/>
    <w:rsid w:val="007B0051"/>
    <w:rsid w:val="007B00C1"/>
    <w:rsid w:val="007B087A"/>
    <w:rsid w:val="007B0E59"/>
    <w:rsid w:val="007B1C5A"/>
    <w:rsid w:val="007B1FB3"/>
    <w:rsid w:val="007B20D5"/>
    <w:rsid w:val="007B24C2"/>
    <w:rsid w:val="007B2EDE"/>
    <w:rsid w:val="007B4092"/>
    <w:rsid w:val="007B44B5"/>
    <w:rsid w:val="007B47AB"/>
    <w:rsid w:val="007B4C09"/>
    <w:rsid w:val="007B5002"/>
    <w:rsid w:val="007B5652"/>
    <w:rsid w:val="007B7475"/>
    <w:rsid w:val="007B78A4"/>
    <w:rsid w:val="007C0564"/>
    <w:rsid w:val="007C1027"/>
    <w:rsid w:val="007C1483"/>
    <w:rsid w:val="007C1733"/>
    <w:rsid w:val="007C25B0"/>
    <w:rsid w:val="007C29BE"/>
    <w:rsid w:val="007C333E"/>
    <w:rsid w:val="007C5065"/>
    <w:rsid w:val="007C51E3"/>
    <w:rsid w:val="007C5F6C"/>
    <w:rsid w:val="007C620C"/>
    <w:rsid w:val="007C7296"/>
    <w:rsid w:val="007C75E9"/>
    <w:rsid w:val="007C7A15"/>
    <w:rsid w:val="007D0660"/>
    <w:rsid w:val="007D0675"/>
    <w:rsid w:val="007D0B06"/>
    <w:rsid w:val="007D0BDB"/>
    <w:rsid w:val="007D1297"/>
    <w:rsid w:val="007D1E03"/>
    <w:rsid w:val="007D2D20"/>
    <w:rsid w:val="007D3C96"/>
    <w:rsid w:val="007D3CB3"/>
    <w:rsid w:val="007D53C0"/>
    <w:rsid w:val="007D65B4"/>
    <w:rsid w:val="007D6E8B"/>
    <w:rsid w:val="007D7D2A"/>
    <w:rsid w:val="007E0C4A"/>
    <w:rsid w:val="007E1562"/>
    <w:rsid w:val="007E1D72"/>
    <w:rsid w:val="007E1FB4"/>
    <w:rsid w:val="007E42C8"/>
    <w:rsid w:val="007E4466"/>
    <w:rsid w:val="007E5D82"/>
    <w:rsid w:val="007E5EB0"/>
    <w:rsid w:val="007E6836"/>
    <w:rsid w:val="007E6910"/>
    <w:rsid w:val="007E6A86"/>
    <w:rsid w:val="007E6C15"/>
    <w:rsid w:val="007E70A7"/>
    <w:rsid w:val="007F0352"/>
    <w:rsid w:val="007F0FCA"/>
    <w:rsid w:val="007F125A"/>
    <w:rsid w:val="007F28C5"/>
    <w:rsid w:val="007F2FAF"/>
    <w:rsid w:val="007F3CBE"/>
    <w:rsid w:val="007F50B6"/>
    <w:rsid w:val="007F675D"/>
    <w:rsid w:val="007F67F8"/>
    <w:rsid w:val="007F7022"/>
    <w:rsid w:val="007F7C71"/>
    <w:rsid w:val="007F7CBF"/>
    <w:rsid w:val="007F7D42"/>
    <w:rsid w:val="008009CF"/>
    <w:rsid w:val="008017E1"/>
    <w:rsid w:val="00801D68"/>
    <w:rsid w:val="0080254B"/>
    <w:rsid w:val="008025F6"/>
    <w:rsid w:val="0080340E"/>
    <w:rsid w:val="00805D2C"/>
    <w:rsid w:val="00805E72"/>
    <w:rsid w:val="008064ED"/>
    <w:rsid w:val="00806BF4"/>
    <w:rsid w:val="00810189"/>
    <w:rsid w:val="008103F3"/>
    <w:rsid w:val="00810827"/>
    <w:rsid w:val="00810D6D"/>
    <w:rsid w:val="00811379"/>
    <w:rsid w:val="008124C8"/>
    <w:rsid w:val="00814300"/>
    <w:rsid w:val="008146D4"/>
    <w:rsid w:val="00815C11"/>
    <w:rsid w:val="0081650D"/>
    <w:rsid w:val="008169E2"/>
    <w:rsid w:val="00816DDE"/>
    <w:rsid w:val="00820E77"/>
    <w:rsid w:val="00821231"/>
    <w:rsid w:val="00821F37"/>
    <w:rsid w:val="008237BD"/>
    <w:rsid w:val="00824AF4"/>
    <w:rsid w:val="00824D3F"/>
    <w:rsid w:val="00824DA3"/>
    <w:rsid w:val="00824F4C"/>
    <w:rsid w:val="00825072"/>
    <w:rsid w:val="00825486"/>
    <w:rsid w:val="00826FEB"/>
    <w:rsid w:val="00827785"/>
    <w:rsid w:val="00827CD5"/>
    <w:rsid w:val="0083001D"/>
    <w:rsid w:val="0083047A"/>
    <w:rsid w:val="0083096E"/>
    <w:rsid w:val="00830A90"/>
    <w:rsid w:val="00830B34"/>
    <w:rsid w:val="008317C5"/>
    <w:rsid w:val="00831ADA"/>
    <w:rsid w:val="00832407"/>
    <w:rsid w:val="00832470"/>
    <w:rsid w:val="00833D39"/>
    <w:rsid w:val="0083426C"/>
    <w:rsid w:val="00834579"/>
    <w:rsid w:val="008345A4"/>
    <w:rsid w:val="00835E95"/>
    <w:rsid w:val="00835F3C"/>
    <w:rsid w:val="00835F8A"/>
    <w:rsid w:val="008362D5"/>
    <w:rsid w:val="00836B0A"/>
    <w:rsid w:val="00837804"/>
    <w:rsid w:val="00840C28"/>
    <w:rsid w:val="00841BBB"/>
    <w:rsid w:val="00841E66"/>
    <w:rsid w:val="00842512"/>
    <w:rsid w:val="00842F5F"/>
    <w:rsid w:val="008448F7"/>
    <w:rsid w:val="00844D4E"/>
    <w:rsid w:val="008454BE"/>
    <w:rsid w:val="008469AF"/>
    <w:rsid w:val="00847009"/>
    <w:rsid w:val="00847FBC"/>
    <w:rsid w:val="0085032B"/>
    <w:rsid w:val="008516FA"/>
    <w:rsid w:val="00852814"/>
    <w:rsid w:val="00852A68"/>
    <w:rsid w:val="00852AC6"/>
    <w:rsid w:val="00854213"/>
    <w:rsid w:val="008559CF"/>
    <w:rsid w:val="00856378"/>
    <w:rsid w:val="0085657A"/>
    <w:rsid w:val="00856D3D"/>
    <w:rsid w:val="00856F4E"/>
    <w:rsid w:val="00857B78"/>
    <w:rsid w:val="008602C7"/>
    <w:rsid w:val="00860660"/>
    <w:rsid w:val="0086067A"/>
    <w:rsid w:val="0086116D"/>
    <w:rsid w:val="00861344"/>
    <w:rsid w:val="008619C2"/>
    <w:rsid w:val="00862835"/>
    <w:rsid w:val="00863234"/>
    <w:rsid w:val="00866DFB"/>
    <w:rsid w:val="0087097D"/>
    <w:rsid w:val="00870EE3"/>
    <w:rsid w:val="00871245"/>
    <w:rsid w:val="0087213C"/>
    <w:rsid w:val="0087258D"/>
    <w:rsid w:val="008732CE"/>
    <w:rsid w:val="0087354E"/>
    <w:rsid w:val="00873BD2"/>
    <w:rsid w:val="00873EA9"/>
    <w:rsid w:val="00874946"/>
    <w:rsid w:val="0087520B"/>
    <w:rsid w:val="008753E3"/>
    <w:rsid w:val="00875D1C"/>
    <w:rsid w:val="00876298"/>
    <w:rsid w:val="008765F1"/>
    <w:rsid w:val="00877576"/>
    <w:rsid w:val="0087771C"/>
    <w:rsid w:val="008800F6"/>
    <w:rsid w:val="00883135"/>
    <w:rsid w:val="00884856"/>
    <w:rsid w:val="008859B0"/>
    <w:rsid w:val="00885DBC"/>
    <w:rsid w:val="00886248"/>
    <w:rsid w:val="008872EF"/>
    <w:rsid w:val="00887450"/>
    <w:rsid w:val="008907A0"/>
    <w:rsid w:val="00893077"/>
    <w:rsid w:val="008936AC"/>
    <w:rsid w:val="00893BD4"/>
    <w:rsid w:val="00893E66"/>
    <w:rsid w:val="0089458C"/>
    <w:rsid w:val="00894AEA"/>
    <w:rsid w:val="008953E3"/>
    <w:rsid w:val="008954A2"/>
    <w:rsid w:val="008954F1"/>
    <w:rsid w:val="00896537"/>
    <w:rsid w:val="0089666B"/>
    <w:rsid w:val="008972F8"/>
    <w:rsid w:val="008976D6"/>
    <w:rsid w:val="00897A4E"/>
    <w:rsid w:val="008A1771"/>
    <w:rsid w:val="008A1DA5"/>
    <w:rsid w:val="008A2041"/>
    <w:rsid w:val="008A32B4"/>
    <w:rsid w:val="008A412E"/>
    <w:rsid w:val="008A41F8"/>
    <w:rsid w:val="008A4661"/>
    <w:rsid w:val="008A5459"/>
    <w:rsid w:val="008A5E25"/>
    <w:rsid w:val="008A6272"/>
    <w:rsid w:val="008A7AC0"/>
    <w:rsid w:val="008A7E08"/>
    <w:rsid w:val="008B078D"/>
    <w:rsid w:val="008B089D"/>
    <w:rsid w:val="008B135B"/>
    <w:rsid w:val="008B13D8"/>
    <w:rsid w:val="008B142D"/>
    <w:rsid w:val="008B1431"/>
    <w:rsid w:val="008B3687"/>
    <w:rsid w:val="008B476C"/>
    <w:rsid w:val="008B559A"/>
    <w:rsid w:val="008B64E3"/>
    <w:rsid w:val="008B740F"/>
    <w:rsid w:val="008C23CF"/>
    <w:rsid w:val="008C4824"/>
    <w:rsid w:val="008C4983"/>
    <w:rsid w:val="008C4B09"/>
    <w:rsid w:val="008C5640"/>
    <w:rsid w:val="008C5718"/>
    <w:rsid w:val="008C69C0"/>
    <w:rsid w:val="008C6D5C"/>
    <w:rsid w:val="008C712F"/>
    <w:rsid w:val="008C7B57"/>
    <w:rsid w:val="008D17EB"/>
    <w:rsid w:val="008D1C4F"/>
    <w:rsid w:val="008D2088"/>
    <w:rsid w:val="008D2276"/>
    <w:rsid w:val="008D24EA"/>
    <w:rsid w:val="008D5219"/>
    <w:rsid w:val="008D5253"/>
    <w:rsid w:val="008D5480"/>
    <w:rsid w:val="008D5D9B"/>
    <w:rsid w:val="008D6330"/>
    <w:rsid w:val="008D6FD6"/>
    <w:rsid w:val="008D713B"/>
    <w:rsid w:val="008D73C7"/>
    <w:rsid w:val="008D73C8"/>
    <w:rsid w:val="008E025F"/>
    <w:rsid w:val="008E041F"/>
    <w:rsid w:val="008E07BE"/>
    <w:rsid w:val="008E0AB3"/>
    <w:rsid w:val="008E0D72"/>
    <w:rsid w:val="008E1181"/>
    <w:rsid w:val="008E163F"/>
    <w:rsid w:val="008E1A39"/>
    <w:rsid w:val="008E1CD8"/>
    <w:rsid w:val="008E26B5"/>
    <w:rsid w:val="008E26F1"/>
    <w:rsid w:val="008E2E4D"/>
    <w:rsid w:val="008E3F60"/>
    <w:rsid w:val="008E4047"/>
    <w:rsid w:val="008E4BF3"/>
    <w:rsid w:val="008E5595"/>
    <w:rsid w:val="008E65A3"/>
    <w:rsid w:val="008E7792"/>
    <w:rsid w:val="008E7FE6"/>
    <w:rsid w:val="008F11DD"/>
    <w:rsid w:val="008F1310"/>
    <w:rsid w:val="008F1AAE"/>
    <w:rsid w:val="008F1BEC"/>
    <w:rsid w:val="008F36ED"/>
    <w:rsid w:val="008F3DCC"/>
    <w:rsid w:val="008F3E07"/>
    <w:rsid w:val="008F3E38"/>
    <w:rsid w:val="008F421D"/>
    <w:rsid w:val="008F422E"/>
    <w:rsid w:val="008F4A33"/>
    <w:rsid w:val="008F4C6F"/>
    <w:rsid w:val="008F4C9F"/>
    <w:rsid w:val="008F5356"/>
    <w:rsid w:val="008F5644"/>
    <w:rsid w:val="008F5D85"/>
    <w:rsid w:val="008F6EC6"/>
    <w:rsid w:val="008F712E"/>
    <w:rsid w:val="008F7B6B"/>
    <w:rsid w:val="008F7D91"/>
    <w:rsid w:val="008F7FD4"/>
    <w:rsid w:val="00901EED"/>
    <w:rsid w:val="00902227"/>
    <w:rsid w:val="0090231F"/>
    <w:rsid w:val="00903C5F"/>
    <w:rsid w:val="009044DE"/>
    <w:rsid w:val="00905AC2"/>
    <w:rsid w:val="00906B06"/>
    <w:rsid w:val="009077BD"/>
    <w:rsid w:val="009077C0"/>
    <w:rsid w:val="009101E5"/>
    <w:rsid w:val="00910592"/>
    <w:rsid w:val="0091094B"/>
    <w:rsid w:val="009112C7"/>
    <w:rsid w:val="009130D3"/>
    <w:rsid w:val="009131F3"/>
    <w:rsid w:val="00915C24"/>
    <w:rsid w:val="0091633A"/>
    <w:rsid w:val="009163F2"/>
    <w:rsid w:val="009164F3"/>
    <w:rsid w:val="00917C1E"/>
    <w:rsid w:val="009209C9"/>
    <w:rsid w:val="00920CC6"/>
    <w:rsid w:val="0092112E"/>
    <w:rsid w:val="00921C4B"/>
    <w:rsid w:val="00922E92"/>
    <w:rsid w:val="00923396"/>
    <w:rsid w:val="009236FA"/>
    <w:rsid w:val="0092396E"/>
    <w:rsid w:val="009246F1"/>
    <w:rsid w:val="00925535"/>
    <w:rsid w:val="00926F7C"/>
    <w:rsid w:val="00927490"/>
    <w:rsid w:val="009279EB"/>
    <w:rsid w:val="00927F11"/>
    <w:rsid w:val="0093193E"/>
    <w:rsid w:val="00932D5B"/>
    <w:rsid w:val="009330B3"/>
    <w:rsid w:val="00933308"/>
    <w:rsid w:val="0093385C"/>
    <w:rsid w:val="009344B4"/>
    <w:rsid w:val="0093459E"/>
    <w:rsid w:val="00934637"/>
    <w:rsid w:val="00935A0F"/>
    <w:rsid w:val="00935D15"/>
    <w:rsid w:val="009378E5"/>
    <w:rsid w:val="00940607"/>
    <w:rsid w:val="009406FE"/>
    <w:rsid w:val="00940AA7"/>
    <w:rsid w:val="00940D9F"/>
    <w:rsid w:val="009415FF"/>
    <w:rsid w:val="00941718"/>
    <w:rsid w:val="00941CF0"/>
    <w:rsid w:val="00943591"/>
    <w:rsid w:val="00944B98"/>
    <w:rsid w:val="00946EF9"/>
    <w:rsid w:val="00947EBA"/>
    <w:rsid w:val="00950A31"/>
    <w:rsid w:val="00951415"/>
    <w:rsid w:val="00951560"/>
    <w:rsid w:val="00951603"/>
    <w:rsid w:val="009528A0"/>
    <w:rsid w:val="00953572"/>
    <w:rsid w:val="00954BD7"/>
    <w:rsid w:val="00954DCB"/>
    <w:rsid w:val="00954E1F"/>
    <w:rsid w:val="00954E9E"/>
    <w:rsid w:val="009564DF"/>
    <w:rsid w:val="00957FD2"/>
    <w:rsid w:val="00960D08"/>
    <w:rsid w:val="00961D63"/>
    <w:rsid w:val="00961F90"/>
    <w:rsid w:val="00962ED0"/>
    <w:rsid w:val="009637E5"/>
    <w:rsid w:val="009638DF"/>
    <w:rsid w:val="00963909"/>
    <w:rsid w:val="00964F9D"/>
    <w:rsid w:val="00965FB0"/>
    <w:rsid w:val="009667D5"/>
    <w:rsid w:val="00970905"/>
    <w:rsid w:val="00970A60"/>
    <w:rsid w:val="009712B8"/>
    <w:rsid w:val="00971329"/>
    <w:rsid w:val="00972398"/>
    <w:rsid w:val="00972912"/>
    <w:rsid w:val="009729C5"/>
    <w:rsid w:val="0097304F"/>
    <w:rsid w:val="009739A5"/>
    <w:rsid w:val="00973B7D"/>
    <w:rsid w:val="009742D5"/>
    <w:rsid w:val="00974B86"/>
    <w:rsid w:val="00974FB2"/>
    <w:rsid w:val="0097629B"/>
    <w:rsid w:val="00977070"/>
    <w:rsid w:val="0097786D"/>
    <w:rsid w:val="0097792A"/>
    <w:rsid w:val="0097795F"/>
    <w:rsid w:val="00981348"/>
    <w:rsid w:val="0098154E"/>
    <w:rsid w:val="00981A09"/>
    <w:rsid w:val="00982328"/>
    <w:rsid w:val="00982BEA"/>
    <w:rsid w:val="009831A1"/>
    <w:rsid w:val="0098366A"/>
    <w:rsid w:val="00983681"/>
    <w:rsid w:val="00983B47"/>
    <w:rsid w:val="00983E56"/>
    <w:rsid w:val="00984117"/>
    <w:rsid w:val="00984909"/>
    <w:rsid w:val="00984954"/>
    <w:rsid w:val="00984B24"/>
    <w:rsid w:val="00984CB6"/>
    <w:rsid w:val="00985995"/>
    <w:rsid w:val="0098613E"/>
    <w:rsid w:val="00986957"/>
    <w:rsid w:val="0098699F"/>
    <w:rsid w:val="00986B0A"/>
    <w:rsid w:val="00986C7A"/>
    <w:rsid w:val="00986D0B"/>
    <w:rsid w:val="009870B3"/>
    <w:rsid w:val="00987283"/>
    <w:rsid w:val="00987291"/>
    <w:rsid w:val="009877D1"/>
    <w:rsid w:val="00987ADB"/>
    <w:rsid w:val="00987E6D"/>
    <w:rsid w:val="00987F1B"/>
    <w:rsid w:val="00990BA2"/>
    <w:rsid w:val="00990BDC"/>
    <w:rsid w:val="00991942"/>
    <w:rsid w:val="0099297D"/>
    <w:rsid w:val="0099358F"/>
    <w:rsid w:val="00993784"/>
    <w:rsid w:val="00993B30"/>
    <w:rsid w:val="00993CC5"/>
    <w:rsid w:val="00993DF5"/>
    <w:rsid w:val="009942D8"/>
    <w:rsid w:val="009948BB"/>
    <w:rsid w:val="00994CDD"/>
    <w:rsid w:val="00994EFF"/>
    <w:rsid w:val="00994FBA"/>
    <w:rsid w:val="009960EA"/>
    <w:rsid w:val="009963F0"/>
    <w:rsid w:val="009966C6"/>
    <w:rsid w:val="009A0079"/>
    <w:rsid w:val="009A0249"/>
    <w:rsid w:val="009A052D"/>
    <w:rsid w:val="009A0CE9"/>
    <w:rsid w:val="009A1340"/>
    <w:rsid w:val="009A13A0"/>
    <w:rsid w:val="009A2365"/>
    <w:rsid w:val="009A271F"/>
    <w:rsid w:val="009A2D57"/>
    <w:rsid w:val="009A3081"/>
    <w:rsid w:val="009A3435"/>
    <w:rsid w:val="009A3E86"/>
    <w:rsid w:val="009A766E"/>
    <w:rsid w:val="009B057A"/>
    <w:rsid w:val="009B213D"/>
    <w:rsid w:val="009B23DC"/>
    <w:rsid w:val="009B28FC"/>
    <w:rsid w:val="009B2997"/>
    <w:rsid w:val="009B3DE6"/>
    <w:rsid w:val="009B52F1"/>
    <w:rsid w:val="009B6925"/>
    <w:rsid w:val="009B6A86"/>
    <w:rsid w:val="009B6AA2"/>
    <w:rsid w:val="009B76CC"/>
    <w:rsid w:val="009B7778"/>
    <w:rsid w:val="009B7A15"/>
    <w:rsid w:val="009C0BDC"/>
    <w:rsid w:val="009C1022"/>
    <w:rsid w:val="009C153A"/>
    <w:rsid w:val="009C1B8D"/>
    <w:rsid w:val="009C1CE1"/>
    <w:rsid w:val="009C1F06"/>
    <w:rsid w:val="009C2135"/>
    <w:rsid w:val="009C2FE7"/>
    <w:rsid w:val="009C4860"/>
    <w:rsid w:val="009C4FF1"/>
    <w:rsid w:val="009C64E1"/>
    <w:rsid w:val="009C6F42"/>
    <w:rsid w:val="009C7B88"/>
    <w:rsid w:val="009D0119"/>
    <w:rsid w:val="009D03FE"/>
    <w:rsid w:val="009D0596"/>
    <w:rsid w:val="009D0AB3"/>
    <w:rsid w:val="009D0B3C"/>
    <w:rsid w:val="009D132C"/>
    <w:rsid w:val="009D2FC6"/>
    <w:rsid w:val="009D3075"/>
    <w:rsid w:val="009D3EE8"/>
    <w:rsid w:val="009D48BA"/>
    <w:rsid w:val="009D495B"/>
    <w:rsid w:val="009D5A17"/>
    <w:rsid w:val="009D721A"/>
    <w:rsid w:val="009D7B11"/>
    <w:rsid w:val="009D7D02"/>
    <w:rsid w:val="009E01FB"/>
    <w:rsid w:val="009E02C7"/>
    <w:rsid w:val="009E07C0"/>
    <w:rsid w:val="009E0A8D"/>
    <w:rsid w:val="009E1069"/>
    <w:rsid w:val="009E10EF"/>
    <w:rsid w:val="009E26E0"/>
    <w:rsid w:val="009E289F"/>
    <w:rsid w:val="009E2CC5"/>
    <w:rsid w:val="009E2E1F"/>
    <w:rsid w:val="009E3A6D"/>
    <w:rsid w:val="009E3AD8"/>
    <w:rsid w:val="009E46CE"/>
    <w:rsid w:val="009E4998"/>
    <w:rsid w:val="009E56FE"/>
    <w:rsid w:val="009E59A0"/>
    <w:rsid w:val="009E5FF3"/>
    <w:rsid w:val="009E6013"/>
    <w:rsid w:val="009E6693"/>
    <w:rsid w:val="009E6E96"/>
    <w:rsid w:val="009E7673"/>
    <w:rsid w:val="009E7B62"/>
    <w:rsid w:val="009E7EFC"/>
    <w:rsid w:val="009F11E6"/>
    <w:rsid w:val="009F1D88"/>
    <w:rsid w:val="009F20E6"/>
    <w:rsid w:val="009F27E0"/>
    <w:rsid w:val="009F3053"/>
    <w:rsid w:val="009F3080"/>
    <w:rsid w:val="009F349F"/>
    <w:rsid w:val="009F3728"/>
    <w:rsid w:val="009F3850"/>
    <w:rsid w:val="009F4A42"/>
    <w:rsid w:val="009F5E89"/>
    <w:rsid w:val="009F63B9"/>
    <w:rsid w:val="009F6A08"/>
    <w:rsid w:val="009F7693"/>
    <w:rsid w:val="009F7923"/>
    <w:rsid w:val="009F79B3"/>
    <w:rsid w:val="009F7A2A"/>
    <w:rsid w:val="009F7D62"/>
    <w:rsid w:val="009F7F21"/>
    <w:rsid w:val="009F7F7D"/>
    <w:rsid w:val="00A0089C"/>
    <w:rsid w:val="00A00F40"/>
    <w:rsid w:val="00A02582"/>
    <w:rsid w:val="00A046F6"/>
    <w:rsid w:val="00A04FB6"/>
    <w:rsid w:val="00A05886"/>
    <w:rsid w:val="00A0721A"/>
    <w:rsid w:val="00A07C13"/>
    <w:rsid w:val="00A07C34"/>
    <w:rsid w:val="00A07C66"/>
    <w:rsid w:val="00A10164"/>
    <w:rsid w:val="00A106BE"/>
    <w:rsid w:val="00A11EE2"/>
    <w:rsid w:val="00A12C12"/>
    <w:rsid w:val="00A12D9A"/>
    <w:rsid w:val="00A1354F"/>
    <w:rsid w:val="00A13DB1"/>
    <w:rsid w:val="00A13DD2"/>
    <w:rsid w:val="00A150BC"/>
    <w:rsid w:val="00A155F3"/>
    <w:rsid w:val="00A155FF"/>
    <w:rsid w:val="00A16E40"/>
    <w:rsid w:val="00A1722D"/>
    <w:rsid w:val="00A17777"/>
    <w:rsid w:val="00A17E9D"/>
    <w:rsid w:val="00A17EE5"/>
    <w:rsid w:val="00A21341"/>
    <w:rsid w:val="00A224B5"/>
    <w:rsid w:val="00A23AEB"/>
    <w:rsid w:val="00A24051"/>
    <w:rsid w:val="00A24295"/>
    <w:rsid w:val="00A2466D"/>
    <w:rsid w:val="00A24859"/>
    <w:rsid w:val="00A249AE"/>
    <w:rsid w:val="00A24A30"/>
    <w:rsid w:val="00A24B9E"/>
    <w:rsid w:val="00A24FA0"/>
    <w:rsid w:val="00A255F1"/>
    <w:rsid w:val="00A25965"/>
    <w:rsid w:val="00A25DF1"/>
    <w:rsid w:val="00A2617D"/>
    <w:rsid w:val="00A262DD"/>
    <w:rsid w:val="00A26772"/>
    <w:rsid w:val="00A26B51"/>
    <w:rsid w:val="00A306BA"/>
    <w:rsid w:val="00A31B9A"/>
    <w:rsid w:val="00A31F8C"/>
    <w:rsid w:val="00A3239F"/>
    <w:rsid w:val="00A32D65"/>
    <w:rsid w:val="00A33634"/>
    <w:rsid w:val="00A34883"/>
    <w:rsid w:val="00A36B86"/>
    <w:rsid w:val="00A375F7"/>
    <w:rsid w:val="00A4013D"/>
    <w:rsid w:val="00A40307"/>
    <w:rsid w:val="00A40797"/>
    <w:rsid w:val="00A4149F"/>
    <w:rsid w:val="00A414E9"/>
    <w:rsid w:val="00A4301F"/>
    <w:rsid w:val="00A43A9E"/>
    <w:rsid w:val="00A43CEC"/>
    <w:rsid w:val="00A4423A"/>
    <w:rsid w:val="00A44A6B"/>
    <w:rsid w:val="00A45492"/>
    <w:rsid w:val="00A4574B"/>
    <w:rsid w:val="00A4584C"/>
    <w:rsid w:val="00A45972"/>
    <w:rsid w:val="00A46140"/>
    <w:rsid w:val="00A4730F"/>
    <w:rsid w:val="00A47C40"/>
    <w:rsid w:val="00A5016D"/>
    <w:rsid w:val="00A50421"/>
    <w:rsid w:val="00A506A6"/>
    <w:rsid w:val="00A506FF"/>
    <w:rsid w:val="00A50D6C"/>
    <w:rsid w:val="00A50F96"/>
    <w:rsid w:val="00A51483"/>
    <w:rsid w:val="00A51566"/>
    <w:rsid w:val="00A51615"/>
    <w:rsid w:val="00A51ECC"/>
    <w:rsid w:val="00A5246F"/>
    <w:rsid w:val="00A52794"/>
    <w:rsid w:val="00A537EA"/>
    <w:rsid w:val="00A54188"/>
    <w:rsid w:val="00A554E0"/>
    <w:rsid w:val="00A55AE6"/>
    <w:rsid w:val="00A55B1F"/>
    <w:rsid w:val="00A56673"/>
    <w:rsid w:val="00A56725"/>
    <w:rsid w:val="00A57010"/>
    <w:rsid w:val="00A575F2"/>
    <w:rsid w:val="00A57F1E"/>
    <w:rsid w:val="00A60C13"/>
    <w:rsid w:val="00A6218D"/>
    <w:rsid w:val="00A623E4"/>
    <w:rsid w:val="00A625C7"/>
    <w:rsid w:val="00A63991"/>
    <w:rsid w:val="00A642CD"/>
    <w:rsid w:val="00A64336"/>
    <w:rsid w:val="00A646E9"/>
    <w:rsid w:val="00A64BC3"/>
    <w:rsid w:val="00A64BE6"/>
    <w:rsid w:val="00A64E17"/>
    <w:rsid w:val="00A6644B"/>
    <w:rsid w:val="00A6670A"/>
    <w:rsid w:val="00A66A18"/>
    <w:rsid w:val="00A66E42"/>
    <w:rsid w:val="00A67526"/>
    <w:rsid w:val="00A702AB"/>
    <w:rsid w:val="00A70641"/>
    <w:rsid w:val="00A70C5A"/>
    <w:rsid w:val="00A71062"/>
    <w:rsid w:val="00A7129B"/>
    <w:rsid w:val="00A7135D"/>
    <w:rsid w:val="00A725AA"/>
    <w:rsid w:val="00A726F7"/>
    <w:rsid w:val="00A7587B"/>
    <w:rsid w:val="00A7740A"/>
    <w:rsid w:val="00A808BD"/>
    <w:rsid w:val="00A80CE6"/>
    <w:rsid w:val="00A819DC"/>
    <w:rsid w:val="00A8282E"/>
    <w:rsid w:val="00A83283"/>
    <w:rsid w:val="00A833F7"/>
    <w:rsid w:val="00A83996"/>
    <w:rsid w:val="00A842DE"/>
    <w:rsid w:val="00A857C1"/>
    <w:rsid w:val="00A8608D"/>
    <w:rsid w:val="00A87421"/>
    <w:rsid w:val="00A90CA0"/>
    <w:rsid w:val="00A91193"/>
    <w:rsid w:val="00A91B4A"/>
    <w:rsid w:val="00A91BC5"/>
    <w:rsid w:val="00A92D69"/>
    <w:rsid w:val="00A935D6"/>
    <w:rsid w:val="00A9483D"/>
    <w:rsid w:val="00A94884"/>
    <w:rsid w:val="00A95C92"/>
    <w:rsid w:val="00A95D01"/>
    <w:rsid w:val="00A95F1B"/>
    <w:rsid w:val="00A963E6"/>
    <w:rsid w:val="00A96D65"/>
    <w:rsid w:val="00A97F1A"/>
    <w:rsid w:val="00AA0130"/>
    <w:rsid w:val="00AA0A9B"/>
    <w:rsid w:val="00AA1148"/>
    <w:rsid w:val="00AA1424"/>
    <w:rsid w:val="00AA1CE3"/>
    <w:rsid w:val="00AA1D3A"/>
    <w:rsid w:val="00AA22BA"/>
    <w:rsid w:val="00AA24F4"/>
    <w:rsid w:val="00AA2CB0"/>
    <w:rsid w:val="00AA2E90"/>
    <w:rsid w:val="00AA33C9"/>
    <w:rsid w:val="00AA390E"/>
    <w:rsid w:val="00AA3924"/>
    <w:rsid w:val="00AA3A73"/>
    <w:rsid w:val="00AA4D2C"/>
    <w:rsid w:val="00AA4FF0"/>
    <w:rsid w:val="00AA5149"/>
    <w:rsid w:val="00AA52AB"/>
    <w:rsid w:val="00AA60CA"/>
    <w:rsid w:val="00AA6BF3"/>
    <w:rsid w:val="00AA7127"/>
    <w:rsid w:val="00AA7614"/>
    <w:rsid w:val="00AB0138"/>
    <w:rsid w:val="00AB03DE"/>
    <w:rsid w:val="00AB06F0"/>
    <w:rsid w:val="00AB0CBC"/>
    <w:rsid w:val="00AB0D26"/>
    <w:rsid w:val="00AB1C1F"/>
    <w:rsid w:val="00AB1D6B"/>
    <w:rsid w:val="00AB1D7A"/>
    <w:rsid w:val="00AB1E86"/>
    <w:rsid w:val="00AB21CE"/>
    <w:rsid w:val="00AB26B3"/>
    <w:rsid w:val="00AB28DF"/>
    <w:rsid w:val="00AB2952"/>
    <w:rsid w:val="00AB2E7D"/>
    <w:rsid w:val="00AB3318"/>
    <w:rsid w:val="00AB40FF"/>
    <w:rsid w:val="00AB50DE"/>
    <w:rsid w:val="00AB56A0"/>
    <w:rsid w:val="00AB578C"/>
    <w:rsid w:val="00AB6B52"/>
    <w:rsid w:val="00AC00CC"/>
    <w:rsid w:val="00AC039C"/>
    <w:rsid w:val="00AC0405"/>
    <w:rsid w:val="00AC1289"/>
    <w:rsid w:val="00AC1750"/>
    <w:rsid w:val="00AC2136"/>
    <w:rsid w:val="00AC22CF"/>
    <w:rsid w:val="00AC2807"/>
    <w:rsid w:val="00AC33E2"/>
    <w:rsid w:val="00AC3A03"/>
    <w:rsid w:val="00AC4B39"/>
    <w:rsid w:val="00AC5986"/>
    <w:rsid w:val="00AC5F75"/>
    <w:rsid w:val="00AC621B"/>
    <w:rsid w:val="00AC6F2A"/>
    <w:rsid w:val="00AC7C53"/>
    <w:rsid w:val="00AC7D4F"/>
    <w:rsid w:val="00AD02C0"/>
    <w:rsid w:val="00AD1F5C"/>
    <w:rsid w:val="00AD2538"/>
    <w:rsid w:val="00AD2ADD"/>
    <w:rsid w:val="00AD4D22"/>
    <w:rsid w:val="00AD527A"/>
    <w:rsid w:val="00AD5C4C"/>
    <w:rsid w:val="00AD732E"/>
    <w:rsid w:val="00AD73A8"/>
    <w:rsid w:val="00AD7BB4"/>
    <w:rsid w:val="00AE14F8"/>
    <w:rsid w:val="00AE1BF1"/>
    <w:rsid w:val="00AE261D"/>
    <w:rsid w:val="00AE32D3"/>
    <w:rsid w:val="00AE37D7"/>
    <w:rsid w:val="00AE3806"/>
    <w:rsid w:val="00AE3A48"/>
    <w:rsid w:val="00AE3B8E"/>
    <w:rsid w:val="00AE51CD"/>
    <w:rsid w:val="00AE5346"/>
    <w:rsid w:val="00AE588E"/>
    <w:rsid w:val="00AE70A8"/>
    <w:rsid w:val="00AE7DFB"/>
    <w:rsid w:val="00AF04F6"/>
    <w:rsid w:val="00AF0536"/>
    <w:rsid w:val="00AF0D94"/>
    <w:rsid w:val="00AF11FF"/>
    <w:rsid w:val="00AF23ED"/>
    <w:rsid w:val="00AF2515"/>
    <w:rsid w:val="00AF2D48"/>
    <w:rsid w:val="00AF3195"/>
    <w:rsid w:val="00AF3556"/>
    <w:rsid w:val="00AF36C7"/>
    <w:rsid w:val="00AF3853"/>
    <w:rsid w:val="00AF4B92"/>
    <w:rsid w:val="00AF4D11"/>
    <w:rsid w:val="00AF4DBF"/>
    <w:rsid w:val="00AF54EA"/>
    <w:rsid w:val="00B010BA"/>
    <w:rsid w:val="00B0565A"/>
    <w:rsid w:val="00B059BA"/>
    <w:rsid w:val="00B05CE8"/>
    <w:rsid w:val="00B05FC4"/>
    <w:rsid w:val="00B06533"/>
    <w:rsid w:val="00B06686"/>
    <w:rsid w:val="00B069A1"/>
    <w:rsid w:val="00B0714F"/>
    <w:rsid w:val="00B11370"/>
    <w:rsid w:val="00B12A0A"/>
    <w:rsid w:val="00B12C2C"/>
    <w:rsid w:val="00B13727"/>
    <w:rsid w:val="00B142B4"/>
    <w:rsid w:val="00B14676"/>
    <w:rsid w:val="00B1471B"/>
    <w:rsid w:val="00B14789"/>
    <w:rsid w:val="00B14E11"/>
    <w:rsid w:val="00B14F18"/>
    <w:rsid w:val="00B14F79"/>
    <w:rsid w:val="00B15B0F"/>
    <w:rsid w:val="00B166BD"/>
    <w:rsid w:val="00B167CC"/>
    <w:rsid w:val="00B17190"/>
    <w:rsid w:val="00B206C8"/>
    <w:rsid w:val="00B20C7B"/>
    <w:rsid w:val="00B211D0"/>
    <w:rsid w:val="00B21C61"/>
    <w:rsid w:val="00B24509"/>
    <w:rsid w:val="00B25607"/>
    <w:rsid w:val="00B26A8F"/>
    <w:rsid w:val="00B27DA8"/>
    <w:rsid w:val="00B30420"/>
    <w:rsid w:val="00B30946"/>
    <w:rsid w:val="00B31164"/>
    <w:rsid w:val="00B31A58"/>
    <w:rsid w:val="00B33366"/>
    <w:rsid w:val="00B34452"/>
    <w:rsid w:val="00B3493D"/>
    <w:rsid w:val="00B35148"/>
    <w:rsid w:val="00B3594E"/>
    <w:rsid w:val="00B36E6B"/>
    <w:rsid w:val="00B40CEF"/>
    <w:rsid w:val="00B418CB"/>
    <w:rsid w:val="00B41E39"/>
    <w:rsid w:val="00B42410"/>
    <w:rsid w:val="00B42A57"/>
    <w:rsid w:val="00B436B6"/>
    <w:rsid w:val="00B43ADA"/>
    <w:rsid w:val="00B43F08"/>
    <w:rsid w:val="00B441BB"/>
    <w:rsid w:val="00B4480C"/>
    <w:rsid w:val="00B44E52"/>
    <w:rsid w:val="00B4679D"/>
    <w:rsid w:val="00B46AA2"/>
    <w:rsid w:val="00B47778"/>
    <w:rsid w:val="00B479F3"/>
    <w:rsid w:val="00B47E9F"/>
    <w:rsid w:val="00B50CA8"/>
    <w:rsid w:val="00B5172E"/>
    <w:rsid w:val="00B519E6"/>
    <w:rsid w:val="00B51FFC"/>
    <w:rsid w:val="00B52AC7"/>
    <w:rsid w:val="00B53242"/>
    <w:rsid w:val="00B53A76"/>
    <w:rsid w:val="00B54367"/>
    <w:rsid w:val="00B556D2"/>
    <w:rsid w:val="00B55735"/>
    <w:rsid w:val="00B56242"/>
    <w:rsid w:val="00B60547"/>
    <w:rsid w:val="00B613F9"/>
    <w:rsid w:val="00B614C5"/>
    <w:rsid w:val="00B62207"/>
    <w:rsid w:val="00B634F5"/>
    <w:rsid w:val="00B64D20"/>
    <w:rsid w:val="00B65378"/>
    <w:rsid w:val="00B6598F"/>
    <w:rsid w:val="00B6611F"/>
    <w:rsid w:val="00B6616E"/>
    <w:rsid w:val="00B66D45"/>
    <w:rsid w:val="00B670F9"/>
    <w:rsid w:val="00B67285"/>
    <w:rsid w:val="00B67BB6"/>
    <w:rsid w:val="00B72030"/>
    <w:rsid w:val="00B73D42"/>
    <w:rsid w:val="00B74696"/>
    <w:rsid w:val="00B74EC9"/>
    <w:rsid w:val="00B755F6"/>
    <w:rsid w:val="00B75D52"/>
    <w:rsid w:val="00B763FD"/>
    <w:rsid w:val="00B76704"/>
    <w:rsid w:val="00B76EA9"/>
    <w:rsid w:val="00B7722F"/>
    <w:rsid w:val="00B808B2"/>
    <w:rsid w:val="00B80CBE"/>
    <w:rsid w:val="00B826A1"/>
    <w:rsid w:val="00B82B7C"/>
    <w:rsid w:val="00B840E9"/>
    <w:rsid w:val="00B85376"/>
    <w:rsid w:val="00B857EF"/>
    <w:rsid w:val="00B86970"/>
    <w:rsid w:val="00B87235"/>
    <w:rsid w:val="00B8737C"/>
    <w:rsid w:val="00B876CD"/>
    <w:rsid w:val="00B90691"/>
    <w:rsid w:val="00B90B78"/>
    <w:rsid w:val="00B92035"/>
    <w:rsid w:val="00B92A13"/>
    <w:rsid w:val="00B92C39"/>
    <w:rsid w:val="00B92C69"/>
    <w:rsid w:val="00B92DF9"/>
    <w:rsid w:val="00B93175"/>
    <w:rsid w:val="00B93F7F"/>
    <w:rsid w:val="00B94483"/>
    <w:rsid w:val="00B9450E"/>
    <w:rsid w:val="00B95855"/>
    <w:rsid w:val="00B95ADF"/>
    <w:rsid w:val="00B96B28"/>
    <w:rsid w:val="00B972DD"/>
    <w:rsid w:val="00B9739E"/>
    <w:rsid w:val="00B97914"/>
    <w:rsid w:val="00B97F34"/>
    <w:rsid w:val="00BA0079"/>
    <w:rsid w:val="00BA14E8"/>
    <w:rsid w:val="00BA1E3B"/>
    <w:rsid w:val="00BA2755"/>
    <w:rsid w:val="00BA3586"/>
    <w:rsid w:val="00BA3B24"/>
    <w:rsid w:val="00BA3EC8"/>
    <w:rsid w:val="00BA45C0"/>
    <w:rsid w:val="00BA495B"/>
    <w:rsid w:val="00BA5898"/>
    <w:rsid w:val="00BA5B06"/>
    <w:rsid w:val="00BA66A3"/>
    <w:rsid w:val="00BA7376"/>
    <w:rsid w:val="00BB1BD6"/>
    <w:rsid w:val="00BB1F24"/>
    <w:rsid w:val="00BB35EB"/>
    <w:rsid w:val="00BB54DE"/>
    <w:rsid w:val="00BB57D0"/>
    <w:rsid w:val="00BB5BEF"/>
    <w:rsid w:val="00BB66F3"/>
    <w:rsid w:val="00BB6C3D"/>
    <w:rsid w:val="00BB713D"/>
    <w:rsid w:val="00BC0498"/>
    <w:rsid w:val="00BC10F7"/>
    <w:rsid w:val="00BC2CEF"/>
    <w:rsid w:val="00BC2EAF"/>
    <w:rsid w:val="00BC3043"/>
    <w:rsid w:val="00BC3611"/>
    <w:rsid w:val="00BC3A77"/>
    <w:rsid w:val="00BC3ABB"/>
    <w:rsid w:val="00BC40A7"/>
    <w:rsid w:val="00BC4753"/>
    <w:rsid w:val="00BC5275"/>
    <w:rsid w:val="00BC528F"/>
    <w:rsid w:val="00BC54A9"/>
    <w:rsid w:val="00BC74B0"/>
    <w:rsid w:val="00BD0629"/>
    <w:rsid w:val="00BD0BB9"/>
    <w:rsid w:val="00BD2073"/>
    <w:rsid w:val="00BD30D3"/>
    <w:rsid w:val="00BD30DE"/>
    <w:rsid w:val="00BD50FC"/>
    <w:rsid w:val="00BD5300"/>
    <w:rsid w:val="00BD62FA"/>
    <w:rsid w:val="00BD64F5"/>
    <w:rsid w:val="00BD72C7"/>
    <w:rsid w:val="00BD7395"/>
    <w:rsid w:val="00BD7F24"/>
    <w:rsid w:val="00BE15DC"/>
    <w:rsid w:val="00BE1617"/>
    <w:rsid w:val="00BE1D1E"/>
    <w:rsid w:val="00BE1D95"/>
    <w:rsid w:val="00BE1E22"/>
    <w:rsid w:val="00BE2738"/>
    <w:rsid w:val="00BE29B5"/>
    <w:rsid w:val="00BE2D17"/>
    <w:rsid w:val="00BE3A46"/>
    <w:rsid w:val="00BE4F63"/>
    <w:rsid w:val="00BE5D85"/>
    <w:rsid w:val="00BE65AC"/>
    <w:rsid w:val="00BE6E3C"/>
    <w:rsid w:val="00BE770C"/>
    <w:rsid w:val="00BE7C9B"/>
    <w:rsid w:val="00BF1042"/>
    <w:rsid w:val="00BF1587"/>
    <w:rsid w:val="00BF1905"/>
    <w:rsid w:val="00BF2800"/>
    <w:rsid w:val="00BF31B5"/>
    <w:rsid w:val="00BF386C"/>
    <w:rsid w:val="00BF39B7"/>
    <w:rsid w:val="00BF3FAA"/>
    <w:rsid w:val="00BF5070"/>
    <w:rsid w:val="00BF6317"/>
    <w:rsid w:val="00C00244"/>
    <w:rsid w:val="00C002C8"/>
    <w:rsid w:val="00C004D8"/>
    <w:rsid w:val="00C01CCE"/>
    <w:rsid w:val="00C01F67"/>
    <w:rsid w:val="00C048FB"/>
    <w:rsid w:val="00C049B9"/>
    <w:rsid w:val="00C04C4D"/>
    <w:rsid w:val="00C04CA9"/>
    <w:rsid w:val="00C056DA"/>
    <w:rsid w:val="00C060B9"/>
    <w:rsid w:val="00C06DCA"/>
    <w:rsid w:val="00C06ED3"/>
    <w:rsid w:val="00C06F3C"/>
    <w:rsid w:val="00C07B3E"/>
    <w:rsid w:val="00C07F6B"/>
    <w:rsid w:val="00C106EC"/>
    <w:rsid w:val="00C11115"/>
    <w:rsid w:val="00C11367"/>
    <w:rsid w:val="00C11475"/>
    <w:rsid w:val="00C132C5"/>
    <w:rsid w:val="00C1384D"/>
    <w:rsid w:val="00C14308"/>
    <w:rsid w:val="00C147CE"/>
    <w:rsid w:val="00C1536E"/>
    <w:rsid w:val="00C16C30"/>
    <w:rsid w:val="00C17265"/>
    <w:rsid w:val="00C200D1"/>
    <w:rsid w:val="00C20A22"/>
    <w:rsid w:val="00C21FA3"/>
    <w:rsid w:val="00C226F2"/>
    <w:rsid w:val="00C22D9B"/>
    <w:rsid w:val="00C2378C"/>
    <w:rsid w:val="00C23DD7"/>
    <w:rsid w:val="00C26689"/>
    <w:rsid w:val="00C26E70"/>
    <w:rsid w:val="00C27030"/>
    <w:rsid w:val="00C27CAA"/>
    <w:rsid w:val="00C30042"/>
    <w:rsid w:val="00C315DD"/>
    <w:rsid w:val="00C332BF"/>
    <w:rsid w:val="00C335B3"/>
    <w:rsid w:val="00C3389C"/>
    <w:rsid w:val="00C33A9B"/>
    <w:rsid w:val="00C33AF6"/>
    <w:rsid w:val="00C344D2"/>
    <w:rsid w:val="00C34D36"/>
    <w:rsid w:val="00C365E1"/>
    <w:rsid w:val="00C36841"/>
    <w:rsid w:val="00C37312"/>
    <w:rsid w:val="00C4036B"/>
    <w:rsid w:val="00C41C9B"/>
    <w:rsid w:val="00C42993"/>
    <w:rsid w:val="00C42BB7"/>
    <w:rsid w:val="00C443BA"/>
    <w:rsid w:val="00C44A0A"/>
    <w:rsid w:val="00C44A86"/>
    <w:rsid w:val="00C45732"/>
    <w:rsid w:val="00C458BE"/>
    <w:rsid w:val="00C45E33"/>
    <w:rsid w:val="00C46501"/>
    <w:rsid w:val="00C46B9E"/>
    <w:rsid w:val="00C5075F"/>
    <w:rsid w:val="00C522E0"/>
    <w:rsid w:val="00C52350"/>
    <w:rsid w:val="00C52837"/>
    <w:rsid w:val="00C532B9"/>
    <w:rsid w:val="00C53D16"/>
    <w:rsid w:val="00C54555"/>
    <w:rsid w:val="00C548B7"/>
    <w:rsid w:val="00C550B0"/>
    <w:rsid w:val="00C56FAE"/>
    <w:rsid w:val="00C578DA"/>
    <w:rsid w:val="00C57959"/>
    <w:rsid w:val="00C57F86"/>
    <w:rsid w:val="00C6011C"/>
    <w:rsid w:val="00C604B6"/>
    <w:rsid w:val="00C607EB"/>
    <w:rsid w:val="00C6174D"/>
    <w:rsid w:val="00C61F6B"/>
    <w:rsid w:val="00C6216B"/>
    <w:rsid w:val="00C627AA"/>
    <w:rsid w:val="00C62945"/>
    <w:rsid w:val="00C629AD"/>
    <w:rsid w:val="00C638DF"/>
    <w:rsid w:val="00C63D96"/>
    <w:rsid w:val="00C6450B"/>
    <w:rsid w:val="00C648A2"/>
    <w:rsid w:val="00C64CDA"/>
    <w:rsid w:val="00C654EC"/>
    <w:rsid w:val="00C66185"/>
    <w:rsid w:val="00C66397"/>
    <w:rsid w:val="00C6768E"/>
    <w:rsid w:val="00C6782E"/>
    <w:rsid w:val="00C70054"/>
    <w:rsid w:val="00C70706"/>
    <w:rsid w:val="00C72FC5"/>
    <w:rsid w:val="00C73AD3"/>
    <w:rsid w:val="00C73FC1"/>
    <w:rsid w:val="00C74237"/>
    <w:rsid w:val="00C74389"/>
    <w:rsid w:val="00C74D7E"/>
    <w:rsid w:val="00C7500F"/>
    <w:rsid w:val="00C75C16"/>
    <w:rsid w:val="00C76B59"/>
    <w:rsid w:val="00C770A9"/>
    <w:rsid w:val="00C77E67"/>
    <w:rsid w:val="00C80745"/>
    <w:rsid w:val="00C81BBC"/>
    <w:rsid w:val="00C82032"/>
    <w:rsid w:val="00C821A0"/>
    <w:rsid w:val="00C821D6"/>
    <w:rsid w:val="00C82601"/>
    <w:rsid w:val="00C8543E"/>
    <w:rsid w:val="00C85651"/>
    <w:rsid w:val="00C85E85"/>
    <w:rsid w:val="00C8759B"/>
    <w:rsid w:val="00C876DD"/>
    <w:rsid w:val="00C87CED"/>
    <w:rsid w:val="00C904BD"/>
    <w:rsid w:val="00C905CA"/>
    <w:rsid w:val="00C916D9"/>
    <w:rsid w:val="00C927D8"/>
    <w:rsid w:val="00C934D5"/>
    <w:rsid w:val="00C939EF"/>
    <w:rsid w:val="00C94727"/>
    <w:rsid w:val="00C954B5"/>
    <w:rsid w:val="00C958DD"/>
    <w:rsid w:val="00C96005"/>
    <w:rsid w:val="00C9663D"/>
    <w:rsid w:val="00C96DB3"/>
    <w:rsid w:val="00CA02E1"/>
    <w:rsid w:val="00CA11F0"/>
    <w:rsid w:val="00CA3A3D"/>
    <w:rsid w:val="00CA3AFA"/>
    <w:rsid w:val="00CA4A4C"/>
    <w:rsid w:val="00CA54AC"/>
    <w:rsid w:val="00CA61EB"/>
    <w:rsid w:val="00CA67A5"/>
    <w:rsid w:val="00CA7023"/>
    <w:rsid w:val="00CA70F0"/>
    <w:rsid w:val="00CA7E10"/>
    <w:rsid w:val="00CA7F5D"/>
    <w:rsid w:val="00CB0AA7"/>
    <w:rsid w:val="00CB0EFA"/>
    <w:rsid w:val="00CB11D3"/>
    <w:rsid w:val="00CB1ABF"/>
    <w:rsid w:val="00CB2092"/>
    <w:rsid w:val="00CB268B"/>
    <w:rsid w:val="00CB2E0F"/>
    <w:rsid w:val="00CB34D6"/>
    <w:rsid w:val="00CB3D0D"/>
    <w:rsid w:val="00CB4079"/>
    <w:rsid w:val="00CB4526"/>
    <w:rsid w:val="00CB6A25"/>
    <w:rsid w:val="00CB6D38"/>
    <w:rsid w:val="00CC0DD8"/>
    <w:rsid w:val="00CC13DE"/>
    <w:rsid w:val="00CC21B6"/>
    <w:rsid w:val="00CC36F8"/>
    <w:rsid w:val="00CC3DF2"/>
    <w:rsid w:val="00CC429F"/>
    <w:rsid w:val="00CC4570"/>
    <w:rsid w:val="00CC4D6D"/>
    <w:rsid w:val="00CC4ED9"/>
    <w:rsid w:val="00CC57C9"/>
    <w:rsid w:val="00CC5B65"/>
    <w:rsid w:val="00CC60C6"/>
    <w:rsid w:val="00CC623F"/>
    <w:rsid w:val="00CC6EF7"/>
    <w:rsid w:val="00CC703D"/>
    <w:rsid w:val="00CD1633"/>
    <w:rsid w:val="00CD197B"/>
    <w:rsid w:val="00CD1E55"/>
    <w:rsid w:val="00CD1EAC"/>
    <w:rsid w:val="00CD2078"/>
    <w:rsid w:val="00CD26BF"/>
    <w:rsid w:val="00CD2A55"/>
    <w:rsid w:val="00CD2D78"/>
    <w:rsid w:val="00CD2F6C"/>
    <w:rsid w:val="00CD42A9"/>
    <w:rsid w:val="00CD4652"/>
    <w:rsid w:val="00CD4EC6"/>
    <w:rsid w:val="00CD5012"/>
    <w:rsid w:val="00CD5859"/>
    <w:rsid w:val="00CD60DD"/>
    <w:rsid w:val="00CD6E35"/>
    <w:rsid w:val="00CD7B73"/>
    <w:rsid w:val="00CE0502"/>
    <w:rsid w:val="00CE11C2"/>
    <w:rsid w:val="00CE12AD"/>
    <w:rsid w:val="00CE23DE"/>
    <w:rsid w:val="00CE2CDC"/>
    <w:rsid w:val="00CE337C"/>
    <w:rsid w:val="00CE34C7"/>
    <w:rsid w:val="00CE3573"/>
    <w:rsid w:val="00CE3587"/>
    <w:rsid w:val="00CE375D"/>
    <w:rsid w:val="00CE383D"/>
    <w:rsid w:val="00CE38E2"/>
    <w:rsid w:val="00CE451C"/>
    <w:rsid w:val="00CE465E"/>
    <w:rsid w:val="00CE4797"/>
    <w:rsid w:val="00CE499C"/>
    <w:rsid w:val="00CE4F1D"/>
    <w:rsid w:val="00CE6543"/>
    <w:rsid w:val="00CE662A"/>
    <w:rsid w:val="00CE728A"/>
    <w:rsid w:val="00CE7D52"/>
    <w:rsid w:val="00CF002F"/>
    <w:rsid w:val="00CF02F0"/>
    <w:rsid w:val="00CF1018"/>
    <w:rsid w:val="00CF146F"/>
    <w:rsid w:val="00CF157D"/>
    <w:rsid w:val="00CF2735"/>
    <w:rsid w:val="00CF331E"/>
    <w:rsid w:val="00CF3A29"/>
    <w:rsid w:val="00CF519A"/>
    <w:rsid w:val="00CF530D"/>
    <w:rsid w:val="00CF5842"/>
    <w:rsid w:val="00CF6567"/>
    <w:rsid w:val="00CF723D"/>
    <w:rsid w:val="00D00EA5"/>
    <w:rsid w:val="00D00F15"/>
    <w:rsid w:val="00D018C5"/>
    <w:rsid w:val="00D03187"/>
    <w:rsid w:val="00D04C73"/>
    <w:rsid w:val="00D05192"/>
    <w:rsid w:val="00D05B4B"/>
    <w:rsid w:val="00D05D92"/>
    <w:rsid w:val="00D06AA7"/>
    <w:rsid w:val="00D06B96"/>
    <w:rsid w:val="00D10075"/>
    <w:rsid w:val="00D11956"/>
    <w:rsid w:val="00D1317B"/>
    <w:rsid w:val="00D13452"/>
    <w:rsid w:val="00D13D92"/>
    <w:rsid w:val="00D14C1C"/>
    <w:rsid w:val="00D1514C"/>
    <w:rsid w:val="00D15773"/>
    <w:rsid w:val="00D16222"/>
    <w:rsid w:val="00D16E3C"/>
    <w:rsid w:val="00D17A92"/>
    <w:rsid w:val="00D2030C"/>
    <w:rsid w:val="00D2061F"/>
    <w:rsid w:val="00D2074A"/>
    <w:rsid w:val="00D20F57"/>
    <w:rsid w:val="00D21A4F"/>
    <w:rsid w:val="00D223AF"/>
    <w:rsid w:val="00D22BBF"/>
    <w:rsid w:val="00D22C2C"/>
    <w:rsid w:val="00D2346D"/>
    <w:rsid w:val="00D23CC7"/>
    <w:rsid w:val="00D2407A"/>
    <w:rsid w:val="00D241BA"/>
    <w:rsid w:val="00D251F1"/>
    <w:rsid w:val="00D25836"/>
    <w:rsid w:val="00D260B2"/>
    <w:rsid w:val="00D26BA3"/>
    <w:rsid w:val="00D26D0F"/>
    <w:rsid w:val="00D26FE8"/>
    <w:rsid w:val="00D30825"/>
    <w:rsid w:val="00D309FC"/>
    <w:rsid w:val="00D30E27"/>
    <w:rsid w:val="00D312ED"/>
    <w:rsid w:val="00D3163A"/>
    <w:rsid w:val="00D3188A"/>
    <w:rsid w:val="00D31EE3"/>
    <w:rsid w:val="00D323EC"/>
    <w:rsid w:val="00D32AF7"/>
    <w:rsid w:val="00D32F17"/>
    <w:rsid w:val="00D32FCD"/>
    <w:rsid w:val="00D332E9"/>
    <w:rsid w:val="00D33777"/>
    <w:rsid w:val="00D3398B"/>
    <w:rsid w:val="00D3456B"/>
    <w:rsid w:val="00D35D6F"/>
    <w:rsid w:val="00D367F4"/>
    <w:rsid w:val="00D370F3"/>
    <w:rsid w:val="00D37291"/>
    <w:rsid w:val="00D40698"/>
    <w:rsid w:val="00D40D9D"/>
    <w:rsid w:val="00D40EB3"/>
    <w:rsid w:val="00D41150"/>
    <w:rsid w:val="00D42C5F"/>
    <w:rsid w:val="00D43002"/>
    <w:rsid w:val="00D43BE0"/>
    <w:rsid w:val="00D44123"/>
    <w:rsid w:val="00D44AB7"/>
    <w:rsid w:val="00D45690"/>
    <w:rsid w:val="00D4590D"/>
    <w:rsid w:val="00D45CFE"/>
    <w:rsid w:val="00D46A56"/>
    <w:rsid w:val="00D47DC6"/>
    <w:rsid w:val="00D500B9"/>
    <w:rsid w:val="00D5072F"/>
    <w:rsid w:val="00D50AC6"/>
    <w:rsid w:val="00D51804"/>
    <w:rsid w:val="00D51E12"/>
    <w:rsid w:val="00D5266D"/>
    <w:rsid w:val="00D5326D"/>
    <w:rsid w:val="00D53324"/>
    <w:rsid w:val="00D539A9"/>
    <w:rsid w:val="00D5402F"/>
    <w:rsid w:val="00D54412"/>
    <w:rsid w:val="00D5476D"/>
    <w:rsid w:val="00D550A0"/>
    <w:rsid w:val="00D56EC0"/>
    <w:rsid w:val="00D57027"/>
    <w:rsid w:val="00D5730B"/>
    <w:rsid w:val="00D5741D"/>
    <w:rsid w:val="00D60122"/>
    <w:rsid w:val="00D61D33"/>
    <w:rsid w:val="00D62FA1"/>
    <w:rsid w:val="00D6302F"/>
    <w:rsid w:val="00D64417"/>
    <w:rsid w:val="00D64628"/>
    <w:rsid w:val="00D64975"/>
    <w:rsid w:val="00D658D7"/>
    <w:rsid w:val="00D65F87"/>
    <w:rsid w:val="00D65FB3"/>
    <w:rsid w:val="00D6613C"/>
    <w:rsid w:val="00D66429"/>
    <w:rsid w:val="00D66D81"/>
    <w:rsid w:val="00D67231"/>
    <w:rsid w:val="00D672B8"/>
    <w:rsid w:val="00D67935"/>
    <w:rsid w:val="00D67CA1"/>
    <w:rsid w:val="00D700D6"/>
    <w:rsid w:val="00D70824"/>
    <w:rsid w:val="00D70978"/>
    <w:rsid w:val="00D70F1C"/>
    <w:rsid w:val="00D7111C"/>
    <w:rsid w:val="00D71F85"/>
    <w:rsid w:val="00D7244E"/>
    <w:rsid w:val="00D7254B"/>
    <w:rsid w:val="00D731E4"/>
    <w:rsid w:val="00D735EE"/>
    <w:rsid w:val="00D748F9"/>
    <w:rsid w:val="00D74A98"/>
    <w:rsid w:val="00D75669"/>
    <w:rsid w:val="00D76890"/>
    <w:rsid w:val="00D77DA5"/>
    <w:rsid w:val="00D77FAF"/>
    <w:rsid w:val="00D805B7"/>
    <w:rsid w:val="00D80BA7"/>
    <w:rsid w:val="00D80BA8"/>
    <w:rsid w:val="00D80FB0"/>
    <w:rsid w:val="00D816CD"/>
    <w:rsid w:val="00D8278E"/>
    <w:rsid w:val="00D84FF3"/>
    <w:rsid w:val="00D8537F"/>
    <w:rsid w:val="00D85E6A"/>
    <w:rsid w:val="00D86564"/>
    <w:rsid w:val="00D8694E"/>
    <w:rsid w:val="00D87126"/>
    <w:rsid w:val="00D87AA6"/>
    <w:rsid w:val="00D90324"/>
    <w:rsid w:val="00D909F8"/>
    <w:rsid w:val="00D91F55"/>
    <w:rsid w:val="00D9254B"/>
    <w:rsid w:val="00D93B90"/>
    <w:rsid w:val="00D94E6E"/>
    <w:rsid w:val="00D950F3"/>
    <w:rsid w:val="00D955A4"/>
    <w:rsid w:val="00D96750"/>
    <w:rsid w:val="00D96F0F"/>
    <w:rsid w:val="00D9777A"/>
    <w:rsid w:val="00D97C97"/>
    <w:rsid w:val="00DA03CF"/>
    <w:rsid w:val="00DA137D"/>
    <w:rsid w:val="00DA1C56"/>
    <w:rsid w:val="00DA1FE1"/>
    <w:rsid w:val="00DA336C"/>
    <w:rsid w:val="00DA35ED"/>
    <w:rsid w:val="00DA4D19"/>
    <w:rsid w:val="00DA5358"/>
    <w:rsid w:val="00DA56E7"/>
    <w:rsid w:val="00DA5834"/>
    <w:rsid w:val="00DA5DFE"/>
    <w:rsid w:val="00DA66AF"/>
    <w:rsid w:val="00DA6CC6"/>
    <w:rsid w:val="00DA7D98"/>
    <w:rsid w:val="00DB0052"/>
    <w:rsid w:val="00DB0129"/>
    <w:rsid w:val="00DB018D"/>
    <w:rsid w:val="00DB09A9"/>
    <w:rsid w:val="00DB1488"/>
    <w:rsid w:val="00DB14A9"/>
    <w:rsid w:val="00DB158A"/>
    <w:rsid w:val="00DB232D"/>
    <w:rsid w:val="00DB3250"/>
    <w:rsid w:val="00DB510B"/>
    <w:rsid w:val="00DB5D97"/>
    <w:rsid w:val="00DB5FF4"/>
    <w:rsid w:val="00DB655B"/>
    <w:rsid w:val="00DB6865"/>
    <w:rsid w:val="00DB78D6"/>
    <w:rsid w:val="00DC01C7"/>
    <w:rsid w:val="00DC0AAA"/>
    <w:rsid w:val="00DC1EB7"/>
    <w:rsid w:val="00DC2162"/>
    <w:rsid w:val="00DC460D"/>
    <w:rsid w:val="00DC4CB4"/>
    <w:rsid w:val="00DC5B13"/>
    <w:rsid w:val="00DC6B9C"/>
    <w:rsid w:val="00DC6C61"/>
    <w:rsid w:val="00DC7BAB"/>
    <w:rsid w:val="00DC7EF3"/>
    <w:rsid w:val="00DD02E6"/>
    <w:rsid w:val="00DD0640"/>
    <w:rsid w:val="00DD0733"/>
    <w:rsid w:val="00DD0FE4"/>
    <w:rsid w:val="00DD10D7"/>
    <w:rsid w:val="00DD1CD2"/>
    <w:rsid w:val="00DD2C47"/>
    <w:rsid w:val="00DD2EBC"/>
    <w:rsid w:val="00DD31F4"/>
    <w:rsid w:val="00DD3D09"/>
    <w:rsid w:val="00DD4B0E"/>
    <w:rsid w:val="00DD59FA"/>
    <w:rsid w:val="00DD70E8"/>
    <w:rsid w:val="00DD75CA"/>
    <w:rsid w:val="00DD79B0"/>
    <w:rsid w:val="00DD7C59"/>
    <w:rsid w:val="00DE0504"/>
    <w:rsid w:val="00DE1001"/>
    <w:rsid w:val="00DE296D"/>
    <w:rsid w:val="00DE2B4F"/>
    <w:rsid w:val="00DE2C86"/>
    <w:rsid w:val="00DE30BF"/>
    <w:rsid w:val="00DE3E98"/>
    <w:rsid w:val="00DE3FEC"/>
    <w:rsid w:val="00DE40BD"/>
    <w:rsid w:val="00DE4526"/>
    <w:rsid w:val="00DE608D"/>
    <w:rsid w:val="00DE68AD"/>
    <w:rsid w:val="00DE6D0B"/>
    <w:rsid w:val="00DF09FD"/>
    <w:rsid w:val="00DF0E91"/>
    <w:rsid w:val="00DF12B5"/>
    <w:rsid w:val="00DF2025"/>
    <w:rsid w:val="00DF2174"/>
    <w:rsid w:val="00DF2886"/>
    <w:rsid w:val="00DF3843"/>
    <w:rsid w:val="00DF3ABC"/>
    <w:rsid w:val="00DF3B66"/>
    <w:rsid w:val="00DF59FF"/>
    <w:rsid w:val="00E01A01"/>
    <w:rsid w:val="00E01A36"/>
    <w:rsid w:val="00E01F3D"/>
    <w:rsid w:val="00E01F53"/>
    <w:rsid w:val="00E020F9"/>
    <w:rsid w:val="00E03C89"/>
    <w:rsid w:val="00E04242"/>
    <w:rsid w:val="00E0443B"/>
    <w:rsid w:val="00E04752"/>
    <w:rsid w:val="00E049D7"/>
    <w:rsid w:val="00E04AA5"/>
    <w:rsid w:val="00E04D60"/>
    <w:rsid w:val="00E053C8"/>
    <w:rsid w:val="00E05A56"/>
    <w:rsid w:val="00E05DE4"/>
    <w:rsid w:val="00E0734F"/>
    <w:rsid w:val="00E07BE8"/>
    <w:rsid w:val="00E07D03"/>
    <w:rsid w:val="00E102F6"/>
    <w:rsid w:val="00E14CEB"/>
    <w:rsid w:val="00E154DE"/>
    <w:rsid w:val="00E15E21"/>
    <w:rsid w:val="00E15E37"/>
    <w:rsid w:val="00E17870"/>
    <w:rsid w:val="00E17E78"/>
    <w:rsid w:val="00E20B71"/>
    <w:rsid w:val="00E20C78"/>
    <w:rsid w:val="00E20DF7"/>
    <w:rsid w:val="00E21707"/>
    <w:rsid w:val="00E21B41"/>
    <w:rsid w:val="00E22321"/>
    <w:rsid w:val="00E22484"/>
    <w:rsid w:val="00E225F3"/>
    <w:rsid w:val="00E226B2"/>
    <w:rsid w:val="00E235D4"/>
    <w:rsid w:val="00E23B89"/>
    <w:rsid w:val="00E24645"/>
    <w:rsid w:val="00E24BD7"/>
    <w:rsid w:val="00E24C99"/>
    <w:rsid w:val="00E259BC"/>
    <w:rsid w:val="00E25C61"/>
    <w:rsid w:val="00E2794F"/>
    <w:rsid w:val="00E27B89"/>
    <w:rsid w:val="00E27C61"/>
    <w:rsid w:val="00E30E3D"/>
    <w:rsid w:val="00E32806"/>
    <w:rsid w:val="00E3292F"/>
    <w:rsid w:val="00E332C8"/>
    <w:rsid w:val="00E34476"/>
    <w:rsid w:val="00E35C07"/>
    <w:rsid w:val="00E35F21"/>
    <w:rsid w:val="00E36AB6"/>
    <w:rsid w:val="00E3745B"/>
    <w:rsid w:val="00E37DC4"/>
    <w:rsid w:val="00E418C1"/>
    <w:rsid w:val="00E423CF"/>
    <w:rsid w:val="00E43351"/>
    <w:rsid w:val="00E4365B"/>
    <w:rsid w:val="00E4378A"/>
    <w:rsid w:val="00E43F16"/>
    <w:rsid w:val="00E440A7"/>
    <w:rsid w:val="00E44754"/>
    <w:rsid w:val="00E45B71"/>
    <w:rsid w:val="00E45C18"/>
    <w:rsid w:val="00E4701E"/>
    <w:rsid w:val="00E47672"/>
    <w:rsid w:val="00E51E39"/>
    <w:rsid w:val="00E52482"/>
    <w:rsid w:val="00E53CFC"/>
    <w:rsid w:val="00E54218"/>
    <w:rsid w:val="00E547FA"/>
    <w:rsid w:val="00E54B3C"/>
    <w:rsid w:val="00E557B9"/>
    <w:rsid w:val="00E55D9B"/>
    <w:rsid w:val="00E6071A"/>
    <w:rsid w:val="00E61606"/>
    <w:rsid w:val="00E61AAD"/>
    <w:rsid w:val="00E62255"/>
    <w:rsid w:val="00E629E4"/>
    <w:rsid w:val="00E632C5"/>
    <w:rsid w:val="00E646DD"/>
    <w:rsid w:val="00E652AD"/>
    <w:rsid w:val="00E657B0"/>
    <w:rsid w:val="00E6594C"/>
    <w:rsid w:val="00E6632D"/>
    <w:rsid w:val="00E669D2"/>
    <w:rsid w:val="00E70D4B"/>
    <w:rsid w:val="00E710CA"/>
    <w:rsid w:val="00E715CF"/>
    <w:rsid w:val="00E7220D"/>
    <w:rsid w:val="00E72389"/>
    <w:rsid w:val="00E724A5"/>
    <w:rsid w:val="00E72E09"/>
    <w:rsid w:val="00E73052"/>
    <w:rsid w:val="00E74A40"/>
    <w:rsid w:val="00E75222"/>
    <w:rsid w:val="00E75E7A"/>
    <w:rsid w:val="00E75F36"/>
    <w:rsid w:val="00E76205"/>
    <w:rsid w:val="00E769EB"/>
    <w:rsid w:val="00E7754D"/>
    <w:rsid w:val="00E7799C"/>
    <w:rsid w:val="00E80738"/>
    <w:rsid w:val="00E812D8"/>
    <w:rsid w:val="00E81B07"/>
    <w:rsid w:val="00E8255E"/>
    <w:rsid w:val="00E825E2"/>
    <w:rsid w:val="00E837A1"/>
    <w:rsid w:val="00E83DFC"/>
    <w:rsid w:val="00E8417A"/>
    <w:rsid w:val="00E852C1"/>
    <w:rsid w:val="00E85470"/>
    <w:rsid w:val="00E85972"/>
    <w:rsid w:val="00E85ECC"/>
    <w:rsid w:val="00E8621D"/>
    <w:rsid w:val="00E900ED"/>
    <w:rsid w:val="00E9018A"/>
    <w:rsid w:val="00E9063E"/>
    <w:rsid w:val="00E9068B"/>
    <w:rsid w:val="00E9152E"/>
    <w:rsid w:val="00E915B2"/>
    <w:rsid w:val="00E91A7C"/>
    <w:rsid w:val="00E92345"/>
    <w:rsid w:val="00E9329D"/>
    <w:rsid w:val="00E93481"/>
    <w:rsid w:val="00E94ABB"/>
    <w:rsid w:val="00E961F1"/>
    <w:rsid w:val="00E979B8"/>
    <w:rsid w:val="00EA00D3"/>
    <w:rsid w:val="00EA0193"/>
    <w:rsid w:val="00EA024A"/>
    <w:rsid w:val="00EA0CD5"/>
    <w:rsid w:val="00EA1C04"/>
    <w:rsid w:val="00EA1DDB"/>
    <w:rsid w:val="00EA4A90"/>
    <w:rsid w:val="00EA4B31"/>
    <w:rsid w:val="00EA564B"/>
    <w:rsid w:val="00EA586D"/>
    <w:rsid w:val="00EA5A10"/>
    <w:rsid w:val="00EA6766"/>
    <w:rsid w:val="00EB2E9F"/>
    <w:rsid w:val="00EB3B6B"/>
    <w:rsid w:val="00EB3FC9"/>
    <w:rsid w:val="00EB4179"/>
    <w:rsid w:val="00EB461E"/>
    <w:rsid w:val="00EB5E8C"/>
    <w:rsid w:val="00EC006E"/>
    <w:rsid w:val="00EC0950"/>
    <w:rsid w:val="00EC109F"/>
    <w:rsid w:val="00EC128E"/>
    <w:rsid w:val="00EC1944"/>
    <w:rsid w:val="00EC1B64"/>
    <w:rsid w:val="00EC32CA"/>
    <w:rsid w:val="00EC4552"/>
    <w:rsid w:val="00EC4678"/>
    <w:rsid w:val="00EC4ECE"/>
    <w:rsid w:val="00EC4FD5"/>
    <w:rsid w:val="00EC5419"/>
    <w:rsid w:val="00EC595A"/>
    <w:rsid w:val="00EC5AE8"/>
    <w:rsid w:val="00EC5BD3"/>
    <w:rsid w:val="00EC7442"/>
    <w:rsid w:val="00EC7BD1"/>
    <w:rsid w:val="00EC7E38"/>
    <w:rsid w:val="00ED0526"/>
    <w:rsid w:val="00ED0E6D"/>
    <w:rsid w:val="00ED1650"/>
    <w:rsid w:val="00ED16E2"/>
    <w:rsid w:val="00ED2132"/>
    <w:rsid w:val="00ED220E"/>
    <w:rsid w:val="00ED3B62"/>
    <w:rsid w:val="00ED42C6"/>
    <w:rsid w:val="00ED4980"/>
    <w:rsid w:val="00ED4CB9"/>
    <w:rsid w:val="00ED592A"/>
    <w:rsid w:val="00ED5A87"/>
    <w:rsid w:val="00ED68D8"/>
    <w:rsid w:val="00ED6A83"/>
    <w:rsid w:val="00ED6F3B"/>
    <w:rsid w:val="00ED7F39"/>
    <w:rsid w:val="00EE006C"/>
    <w:rsid w:val="00EE1249"/>
    <w:rsid w:val="00EE1A94"/>
    <w:rsid w:val="00EE3C32"/>
    <w:rsid w:val="00EE3E80"/>
    <w:rsid w:val="00EE45FD"/>
    <w:rsid w:val="00EE4980"/>
    <w:rsid w:val="00EE4981"/>
    <w:rsid w:val="00EE5672"/>
    <w:rsid w:val="00EE6073"/>
    <w:rsid w:val="00EE6439"/>
    <w:rsid w:val="00EE6AEE"/>
    <w:rsid w:val="00EE6E01"/>
    <w:rsid w:val="00EE73CB"/>
    <w:rsid w:val="00EE7767"/>
    <w:rsid w:val="00EE7897"/>
    <w:rsid w:val="00EF0050"/>
    <w:rsid w:val="00EF06AB"/>
    <w:rsid w:val="00EF0BBB"/>
    <w:rsid w:val="00EF0E08"/>
    <w:rsid w:val="00EF0F94"/>
    <w:rsid w:val="00EF242F"/>
    <w:rsid w:val="00EF2464"/>
    <w:rsid w:val="00EF2CD0"/>
    <w:rsid w:val="00EF2E73"/>
    <w:rsid w:val="00EF45C5"/>
    <w:rsid w:val="00EF4BBD"/>
    <w:rsid w:val="00EF5445"/>
    <w:rsid w:val="00EF5A09"/>
    <w:rsid w:val="00EF61E5"/>
    <w:rsid w:val="00EF652D"/>
    <w:rsid w:val="00EF656F"/>
    <w:rsid w:val="00EF763A"/>
    <w:rsid w:val="00EF7C25"/>
    <w:rsid w:val="00F0001A"/>
    <w:rsid w:val="00F01535"/>
    <w:rsid w:val="00F01588"/>
    <w:rsid w:val="00F018E9"/>
    <w:rsid w:val="00F02193"/>
    <w:rsid w:val="00F023BA"/>
    <w:rsid w:val="00F02DD5"/>
    <w:rsid w:val="00F02EB6"/>
    <w:rsid w:val="00F02F4E"/>
    <w:rsid w:val="00F03737"/>
    <w:rsid w:val="00F039D7"/>
    <w:rsid w:val="00F03ADC"/>
    <w:rsid w:val="00F059D9"/>
    <w:rsid w:val="00F059F3"/>
    <w:rsid w:val="00F06196"/>
    <w:rsid w:val="00F071FE"/>
    <w:rsid w:val="00F07353"/>
    <w:rsid w:val="00F076E1"/>
    <w:rsid w:val="00F10950"/>
    <w:rsid w:val="00F10FD1"/>
    <w:rsid w:val="00F1114B"/>
    <w:rsid w:val="00F112E7"/>
    <w:rsid w:val="00F124A3"/>
    <w:rsid w:val="00F12D2F"/>
    <w:rsid w:val="00F12E3E"/>
    <w:rsid w:val="00F13048"/>
    <w:rsid w:val="00F13B94"/>
    <w:rsid w:val="00F13FE3"/>
    <w:rsid w:val="00F1413B"/>
    <w:rsid w:val="00F14366"/>
    <w:rsid w:val="00F2106E"/>
    <w:rsid w:val="00F23936"/>
    <w:rsid w:val="00F23A93"/>
    <w:rsid w:val="00F242E8"/>
    <w:rsid w:val="00F24ACB"/>
    <w:rsid w:val="00F24E4F"/>
    <w:rsid w:val="00F24EC5"/>
    <w:rsid w:val="00F2584C"/>
    <w:rsid w:val="00F26C7D"/>
    <w:rsid w:val="00F27370"/>
    <w:rsid w:val="00F27430"/>
    <w:rsid w:val="00F27696"/>
    <w:rsid w:val="00F301B7"/>
    <w:rsid w:val="00F30360"/>
    <w:rsid w:val="00F305E1"/>
    <w:rsid w:val="00F30E85"/>
    <w:rsid w:val="00F31718"/>
    <w:rsid w:val="00F32C6B"/>
    <w:rsid w:val="00F32DB0"/>
    <w:rsid w:val="00F33ED9"/>
    <w:rsid w:val="00F3451B"/>
    <w:rsid w:val="00F34562"/>
    <w:rsid w:val="00F35193"/>
    <w:rsid w:val="00F35998"/>
    <w:rsid w:val="00F35F15"/>
    <w:rsid w:val="00F36561"/>
    <w:rsid w:val="00F401D0"/>
    <w:rsid w:val="00F402B8"/>
    <w:rsid w:val="00F4119A"/>
    <w:rsid w:val="00F41228"/>
    <w:rsid w:val="00F41473"/>
    <w:rsid w:val="00F41B53"/>
    <w:rsid w:val="00F42828"/>
    <w:rsid w:val="00F42B7A"/>
    <w:rsid w:val="00F42F0C"/>
    <w:rsid w:val="00F44682"/>
    <w:rsid w:val="00F459CE"/>
    <w:rsid w:val="00F4622D"/>
    <w:rsid w:val="00F47CB4"/>
    <w:rsid w:val="00F47DED"/>
    <w:rsid w:val="00F50243"/>
    <w:rsid w:val="00F50BB7"/>
    <w:rsid w:val="00F5134A"/>
    <w:rsid w:val="00F530DC"/>
    <w:rsid w:val="00F5462B"/>
    <w:rsid w:val="00F548EE"/>
    <w:rsid w:val="00F55009"/>
    <w:rsid w:val="00F55B15"/>
    <w:rsid w:val="00F56241"/>
    <w:rsid w:val="00F567E9"/>
    <w:rsid w:val="00F56846"/>
    <w:rsid w:val="00F56F45"/>
    <w:rsid w:val="00F57481"/>
    <w:rsid w:val="00F6058E"/>
    <w:rsid w:val="00F609FB"/>
    <w:rsid w:val="00F61726"/>
    <w:rsid w:val="00F61A24"/>
    <w:rsid w:val="00F62304"/>
    <w:rsid w:val="00F62486"/>
    <w:rsid w:val="00F62BC5"/>
    <w:rsid w:val="00F62D7D"/>
    <w:rsid w:val="00F62DE2"/>
    <w:rsid w:val="00F63CAD"/>
    <w:rsid w:val="00F6454C"/>
    <w:rsid w:val="00F64EF2"/>
    <w:rsid w:val="00F6560B"/>
    <w:rsid w:val="00F6646B"/>
    <w:rsid w:val="00F66736"/>
    <w:rsid w:val="00F673FA"/>
    <w:rsid w:val="00F675FA"/>
    <w:rsid w:val="00F70AE2"/>
    <w:rsid w:val="00F71083"/>
    <w:rsid w:val="00F71D9D"/>
    <w:rsid w:val="00F720E6"/>
    <w:rsid w:val="00F72607"/>
    <w:rsid w:val="00F72FAC"/>
    <w:rsid w:val="00F73EB5"/>
    <w:rsid w:val="00F742DF"/>
    <w:rsid w:val="00F750F3"/>
    <w:rsid w:val="00F7579A"/>
    <w:rsid w:val="00F75D3D"/>
    <w:rsid w:val="00F7650A"/>
    <w:rsid w:val="00F77A1A"/>
    <w:rsid w:val="00F80392"/>
    <w:rsid w:val="00F80D46"/>
    <w:rsid w:val="00F820D3"/>
    <w:rsid w:val="00F82171"/>
    <w:rsid w:val="00F82ED8"/>
    <w:rsid w:val="00F83D38"/>
    <w:rsid w:val="00F84286"/>
    <w:rsid w:val="00F844D2"/>
    <w:rsid w:val="00F849E9"/>
    <w:rsid w:val="00F851D2"/>
    <w:rsid w:val="00F85E60"/>
    <w:rsid w:val="00F86572"/>
    <w:rsid w:val="00F86C2E"/>
    <w:rsid w:val="00F87296"/>
    <w:rsid w:val="00F903AD"/>
    <w:rsid w:val="00F90B97"/>
    <w:rsid w:val="00F9122B"/>
    <w:rsid w:val="00F91B73"/>
    <w:rsid w:val="00F929B3"/>
    <w:rsid w:val="00F93781"/>
    <w:rsid w:val="00F942AD"/>
    <w:rsid w:val="00F94396"/>
    <w:rsid w:val="00F953B5"/>
    <w:rsid w:val="00F95657"/>
    <w:rsid w:val="00F96886"/>
    <w:rsid w:val="00F97127"/>
    <w:rsid w:val="00F972DD"/>
    <w:rsid w:val="00F972F0"/>
    <w:rsid w:val="00F978AB"/>
    <w:rsid w:val="00F97915"/>
    <w:rsid w:val="00F97A67"/>
    <w:rsid w:val="00F97C22"/>
    <w:rsid w:val="00FA02C9"/>
    <w:rsid w:val="00FA1186"/>
    <w:rsid w:val="00FA12FC"/>
    <w:rsid w:val="00FA1D92"/>
    <w:rsid w:val="00FA255D"/>
    <w:rsid w:val="00FA326D"/>
    <w:rsid w:val="00FA4733"/>
    <w:rsid w:val="00FA4D3E"/>
    <w:rsid w:val="00FA4DFA"/>
    <w:rsid w:val="00FA55C8"/>
    <w:rsid w:val="00FA584C"/>
    <w:rsid w:val="00FA79B8"/>
    <w:rsid w:val="00FA7B90"/>
    <w:rsid w:val="00FA7DB3"/>
    <w:rsid w:val="00FB33DC"/>
    <w:rsid w:val="00FB3AD2"/>
    <w:rsid w:val="00FC007B"/>
    <w:rsid w:val="00FC0467"/>
    <w:rsid w:val="00FC0613"/>
    <w:rsid w:val="00FC13A2"/>
    <w:rsid w:val="00FC23F5"/>
    <w:rsid w:val="00FC2C40"/>
    <w:rsid w:val="00FC3452"/>
    <w:rsid w:val="00FC3F08"/>
    <w:rsid w:val="00FC410E"/>
    <w:rsid w:val="00FC46A6"/>
    <w:rsid w:val="00FC4946"/>
    <w:rsid w:val="00FC4C32"/>
    <w:rsid w:val="00FC5080"/>
    <w:rsid w:val="00FC526E"/>
    <w:rsid w:val="00FC546F"/>
    <w:rsid w:val="00FC60E7"/>
    <w:rsid w:val="00FC6A95"/>
    <w:rsid w:val="00FC6ADA"/>
    <w:rsid w:val="00FC7D57"/>
    <w:rsid w:val="00FD0678"/>
    <w:rsid w:val="00FD29AE"/>
    <w:rsid w:val="00FD3954"/>
    <w:rsid w:val="00FD3C78"/>
    <w:rsid w:val="00FD53E3"/>
    <w:rsid w:val="00FD5E13"/>
    <w:rsid w:val="00FD5E90"/>
    <w:rsid w:val="00FD5F62"/>
    <w:rsid w:val="00FD607A"/>
    <w:rsid w:val="00FD7958"/>
    <w:rsid w:val="00FE1675"/>
    <w:rsid w:val="00FE29C7"/>
    <w:rsid w:val="00FE2F05"/>
    <w:rsid w:val="00FE2F88"/>
    <w:rsid w:val="00FE31E4"/>
    <w:rsid w:val="00FE40DC"/>
    <w:rsid w:val="00FE42E4"/>
    <w:rsid w:val="00FE4523"/>
    <w:rsid w:val="00FE4A81"/>
    <w:rsid w:val="00FE6160"/>
    <w:rsid w:val="00FE7EA9"/>
    <w:rsid w:val="00FF1836"/>
    <w:rsid w:val="00FF336E"/>
    <w:rsid w:val="00FF38DD"/>
    <w:rsid w:val="00FF38E3"/>
    <w:rsid w:val="00FF3FDC"/>
    <w:rsid w:val="00FF4A18"/>
    <w:rsid w:val="00FF4FA4"/>
    <w:rsid w:val="00FF5B83"/>
    <w:rsid w:val="00FF5CF8"/>
    <w:rsid w:val="00FF6589"/>
    <w:rsid w:val="00FF65F6"/>
    <w:rsid w:val="00FF660C"/>
    <w:rsid w:val="00FF69D7"/>
    <w:rsid w:val="00FF79C7"/>
    <w:rsid w:val="00FF7B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AA4B"/>
  <w15:docId w15:val="{FE747460-F9BA-4718-AE1D-B129F86B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D0"/>
    <w:pPr>
      <w:spacing w:after="0" w:line="240" w:lineRule="auto"/>
    </w:pPr>
    <w:rPr>
      <w:lang w:val="en-AU"/>
    </w:rPr>
  </w:style>
  <w:style w:type="paragraph" w:styleId="Heading1">
    <w:name w:val="heading 1"/>
    <w:aliases w:val="CLR Header 1"/>
    <w:basedOn w:val="Normal"/>
    <w:next w:val="Normal"/>
    <w:link w:val="Heading1Char"/>
    <w:autoRedefine/>
    <w:uiPriority w:val="9"/>
    <w:qFormat/>
    <w:rsid w:val="006916F2"/>
    <w:pPr>
      <w:widowControl w:val="0"/>
      <w:numPr>
        <w:numId w:val="53"/>
      </w:numPr>
      <w:tabs>
        <w:tab w:val="left" w:pos="573"/>
      </w:tabs>
      <w:autoSpaceDE w:val="0"/>
      <w:autoSpaceDN w:val="0"/>
      <w:spacing w:before="896"/>
      <w:ind w:right="0"/>
      <w:outlineLvl w:val="0"/>
    </w:pPr>
    <w:rPr>
      <w:rFonts w:ascii="Times New Roman" w:eastAsia="Arial Unicode MS" w:hAnsi="Times New Roman" w:cs="Times New Roman"/>
      <w:b/>
      <w:color w:val="FF595E"/>
      <w:kern w:val="32"/>
      <w:sz w:val="32"/>
      <w:szCs w:val="32"/>
      <w:lang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mpliant Table Grid"/>
    <w:basedOn w:val="TableNormal"/>
    <w:uiPriority w:val="9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1"/>
    <w:unhideWhenUsed/>
    <w:qFormat/>
    <w:rsid w:val="001C1F0D"/>
    <w:pPr>
      <w:spacing w:after="120" w:line="276" w:lineRule="auto"/>
      <w:ind w:left="360"/>
    </w:pPr>
    <w:rPr>
      <w:b/>
      <w:color w:val="262626" w:themeColor="text1" w:themeTint="D9"/>
      <w:sz w:val="24"/>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paragraph" w:styleId="TOC2">
    <w:name w:val="toc 2"/>
    <w:basedOn w:val="Normal"/>
    <w:next w:val="Normal"/>
    <w:autoRedefine/>
    <w:uiPriority w:val="39"/>
    <w:unhideWhenUsed/>
    <w:qFormat/>
    <w:rsid w:val="00034B62"/>
    <w:pPr>
      <w:tabs>
        <w:tab w:val="right" w:leader="dot" w:pos="9016"/>
      </w:tabs>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034B62"/>
    <w:pPr>
      <w:tabs>
        <w:tab w:val="right" w:leader="dot" w:pos="9016"/>
      </w:tabs>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CLRMapping">
    <w:name w:val="CLR Mapping"/>
    <w:basedOn w:val="Normal"/>
    <w:link w:val="CLRMappingChar"/>
    <w:autoRedefine/>
    <w:qFormat/>
    <w:rsid w:val="00370B9B"/>
    <w:pPr>
      <w:tabs>
        <w:tab w:val="left" w:pos="180"/>
      </w:tabs>
      <w:spacing w:before="0" w:line="276" w:lineRule="auto"/>
      <w:ind w:left="0" w:right="0" w:firstLine="0"/>
      <w:jc w:val="both"/>
    </w:pPr>
    <w:rPr>
      <w:rFonts w:cstheme="minorHAnsi"/>
      <w:i/>
      <w:iCs/>
      <w:color w:val="F79723"/>
      <w:sz w:val="20"/>
      <w:szCs w:val="20"/>
    </w:rPr>
  </w:style>
  <w:style w:type="character" w:customStyle="1" w:styleId="CLRMappingChar">
    <w:name w:val="CLR Mapping Char"/>
    <w:basedOn w:val="DefaultParagraphFont"/>
    <w:link w:val="CLRMapping"/>
    <w:rsid w:val="00370B9B"/>
    <w:rPr>
      <w:rFonts w:cstheme="minorHAnsi"/>
      <w:i/>
      <w:iCs/>
      <w:color w:val="F79723"/>
      <w:sz w:val="20"/>
      <w:szCs w:val="20"/>
      <w:lang w:val="en-AU"/>
    </w:rPr>
  </w:style>
  <w:style w:type="paragraph" w:customStyle="1" w:styleId="TVTRReference">
    <w:name w:val="TVTR Reference"/>
    <w:basedOn w:val="Normal"/>
    <w:link w:val="TVTRReferenceChar"/>
    <w:autoRedefine/>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customStyle="1" w:styleId="Heading1Char">
    <w:name w:val="Heading 1 Char"/>
    <w:aliases w:val="CLR Header 1 Char"/>
    <w:basedOn w:val="DefaultParagraphFont"/>
    <w:link w:val="Heading1"/>
    <w:uiPriority w:val="9"/>
    <w:rsid w:val="006916F2"/>
    <w:rPr>
      <w:rFonts w:ascii="Times New Roman" w:eastAsia="Arial Unicode MS" w:hAnsi="Times New Roman" w:cs="Times New Roman"/>
      <w:b/>
      <w:color w:val="FF595E"/>
      <w:kern w:val="32"/>
      <w:sz w:val="32"/>
      <w:szCs w:val="32"/>
      <w:lang w:val="en-AU" w:bidi="en-US"/>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3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A91BC5"/>
    <w:rPr>
      <w:color w:val="605E5C"/>
      <w:shd w:val="clear" w:color="auto" w:fill="E1DFDD"/>
    </w:rPr>
  </w:style>
  <w:style w:type="character" w:customStyle="1" w:styleId="ListParagraphChar">
    <w:name w:val="List Paragraph Char"/>
    <w:basedOn w:val="DefaultParagraphFont"/>
    <w:link w:val="ListParagraph"/>
    <w:uiPriority w:val="34"/>
    <w:rsid w:val="00EC32CA"/>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character" w:customStyle="1" w:styleId="Heading4Char">
    <w:name w:val="Heading 4 Char"/>
    <w:basedOn w:val="DefaultParagraphFont"/>
    <w:link w:val="Heading4"/>
    <w:uiPriority w:val="9"/>
    <w:rsid w:val="0064264D"/>
    <w:rPr>
      <w:rFonts w:asciiTheme="majorHAnsi" w:eastAsiaTheme="majorEastAsia" w:hAnsiTheme="majorHAnsi" w:cstheme="majorBidi"/>
      <w:i/>
      <w:iCs/>
      <w:color w:val="2F5496" w:themeColor="accent1" w:themeShade="BF"/>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9A3081"/>
    <w:rPr>
      <w:sz w:val="16"/>
      <w:szCs w:val="16"/>
    </w:rPr>
  </w:style>
  <w:style w:type="paragraph" w:styleId="CommentText">
    <w:name w:val="annotation text"/>
    <w:basedOn w:val="Normal"/>
    <w:link w:val="CommentTextChar"/>
    <w:uiPriority w:val="99"/>
    <w:unhideWhenUsed/>
    <w:rsid w:val="009A3081"/>
    <w:rPr>
      <w:sz w:val="20"/>
      <w:szCs w:val="20"/>
    </w:rPr>
  </w:style>
  <w:style w:type="character" w:customStyle="1" w:styleId="CommentTextChar">
    <w:name w:val="Comment Text Char"/>
    <w:basedOn w:val="DefaultParagraphFont"/>
    <w:link w:val="CommentText"/>
    <w:uiPriority w:val="99"/>
    <w:rsid w:val="009A3081"/>
    <w:rPr>
      <w:sz w:val="20"/>
      <w:szCs w:val="20"/>
    </w:rPr>
  </w:style>
  <w:style w:type="paragraph" w:styleId="CommentSubject">
    <w:name w:val="annotation subject"/>
    <w:basedOn w:val="CommentText"/>
    <w:next w:val="CommentText"/>
    <w:link w:val="CommentSubjectChar"/>
    <w:uiPriority w:val="99"/>
    <w:semiHidden/>
    <w:unhideWhenUsed/>
    <w:rsid w:val="009A3081"/>
    <w:rPr>
      <w:b/>
      <w:bCs/>
    </w:rPr>
  </w:style>
  <w:style w:type="character" w:customStyle="1" w:styleId="CommentSubjectChar">
    <w:name w:val="Comment Subject Char"/>
    <w:basedOn w:val="CommentTextChar"/>
    <w:link w:val="CommentSubject"/>
    <w:uiPriority w:val="99"/>
    <w:semiHidden/>
    <w:rsid w:val="009A3081"/>
    <w:rPr>
      <w:b/>
      <w:bCs/>
      <w:sz w:val="20"/>
      <w:szCs w:val="20"/>
    </w:rPr>
  </w:style>
  <w:style w:type="character" w:styleId="FollowedHyperlink">
    <w:name w:val="FollowedHyperlink"/>
    <w:basedOn w:val="DefaultParagraphFont"/>
    <w:uiPriority w:val="99"/>
    <w:semiHidden/>
    <w:unhideWhenUsed/>
    <w:rsid w:val="00D909F8"/>
    <w:rPr>
      <w:color w:val="954F72" w:themeColor="followedHyperlink"/>
      <w:u w:val="single"/>
    </w:rPr>
  </w:style>
  <w:style w:type="paragraph" w:styleId="BodyText">
    <w:name w:val="Body Text"/>
    <w:basedOn w:val="Normal"/>
    <w:link w:val="BodyTextChar"/>
    <w:uiPriority w:val="1"/>
    <w:qFormat/>
    <w:rsid w:val="00C87CED"/>
    <w:pPr>
      <w:widowControl w:val="0"/>
      <w:autoSpaceDE w:val="0"/>
      <w:autoSpaceDN w:val="0"/>
      <w:spacing w:before="78"/>
      <w:ind w:left="232" w:right="0" w:firstLine="0"/>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87CED"/>
    <w:rPr>
      <w:rFonts w:ascii="Arial MT" w:eastAsia="Arial MT" w:hAnsi="Arial MT" w:cs="Arial MT"/>
      <w:sz w:val="20"/>
      <w:szCs w:val="20"/>
      <w:lang w:val="en-US"/>
    </w:rPr>
  </w:style>
  <w:style w:type="paragraph" w:styleId="Title">
    <w:name w:val="Title"/>
    <w:basedOn w:val="Normal"/>
    <w:link w:val="TitleChar"/>
    <w:uiPriority w:val="10"/>
    <w:qFormat/>
    <w:rsid w:val="00C87CED"/>
    <w:pPr>
      <w:widowControl w:val="0"/>
      <w:autoSpaceDE w:val="0"/>
      <w:autoSpaceDN w:val="0"/>
      <w:spacing w:before="198" w:line="550" w:lineRule="exact"/>
      <w:ind w:left="232" w:right="0" w:firstLine="0"/>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uiPriority w:val="10"/>
    <w:rsid w:val="00C87CED"/>
    <w:rPr>
      <w:rFonts w:ascii="Times New Roman" w:eastAsia="Times New Roman" w:hAnsi="Times New Roman" w:cs="Times New Roman"/>
      <w:b/>
      <w:bCs/>
      <w:sz w:val="48"/>
      <w:szCs w:val="48"/>
      <w:lang w:val="en-US"/>
    </w:rPr>
  </w:style>
  <w:style w:type="paragraph" w:customStyle="1" w:styleId="TableParagraph">
    <w:name w:val="Table Paragraph"/>
    <w:basedOn w:val="Normal"/>
    <w:uiPriority w:val="1"/>
    <w:qFormat/>
    <w:rsid w:val="00C87CED"/>
    <w:pPr>
      <w:widowControl w:val="0"/>
      <w:autoSpaceDE w:val="0"/>
      <w:autoSpaceDN w:val="0"/>
      <w:spacing w:before="0"/>
      <w:ind w:left="0" w:right="0" w:firstLine="0"/>
    </w:pPr>
    <w:rPr>
      <w:rFonts w:ascii="Arial MT" w:eastAsia="Arial MT" w:hAnsi="Arial MT" w:cs="Arial MT"/>
      <w:lang w:val="en-US"/>
    </w:rPr>
  </w:style>
  <w:style w:type="paragraph" w:styleId="NormalWeb">
    <w:name w:val="Normal (Web)"/>
    <w:basedOn w:val="Normal"/>
    <w:uiPriority w:val="99"/>
    <w:semiHidden/>
    <w:unhideWhenUsed/>
    <w:rsid w:val="00BF6317"/>
    <w:rPr>
      <w:rFonts w:ascii="Times New Roman" w:hAnsi="Times New Roman" w:cs="Times New Roman"/>
      <w:sz w:val="24"/>
      <w:szCs w:val="24"/>
    </w:rPr>
  </w:style>
  <w:style w:type="paragraph" w:customStyle="1" w:styleId="Headerstyle">
    <w:name w:val="Header style"/>
    <w:basedOn w:val="Header"/>
    <w:link w:val="HeaderstyleChar"/>
    <w:qFormat/>
    <w:rsid w:val="00944B98"/>
    <w:pPr>
      <w:pBdr>
        <w:between w:val="single" w:sz="4" w:space="1" w:color="5B9BD5"/>
      </w:pBdr>
      <w:tabs>
        <w:tab w:val="clear" w:pos="4680"/>
        <w:tab w:val="clear" w:pos="9360"/>
        <w:tab w:val="center" w:pos="4513"/>
        <w:tab w:val="right" w:pos="9026"/>
      </w:tabs>
      <w:spacing w:line="276" w:lineRule="auto"/>
      <w:ind w:left="0" w:right="0" w:firstLine="0"/>
      <w:jc w:val="center"/>
    </w:pPr>
    <w:rPr>
      <w:rFonts w:ascii="Calibri" w:eastAsia="Calibri" w:hAnsi="Calibri" w:cs="Times New Roman"/>
      <w:b/>
      <w:sz w:val="16"/>
    </w:rPr>
  </w:style>
  <w:style w:type="character" w:customStyle="1" w:styleId="HeaderstyleChar">
    <w:name w:val="Header style Char"/>
    <w:link w:val="Headerstyle"/>
    <w:rsid w:val="00944B98"/>
    <w:rPr>
      <w:rFonts w:ascii="Calibri" w:eastAsia="Calibri" w:hAnsi="Calibri" w:cs="Times New Roman"/>
      <w:b/>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165286276">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385686927">
      <w:bodyDiv w:val="1"/>
      <w:marLeft w:val="0"/>
      <w:marRight w:val="0"/>
      <w:marTop w:val="0"/>
      <w:marBottom w:val="0"/>
      <w:divBdr>
        <w:top w:val="none" w:sz="0" w:space="0" w:color="auto"/>
        <w:left w:val="none" w:sz="0" w:space="0" w:color="auto"/>
        <w:bottom w:val="none" w:sz="0" w:space="0" w:color="auto"/>
        <w:right w:val="none" w:sz="0" w:space="0" w:color="auto"/>
      </w:divBdr>
      <w:divsChild>
        <w:div w:id="1978606885">
          <w:marLeft w:val="0"/>
          <w:marRight w:val="0"/>
          <w:marTop w:val="0"/>
          <w:marBottom w:val="0"/>
          <w:divBdr>
            <w:top w:val="single" w:sz="2" w:space="0" w:color="D9D9E3"/>
            <w:left w:val="single" w:sz="2" w:space="0" w:color="D9D9E3"/>
            <w:bottom w:val="single" w:sz="2" w:space="0" w:color="D9D9E3"/>
            <w:right w:val="single" w:sz="2" w:space="0" w:color="D9D9E3"/>
          </w:divBdr>
          <w:divsChild>
            <w:div w:id="1486314892">
              <w:marLeft w:val="0"/>
              <w:marRight w:val="0"/>
              <w:marTop w:val="0"/>
              <w:marBottom w:val="0"/>
              <w:divBdr>
                <w:top w:val="single" w:sz="2" w:space="0" w:color="D9D9E3"/>
                <w:left w:val="single" w:sz="2" w:space="0" w:color="D9D9E3"/>
                <w:bottom w:val="single" w:sz="2" w:space="0" w:color="D9D9E3"/>
                <w:right w:val="single" w:sz="2" w:space="0" w:color="D9D9E3"/>
              </w:divBdr>
              <w:divsChild>
                <w:div w:id="489756202">
                  <w:marLeft w:val="0"/>
                  <w:marRight w:val="0"/>
                  <w:marTop w:val="0"/>
                  <w:marBottom w:val="0"/>
                  <w:divBdr>
                    <w:top w:val="single" w:sz="2" w:space="0" w:color="D9D9E3"/>
                    <w:left w:val="single" w:sz="2" w:space="0" w:color="D9D9E3"/>
                    <w:bottom w:val="single" w:sz="2" w:space="0" w:color="D9D9E3"/>
                    <w:right w:val="single" w:sz="2" w:space="0" w:color="D9D9E3"/>
                  </w:divBdr>
                  <w:divsChild>
                    <w:div w:id="1444809095">
                      <w:marLeft w:val="0"/>
                      <w:marRight w:val="0"/>
                      <w:marTop w:val="0"/>
                      <w:marBottom w:val="0"/>
                      <w:divBdr>
                        <w:top w:val="single" w:sz="2" w:space="0" w:color="D9D9E3"/>
                        <w:left w:val="single" w:sz="2" w:space="0" w:color="D9D9E3"/>
                        <w:bottom w:val="single" w:sz="2" w:space="0" w:color="D9D9E3"/>
                        <w:right w:val="single" w:sz="2" w:space="0" w:color="D9D9E3"/>
                      </w:divBdr>
                      <w:divsChild>
                        <w:div w:id="1109592851">
                          <w:marLeft w:val="0"/>
                          <w:marRight w:val="0"/>
                          <w:marTop w:val="0"/>
                          <w:marBottom w:val="0"/>
                          <w:divBdr>
                            <w:top w:val="single" w:sz="2" w:space="0" w:color="auto"/>
                            <w:left w:val="single" w:sz="2" w:space="0" w:color="auto"/>
                            <w:bottom w:val="single" w:sz="6" w:space="0" w:color="auto"/>
                            <w:right w:val="single" w:sz="2" w:space="0" w:color="auto"/>
                          </w:divBdr>
                          <w:divsChild>
                            <w:div w:id="94059923">
                              <w:marLeft w:val="0"/>
                              <w:marRight w:val="0"/>
                              <w:marTop w:val="100"/>
                              <w:marBottom w:val="100"/>
                              <w:divBdr>
                                <w:top w:val="single" w:sz="2" w:space="0" w:color="D9D9E3"/>
                                <w:left w:val="single" w:sz="2" w:space="0" w:color="D9D9E3"/>
                                <w:bottom w:val="single" w:sz="2" w:space="0" w:color="D9D9E3"/>
                                <w:right w:val="single" w:sz="2" w:space="0" w:color="D9D9E3"/>
                              </w:divBdr>
                              <w:divsChild>
                                <w:div w:id="32468116">
                                  <w:marLeft w:val="0"/>
                                  <w:marRight w:val="0"/>
                                  <w:marTop w:val="0"/>
                                  <w:marBottom w:val="0"/>
                                  <w:divBdr>
                                    <w:top w:val="single" w:sz="2" w:space="0" w:color="D9D9E3"/>
                                    <w:left w:val="single" w:sz="2" w:space="0" w:color="D9D9E3"/>
                                    <w:bottom w:val="single" w:sz="2" w:space="0" w:color="D9D9E3"/>
                                    <w:right w:val="single" w:sz="2" w:space="0" w:color="D9D9E3"/>
                                  </w:divBdr>
                                  <w:divsChild>
                                    <w:div w:id="1131630364">
                                      <w:marLeft w:val="0"/>
                                      <w:marRight w:val="0"/>
                                      <w:marTop w:val="0"/>
                                      <w:marBottom w:val="0"/>
                                      <w:divBdr>
                                        <w:top w:val="single" w:sz="2" w:space="0" w:color="D9D9E3"/>
                                        <w:left w:val="single" w:sz="2" w:space="0" w:color="D9D9E3"/>
                                        <w:bottom w:val="single" w:sz="2" w:space="0" w:color="D9D9E3"/>
                                        <w:right w:val="single" w:sz="2" w:space="0" w:color="D9D9E3"/>
                                      </w:divBdr>
                                      <w:divsChild>
                                        <w:div w:id="253057172">
                                          <w:marLeft w:val="0"/>
                                          <w:marRight w:val="0"/>
                                          <w:marTop w:val="0"/>
                                          <w:marBottom w:val="0"/>
                                          <w:divBdr>
                                            <w:top w:val="single" w:sz="2" w:space="0" w:color="D9D9E3"/>
                                            <w:left w:val="single" w:sz="2" w:space="0" w:color="D9D9E3"/>
                                            <w:bottom w:val="single" w:sz="2" w:space="0" w:color="D9D9E3"/>
                                            <w:right w:val="single" w:sz="2" w:space="0" w:color="D9D9E3"/>
                                          </w:divBdr>
                                          <w:divsChild>
                                            <w:div w:id="94176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81512">
          <w:marLeft w:val="0"/>
          <w:marRight w:val="0"/>
          <w:marTop w:val="0"/>
          <w:marBottom w:val="0"/>
          <w:divBdr>
            <w:top w:val="none" w:sz="0" w:space="0" w:color="auto"/>
            <w:left w:val="none" w:sz="0" w:space="0" w:color="auto"/>
            <w:bottom w:val="none" w:sz="0" w:space="0" w:color="auto"/>
            <w:right w:val="none" w:sz="0" w:space="0" w:color="auto"/>
          </w:divBdr>
          <w:divsChild>
            <w:div w:id="1040394853">
              <w:marLeft w:val="0"/>
              <w:marRight w:val="0"/>
              <w:marTop w:val="0"/>
              <w:marBottom w:val="0"/>
              <w:divBdr>
                <w:top w:val="single" w:sz="2" w:space="0" w:color="D9D9E3"/>
                <w:left w:val="single" w:sz="2" w:space="0" w:color="D9D9E3"/>
                <w:bottom w:val="single" w:sz="2" w:space="0" w:color="D9D9E3"/>
                <w:right w:val="single" w:sz="2" w:space="0" w:color="D9D9E3"/>
              </w:divBdr>
              <w:divsChild>
                <w:div w:id="1122847511">
                  <w:marLeft w:val="0"/>
                  <w:marRight w:val="0"/>
                  <w:marTop w:val="0"/>
                  <w:marBottom w:val="0"/>
                  <w:divBdr>
                    <w:top w:val="single" w:sz="2" w:space="0" w:color="D9D9E3"/>
                    <w:left w:val="single" w:sz="2" w:space="0" w:color="D9D9E3"/>
                    <w:bottom w:val="single" w:sz="2" w:space="0" w:color="D9D9E3"/>
                    <w:right w:val="single" w:sz="2" w:space="0" w:color="D9D9E3"/>
                  </w:divBdr>
                  <w:divsChild>
                    <w:div w:id="1976566102">
                      <w:marLeft w:val="0"/>
                      <w:marRight w:val="0"/>
                      <w:marTop w:val="0"/>
                      <w:marBottom w:val="0"/>
                      <w:divBdr>
                        <w:top w:val="single" w:sz="2" w:space="0" w:color="D9D9E3"/>
                        <w:left w:val="single" w:sz="2" w:space="0" w:color="D9D9E3"/>
                        <w:bottom w:val="single" w:sz="2" w:space="0" w:color="D9D9E3"/>
                        <w:right w:val="single" w:sz="2" w:space="0" w:color="D9D9E3"/>
                      </w:divBdr>
                      <w:divsChild>
                        <w:div w:id="194512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8381739">
      <w:bodyDiv w:val="1"/>
      <w:marLeft w:val="0"/>
      <w:marRight w:val="0"/>
      <w:marTop w:val="0"/>
      <w:marBottom w:val="0"/>
      <w:divBdr>
        <w:top w:val="none" w:sz="0" w:space="0" w:color="auto"/>
        <w:left w:val="none" w:sz="0" w:space="0" w:color="auto"/>
        <w:bottom w:val="none" w:sz="0" w:space="0" w:color="auto"/>
        <w:right w:val="none" w:sz="0" w:space="0" w:color="auto"/>
      </w:divBdr>
      <w:divsChild>
        <w:div w:id="506480208">
          <w:marLeft w:val="0"/>
          <w:marRight w:val="0"/>
          <w:marTop w:val="0"/>
          <w:marBottom w:val="0"/>
          <w:divBdr>
            <w:top w:val="single" w:sz="2" w:space="0" w:color="D9D9E3"/>
            <w:left w:val="single" w:sz="2" w:space="0" w:color="D9D9E3"/>
            <w:bottom w:val="single" w:sz="2" w:space="0" w:color="D9D9E3"/>
            <w:right w:val="single" w:sz="2" w:space="0" w:color="D9D9E3"/>
          </w:divBdr>
          <w:divsChild>
            <w:div w:id="1095663592">
              <w:marLeft w:val="0"/>
              <w:marRight w:val="0"/>
              <w:marTop w:val="0"/>
              <w:marBottom w:val="0"/>
              <w:divBdr>
                <w:top w:val="single" w:sz="2" w:space="0" w:color="D9D9E3"/>
                <w:left w:val="single" w:sz="2" w:space="0" w:color="D9D9E3"/>
                <w:bottom w:val="single" w:sz="2" w:space="0" w:color="D9D9E3"/>
                <w:right w:val="single" w:sz="2" w:space="0" w:color="D9D9E3"/>
              </w:divBdr>
              <w:divsChild>
                <w:div w:id="234246922">
                  <w:marLeft w:val="0"/>
                  <w:marRight w:val="0"/>
                  <w:marTop w:val="0"/>
                  <w:marBottom w:val="0"/>
                  <w:divBdr>
                    <w:top w:val="single" w:sz="2" w:space="0" w:color="D9D9E3"/>
                    <w:left w:val="single" w:sz="2" w:space="0" w:color="D9D9E3"/>
                    <w:bottom w:val="single" w:sz="2" w:space="0" w:color="D9D9E3"/>
                    <w:right w:val="single" w:sz="2" w:space="0" w:color="D9D9E3"/>
                  </w:divBdr>
                  <w:divsChild>
                    <w:div w:id="2048606396">
                      <w:marLeft w:val="0"/>
                      <w:marRight w:val="0"/>
                      <w:marTop w:val="0"/>
                      <w:marBottom w:val="0"/>
                      <w:divBdr>
                        <w:top w:val="single" w:sz="2" w:space="0" w:color="D9D9E3"/>
                        <w:left w:val="single" w:sz="2" w:space="0" w:color="D9D9E3"/>
                        <w:bottom w:val="single" w:sz="2" w:space="0" w:color="D9D9E3"/>
                        <w:right w:val="single" w:sz="2" w:space="0" w:color="D9D9E3"/>
                      </w:divBdr>
                      <w:divsChild>
                        <w:div w:id="275068448">
                          <w:marLeft w:val="0"/>
                          <w:marRight w:val="0"/>
                          <w:marTop w:val="0"/>
                          <w:marBottom w:val="0"/>
                          <w:divBdr>
                            <w:top w:val="single" w:sz="2" w:space="0" w:color="auto"/>
                            <w:left w:val="single" w:sz="2" w:space="0" w:color="auto"/>
                            <w:bottom w:val="single" w:sz="6" w:space="0" w:color="auto"/>
                            <w:right w:val="single" w:sz="2" w:space="0" w:color="auto"/>
                          </w:divBdr>
                          <w:divsChild>
                            <w:div w:id="1903712129">
                              <w:marLeft w:val="0"/>
                              <w:marRight w:val="0"/>
                              <w:marTop w:val="100"/>
                              <w:marBottom w:val="100"/>
                              <w:divBdr>
                                <w:top w:val="single" w:sz="2" w:space="0" w:color="D9D9E3"/>
                                <w:left w:val="single" w:sz="2" w:space="0" w:color="D9D9E3"/>
                                <w:bottom w:val="single" w:sz="2" w:space="0" w:color="D9D9E3"/>
                                <w:right w:val="single" w:sz="2" w:space="0" w:color="D9D9E3"/>
                              </w:divBdr>
                              <w:divsChild>
                                <w:div w:id="832794084">
                                  <w:marLeft w:val="0"/>
                                  <w:marRight w:val="0"/>
                                  <w:marTop w:val="0"/>
                                  <w:marBottom w:val="0"/>
                                  <w:divBdr>
                                    <w:top w:val="single" w:sz="2" w:space="0" w:color="D9D9E3"/>
                                    <w:left w:val="single" w:sz="2" w:space="0" w:color="D9D9E3"/>
                                    <w:bottom w:val="single" w:sz="2" w:space="0" w:color="D9D9E3"/>
                                    <w:right w:val="single" w:sz="2" w:space="0" w:color="D9D9E3"/>
                                  </w:divBdr>
                                  <w:divsChild>
                                    <w:div w:id="1576747684">
                                      <w:marLeft w:val="0"/>
                                      <w:marRight w:val="0"/>
                                      <w:marTop w:val="0"/>
                                      <w:marBottom w:val="0"/>
                                      <w:divBdr>
                                        <w:top w:val="single" w:sz="2" w:space="0" w:color="D9D9E3"/>
                                        <w:left w:val="single" w:sz="2" w:space="0" w:color="D9D9E3"/>
                                        <w:bottom w:val="single" w:sz="2" w:space="0" w:color="D9D9E3"/>
                                        <w:right w:val="single" w:sz="2" w:space="0" w:color="D9D9E3"/>
                                      </w:divBdr>
                                      <w:divsChild>
                                        <w:div w:id="1060136075">
                                          <w:marLeft w:val="0"/>
                                          <w:marRight w:val="0"/>
                                          <w:marTop w:val="0"/>
                                          <w:marBottom w:val="0"/>
                                          <w:divBdr>
                                            <w:top w:val="single" w:sz="2" w:space="0" w:color="D9D9E3"/>
                                            <w:left w:val="single" w:sz="2" w:space="0" w:color="D9D9E3"/>
                                            <w:bottom w:val="single" w:sz="2" w:space="0" w:color="D9D9E3"/>
                                            <w:right w:val="single" w:sz="2" w:space="0" w:color="D9D9E3"/>
                                          </w:divBdr>
                                          <w:divsChild>
                                            <w:div w:id="917324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9692870">
          <w:marLeft w:val="0"/>
          <w:marRight w:val="0"/>
          <w:marTop w:val="0"/>
          <w:marBottom w:val="0"/>
          <w:divBdr>
            <w:top w:val="none" w:sz="0" w:space="0" w:color="auto"/>
            <w:left w:val="none" w:sz="0" w:space="0" w:color="auto"/>
            <w:bottom w:val="none" w:sz="0" w:space="0" w:color="auto"/>
            <w:right w:val="none" w:sz="0" w:space="0" w:color="auto"/>
          </w:divBdr>
          <w:divsChild>
            <w:div w:id="1895266053">
              <w:marLeft w:val="0"/>
              <w:marRight w:val="0"/>
              <w:marTop w:val="0"/>
              <w:marBottom w:val="0"/>
              <w:divBdr>
                <w:top w:val="single" w:sz="2" w:space="0" w:color="D9D9E3"/>
                <w:left w:val="single" w:sz="2" w:space="0" w:color="D9D9E3"/>
                <w:bottom w:val="single" w:sz="2" w:space="0" w:color="D9D9E3"/>
                <w:right w:val="single" w:sz="2" w:space="0" w:color="D9D9E3"/>
              </w:divBdr>
              <w:divsChild>
                <w:div w:id="744256066">
                  <w:marLeft w:val="0"/>
                  <w:marRight w:val="0"/>
                  <w:marTop w:val="0"/>
                  <w:marBottom w:val="0"/>
                  <w:divBdr>
                    <w:top w:val="single" w:sz="2" w:space="0" w:color="D9D9E3"/>
                    <w:left w:val="single" w:sz="2" w:space="0" w:color="D9D9E3"/>
                    <w:bottom w:val="single" w:sz="2" w:space="0" w:color="D9D9E3"/>
                    <w:right w:val="single" w:sz="2" w:space="0" w:color="D9D9E3"/>
                  </w:divBdr>
                  <w:divsChild>
                    <w:div w:id="215550994">
                      <w:marLeft w:val="0"/>
                      <w:marRight w:val="0"/>
                      <w:marTop w:val="0"/>
                      <w:marBottom w:val="0"/>
                      <w:divBdr>
                        <w:top w:val="single" w:sz="2" w:space="0" w:color="D9D9E3"/>
                        <w:left w:val="single" w:sz="2" w:space="0" w:color="D9D9E3"/>
                        <w:bottom w:val="single" w:sz="2" w:space="0" w:color="D9D9E3"/>
                        <w:right w:val="single" w:sz="2" w:space="0" w:color="D9D9E3"/>
                      </w:divBdr>
                      <w:divsChild>
                        <w:div w:id="19820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484467430">
      <w:bodyDiv w:val="1"/>
      <w:marLeft w:val="0"/>
      <w:marRight w:val="0"/>
      <w:marTop w:val="0"/>
      <w:marBottom w:val="0"/>
      <w:divBdr>
        <w:top w:val="none" w:sz="0" w:space="0" w:color="auto"/>
        <w:left w:val="none" w:sz="0" w:space="0" w:color="auto"/>
        <w:bottom w:val="none" w:sz="0" w:space="0" w:color="auto"/>
        <w:right w:val="none" w:sz="0" w:space="0" w:color="auto"/>
      </w:divBdr>
      <w:divsChild>
        <w:div w:id="262491866">
          <w:marLeft w:val="0"/>
          <w:marRight w:val="0"/>
          <w:marTop w:val="0"/>
          <w:marBottom w:val="0"/>
          <w:divBdr>
            <w:top w:val="single" w:sz="2" w:space="0" w:color="D9D9E3"/>
            <w:left w:val="single" w:sz="2" w:space="0" w:color="D9D9E3"/>
            <w:bottom w:val="single" w:sz="2" w:space="0" w:color="D9D9E3"/>
            <w:right w:val="single" w:sz="2" w:space="0" w:color="D9D9E3"/>
          </w:divBdr>
          <w:divsChild>
            <w:div w:id="2106264017">
              <w:marLeft w:val="0"/>
              <w:marRight w:val="0"/>
              <w:marTop w:val="0"/>
              <w:marBottom w:val="0"/>
              <w:divBdr>
                <w:top w:val="single" w:sz="2" w:space="0" w:color="D9D9E3"/>
                <w:left w:val="single" w:sz="2" w:space="0" w:color="D9D9E3"/>
                <w:bottom w:val="single" w:sz="2" w:space="0" w:color="D9D9E3"/>
                <w:right w:val="single" w:sz="2" w:space="0" w:color="D9D9E3"/>
              </w:divBdr>
              <w:divsChild>
                <w:div w:id="276759432">
                  <w:marLeft w:val="0"/>
                  <w:marRight w:val="0"/>
                  <w:marTop w:val="0"/>
                  <w:marBottom w:val="0"/>
                  <w:divBdr>
                    <w:top w:val="single" w:sz="2" w:space="0" w:color="D9D9E3"/>
                    <w:left w:val="single" w:sz="2" w:space="0" w:color="D9D9E3"/>
                    <w:bottom w:val="single" w:sz="2" w:space="0" w:color="D9D9E3"/>
                    <w:right w:val="single" w:sz="2" w:space="0" w:color="D9D9E3"/>
                  </w:divBdr>
                  <w:divsChild>
                    <w:div w:id="1074546964">
                      <w:marLeft w:val="0"/>
                      <w:marRight w:val="0"/>
                      <w:marTop w:val="0"/>
                      <w:marBottom w:val="0"/>
                      <w:divBdr>
                        <w:top w:val="single" w:sz="2" w:space="0" w:color="D9D9E3"/>
                        <w:left w:val="single" w:sz="2" w:space="0" w:color="D9D9E3"/>
                        <w:bottom w:val="single" w:sz="2" w:space="0" w:color="D9D9E3"/>
                        <w:right w:val="single" w:sz="2" w:space="0" w:color="D9D9E3"/>
                      </w:divBdr>
                      <w:divsChild>
                        <w:div w:id="2068215785">
                          <w:marLeft w:val="0"/>
                          <w:marRight w:val="0"/>
                          <w:marTop w:val="0"/>
                          <w:marBottom w:val="0"/>
                          <w:divBdr>
                            <w:top w:val="single" w:sz="2" w:space="0" w:color="auto"/>
                            <w:left w:val="single" w:sz="2" w:space="0" w:color="auto"/>
                            <w:bottom w:val="single" w:sz="6" w:space="0" w:color="auto"/>
                            <w:right w:val="single" w:sz="2" w:space="0" w:color="auto"/>
                          </w:divBdr>
                          <w:divsChild>
                            <w:div w:id="21359750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850928">
                                  <w:marLeft w:val="0"/>
                                  <w:marRight w:val="0"/>
                                  <w:marTop w:val="0"/>
                                  <w:marBottom w:val="0"/>
                                  <w:divBdr>
                                    <w:top w:val="single" w:sz="2" w:space="0" w:color="D9D9E3"/>
                                    <w:left w:val="single" w:sz="2" w:space="0" w:color="D9D9E3"/>
                                    <w:bottom w:val="single" w:sz="2" w:space="0" w:color="D9D9E3"/>
                                    <w:right w:val="single" w:sz="2" w:space="0" w:color="D9D9E3"/>
                                  </w:divBdr>
                                  <w:divsChild>
                                    <w:div w:id="1302734719">
                                      <w:marLeft w:val="0"/>
                                      <w:marRight w:val="0"/>
                                      <w:marTop w:val="0"/>
                                      <w:marBottom w:val="0"/>
                                      <w:divBdr>
                                        <w:top w:val="single" w:sz="2" w:space="0" w:color="D9D9E3"/>
                                        <w:left w:val="single" w:sz="2" w:space="0" w:color="D9D9E3"/>
                                        <w:bottom w:val="single" w:sz="2" w:space="0" w:color="D9D9E3"/>
                                        <w:right w:val="single" w:sz="2" w:space="0" w:color="D9D9E3"/>
                                      </w:divBdr>
                                      <w:divsChild>
                                        <w:div w:id="1795362559">
                                          <w:marLeft w:val="0"/>
                                          <w:marRight w:val="0"/>
                                          <w:marTop w:val="0"/>
                                          <w:marBottom w:val="0"/>
                                          <w:divBdr>
                                            <w:top w:val="single" w:sz="2" w:space="0" w:color="D9D9E3"/>
                                            <w:left w:val="single" w:sz="2" w:space="0" w:color="D9D9E3"/>
                                            <w:bottom w:val="single" w:sz="2" w:space="0" w:color="D9D9E3"/>
                                            <w:right w:val="single" w:sz="2" w:space="0" w:color="D9D9E3"/>
                                          </w:divBdr>
                                          <w:divsChild>
                                            <w:div w:id="116729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3231872">
          <w:marLeft w:val="0"/>
          <w:marRight w:val="0"/>
          <w:marTop w:val="0"/>
          <w:marBottom w:val="0"/>
          <w:divBdr>
            <w:top w:val="none" w:sz="0" w:space="0" w:color="auto"/>
            <w:left w:val="none" w:sz="0" w:space="0" w:color="auto"/>
            <w:bottom w:val="none" w:sz="0" w:space="0" w:color="auto"/>
            <w:right w:val="none" w:sz="0" w:space="0" w:color="auto"/>
          </w:divBdr>
        </w:div>
      </w:divsChild>
    </w:div>
    <w:div w:id="508718228">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669479105">
      <w:bodyDiv w:val="1"/>
      <w:marLeft w:val="0"/>
      <w:marRight w:val="0"/>
      <w:marTop w:val="0"/>
      <w:marBottom w:val="0"/>
      <w:divBdr>
        <w:top w:val="none" w:sz="0" w:space="0" w:color="auto"/>
        <w:left w:val="none" w:sz="0" w:space="0" w:color="auto"/>
        <w:bottom w:val="none" w:sz="0" w:space="0" w:color="auto"/>
        <w:right w:val="none" w:sz="0" w:space="0" w:color="auto"/>
      </w:divBdr>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62033578">
      <w:bodyDiv w:val="1"/>
      <w:marLeft w:val="0"/>
      <w:marRight w:val="0"/>
      <w:marTop w:val="0"/>
      <w:marBottom w:val="0"/>
      <w:divBdr>
        <w:top w:val="none" w:sz="0" w:space="0" w:color="auto"/>
        <w:left w:val="none" w:sz="0" w:space="0" w:color="auto"/>
        <w:bottom w:val="none" w:sz="0" w:space="0" w:color="auto"/>
        <w:right w:val="none" w:sz="0" w:space="0" w:color="auto"/>
      </w:divBdr>
    </w:div>
    <w:div w:id="1065369658">
      <w:bodyDiv w:val="1"/>
      <w:marLeft w:val="0"/>
      <w:marRight w:val="0"/>
      <w:marTop w:val="0"/>
      <w:marBottom w:val="0"/>
      <w:divBdr>
        <w:top w:val="none" w:sz="0" w:space="0" w:color="auto"/>
        <w:left w:val="none" w:sz="0" w:space="0" w:color="auto"/>
        <w:bottom w:val="none" w:sz="0" w:space="0" w:color="auto"/>
        <w:right w:val="none" w:sz="0" w:space="0" w:color="auto"/>
      </w:divBdr>
      <w:divsChild>
        <w:div w:id="1148942259">
          <w:marLeft w:val="0"/>
          <w:marRight w:val="0"/>
          <w:marTop w:val="0"/>
          <w:marBottom w:val="0"/>
          <w:divBdr>
            <w:top w:val="single" w:sz="2" w:space="0" w:color="D9D9E3"/>
            <w:left w:val="single" w:sz="2" w:space="0" w:color="D9D9E3"/>
            <w:bottom w:val="single" w:sz="2" w:space="0" w:color="D9D9E3"/>
            <w:right w:val="single" w:sz="2" w:space="0" w:color="D9D9E3"/>
          </w:divBdr>
          <w:divsChild>
            <w:div w:id="1340889169">
              <w:marLeft w:val="0"/>
              <w:marRight w:val="0"/>
              <w:marTop w:val="0"/>
              <w:marBottom w:val="0"/>
              <w:divBdr>
                <w:top w:val="single" w:sz="2" w:space="0" w:color="D9D9E3"/>
                <w:left w:val="single" w:sz="2" w:space="0" w:color="D9D9E3"/>
                <w:bottom w:val="single" w:sz="2" w:space="0" w:color="D9D9E3"/>
                <w:right w:val="single" w:sz="2" w:space="0" w:color="D9D9E3"/>
              </w:divBdr>
              <w:divsChild>
                <w:div w:id="1965505102">
                  <w:marLeft w:val="0"/>
                  <w:marRight w:val="0"/>
                  <w:marTop w:val="0"/>
                  <w:marBottom w:val="0"/>
                  <w:divBdr>
                    <w:top w:val="single" w:sz="2" w:space="0" w:color="D9D9E3"/>
                    <w:left w:val="single" w:sz="2" w:space="0" w:color="D9D9E3"/>
                    <w:bottom w:val="single" w:sz="2" w:space="0" w:color="D9D9E3"/>
                    <w:right w:val="single" w:sz="2" w:space="0" w:color="D9D9E3"/>
                  </w:divBdr>
                  <w:divsChild>
                    <w:div w:id="627664109">
                      <w:marLeft w:val="0"/>
                      <w:marRight w:val="0"/>
                      <w:marTop w:val="0"/>
                      <w:marBottom w:val="0"/>
                      <w:divBdr>
                        <w:top w:val="single" w:sz="2" w:space="0" w:color="D9D9E3"/>
                        <w:left w:val="single" w:sz="2" w:space="0" w:color="D9D9E3"/>
                        <w:bottom w:val="single" w:sz="2" w:space="0" w:color="D9D9E3"/>
                        <w:right w:val="single" w:sz="2" w:space="0" w:color="D9D9E3"/>
                      </w:divBdr>
                      <w:divsChild>
                        <w:div w:id="1312980131">
                          <w:marLeft w:val="0"/>
                          <w:marRight w:val="0"/>
                          <w:marTop w:val="0"/>
                          <w:marBottom w:val="0"/>
                          <w:divBdr>
                            <w:top w:val="single" w:sz="2" w:space="0" w:color="auto"/>
                            <w:left w:val="single" w:sz="2" w:space="0" w:color="auto"/>
                            <w:bottom w:val="single" w:sz="6" w:space="0" w:color="auto"/>
                            <w:right w:val="single" w:sz="2" w:space="0" w:color="auto"/>
                          </w:divBdr>
                          <w:divsChild>
                            <w:div w:id="1734963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89250">
                                  <w:marLeft w:val="0"/>
                                  <w:marRight w:val="0"/>
                                  <w:marTop w:val="0"/>
                                  <w:marBottom w:val="0"/>
                                  <w:divBdr>
                                    <w:top w:val="single" w:sz="2" w:space="0" w:color="D9D9E3"/>
                                    <w:left w:val="single" w:sz="2" w:space="0" w:color="D9D9E3"/>
                                    <w:bottom w:val="single" w:sz="2" w:space="0" w:color="D9D9E3"/>
                                    <w:right w:val="single" w:sz="2" w:space="0" w:color="D9D9E3"/>
                                  </w:divBdr>
                                  <w:divsChild>
                                    <w:div w:id="1102608389">
                                      <w:marLeft w:val="0"/>
                                      <w:marRight w:val="0"/>
                                      <w:marTop w:val="0"/>
                                      <w:marBottom w:val="0"/>
                                      <w:divBdr>
                                        <w:top w:val="single" w:sz="2" w:space="0" w:color="D9D9E3"/>
                                        <w:left w:val="single" w:sz="2" w:space="0" w:color="D9D9E3"/>
                                        <w:bottom w:val="single" w:sz="2" w:space="0" w:color="D9D9E3"/>
                                        <w:right w:val="single" w:sz="2" w:space="0" w:color="D9D9E3"/>
                                      </w:divBdr>
                                      <w:divsChild>
                                        <w:div w:id="388461327">
                                          <w:marLeft w:val="0"/>
                                          <w:marRight w:val="0"/>
                                          <w:marTop w:val="0"/>
                                          <w:marBottom w:val="0"/>
                                          <w:divBdr>
                                            <w:top w:val="single" w:sz="2" w:space="0" w:color="D9D9E3"/>
                                            <w:left w:val="single" w:sz="2" w:space="0" w:color="D9D9E3"/>
                                            <w:bottom w:val="single" w:sz="2" w:space="0" w:color="D9D9E3"/>
                                            <w:right w:val="single" w:sz="2" w:space="0" w:color="D9D9E3"/>
                                          </w:divBdr>
                                          <w:divsChild>
                                            <w:div w:id="87964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578785">
          <w:marLeft w:val="0"/>
          <w:marRight w:val="0"/>
          <w:marTop w:val="0"/>
          <w:marBottom w:val="0"/>
          <w:divBdr>
            <w:top w:val="none" w:sz="0" w:space="0" w:color="auto"/>
            <w:left w:val="none" w:sz="0" w:space="0" w:color="auto"/>
            <w:bottom w:val="none" w:sz="0" w:space="0" w:color="auto"/>
            <w:right w:val="none" w:sz="0" w:space="0" w:color="auto"/>
          </w:divBdr>
        </w:div>
      </w:divsChild>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195770760">
      <w:bodyDiv w:val="1"/>
      <w:marLeft w:val="0"/>
      <w:marRight w:val="0"/>
      <w:marTop w:val="0"/>
      <w:marBottom w:val="0"/>
      <w:divBdr>
        <w:top w:val="none" w:sz="0" w:space="0" w:color="auto"/>
        <w:left w:val="none" w:sz="0" w:space="0" w:color="auto"/>
        <w:bottom w:val="none" w:sz="0" w:space="0" w:color="auto"/>
        <w:right w:val="none" w:sz="0" w:space="0" w:color="auto"/>
      </w:divBdr>
      <w:divsChild>
        <w:div w:id="850799313">
          <w:marLeft w:val="0"/>
          <w:marRight w:val="0"/>
          <w:marTop w:val="0"/>
          <w:marBottom w:val="0"/>
          <w:divBdr>
            <w:top w:val="single" w:sz="2" w:space="0" w:color="D9D9E3"/>
            <w:left w:val="single" w:sz="2" w:space="0" w:color="D9D9E3"/>
            <w:bottom w:val="single" w:sz="2" w:space="0" w:color="D9D9E3"/>
            <w:right w:val="single" w:sz="2" w:space="0" w:color="D9D9E3"/>
          </w:divBdr>
          <w:divsChild>
            <w:div w:id="908466899">
              <w:marLeft w:val="0"/>
              <w:marRight w:val="0"/>
              <w:marTop w:val="0"/>
              <w:marBottom w:val="0"/>
              <w:divBdr>
                <w:top w:val="single" w:sz="2" w:space="0" w:color="D9D9E3"/>
                <w:left w:val="single" w:sz="2" w:space="0" w:color="D9D9E3"/>
                <w:bottom w:val="single" w:sz="2" w:space="0" w:color="D9D9E3"/>
                <w:right w:val="single" w:sz="2" w:space="0" w:color="D9D9E3"/>
              </w:divBdr>
              <w:divsChild>
                <w:div w:id="956719913">
                  <w:marLeft w:val="0"/>
                  <w:marRight w:val="0"/>
                  <w:marTop w:val="0"/>
                  <w:marBottom w:val="0"/>
                  <w:divBdr>
                    <w:top w:val="single" w:sz="2" w:space="0" w:color="D9D9E3"/>
                    <w:left w:val="single" w:sz="2" w:space="0" w:color="D9D9E3"/>
                    <w:bottom w:val="single" w:sz="2" w:space="0" w:color="D9D9E3"/>
                    <w:right w:val="single" w:sz="2" w:space="0" w:color="D9D9E3"/>
                  </w:divBdr>
                  <w:divsChild>
                    <w:div w:id="1175799237">
                      <w:marLeft w:val="0"/>
                      <w:marRight w:val="0"/>
                      <w:marTop w:val="0"/>
                      <w:marBottom w:val="0"/>
                      <w:divBdr>
                        <w:top w:val="single" w:sz="2" w:space="0" w:color="D9D9E3"/>
                        <w:left w:val="single" w:sz="2" w:space="0" w:color="D9D9E3"/>
                        <w:bottom w:val="single" w:sz="2" w:space="0" w:color="D9D9E3"/>
                        <w:right w:val="single" w:sz="2" w:space="0" w:color="D9D9E3"/>
                      </w:divBdr>
                      <w:divsChild>
                        <w:div w:id="424309103">
                          <w:marLeft w:val="0"/>
                          <w:marRight w:val="0"/>
                          <w:marTop w:val="0"/>
                          <w:marBottom w:val="0"/>
                          <w:divBdr>
                            <w:top w:val="single" w:sz="2" w:space="0" w:color="auto"/>
                            <w:left w:val="single" w:sz="2" w:space="0" w:color="auto"/>
                            <w:bottom w:val="single" w:sz="6" w:space="0" w:color="auto"/>
                            <w:right w:val="single" w:sz="2" w:space="0" w:color="auto"/>
                          </w:divBdr>
                          <w:divsChild>
                            <w:div w:id="403459064">
                              <w:marLeft w:val="0"/>
                              <w:marRight w:val="0"/>
                              <w:marTop w:val="100"/>
                              <w:marBottom w:val="100"/>
                              <w:divBdr>
                                <w:top w:val="single" w:sz="2" w:space="0" w:color="D9D9E3"/>
                                <w:left w:val="single" w:sz="2" w:space="0" w:color="D9D9E3"/>
                                <w:bottom w:val="single" w:sz="2" w:space="0" w:color="D9D9E3"/>
                                <w:right w:val="single" w:sz="2" w:space="0" w:color="D9D9E3"/>
                              </w:divBdr>
                              <w:divsChild>
                                <w:div w:id="992563033">
                                  <w:marLeft w:val="0"/>
                                  <w:marRight w:val="0"/>
                                  <w:marTop w:val="0"/>
                                  <w:marBottom w:val="0"/>
                                  <w:divBdr>
                                    <w:top w:val="single" w:sz="2" w:space="0" w:color="D9D9E3"/>
                                    <w:left w:val="single" w:sz="2" w:space="0" w:color="D9D9E3"/>
                                    <w:bottom w:val="single" w:sz="2" w:space="0" w:color="D9D9E3"/>
                                    <w:right w:val="single" w:sz="2" w:space="0" w:color="D9D9E3"/>
                                  </w:divBdr>
                                  <w:divsChild>
                                    <w:div w:id="1927298290">
                                      <w:marLeft w:val="0"/>
                                      <w:marRight w:val="0"/>
                                      <w:marTop w:val="0"/>
                                      <w:marBottom w:val="0"/>
                                      <w:divBdr>
                                        <w:top w:val="single" w:sz="2" w:space="0" w:color="D9D9E3"/>
                                        <w:left w:val="single" w:sz="2" w:space="0" w:color="D9D9E3"/>
                                        <w:bottom w:val="single" w:sz="2" w:space="0" w:color="D9D9E3"/>
                                        <w:right w:val="single" w:sz="2" w:space="0" w:color="D9D9E3"/>
                                      </w:divBdr>
                                      <w:divsChild>
                                        <w:div w:id="2087680902">
                                          <w:marLeft w:val="0"/>
                                          <w:marRight w:val="0"/>
                                          <w:marTop w:val="0"/>
                                          <w:marBottom w:val="0"/>
                                          <w:divBdr>
                                            <w:top w:val="single" w:sz="2" w:space="0" w:color="D9D9E3"/>
                                            <w:left w:val="single" w:sz="2" w:space="0" w:color="D9D9E3"/>
                                            <w:bottom w:val="single" w:sz="2" w:space="0" w:color="D9D9E3"/>
                                            <w:right w:val="single" w:sz="2" w:space="0" w:color="D9D9E3"/>
                                          </w:divBdr>
                                          <w:divsChild>
                                            <w:div w:id="548221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2604932">
          <w:marLeft w:val="0"/>
          <w:marRight w:val="0"/>
          <w:marTop w:val="0"/>
          <w:marBottom w:val="0"/>
          <w:divBdr>
            <w:top w:val="none" w:sz="0" w:space="0" w:color="auto"/>
            <w:left w:val="none" w:sz="0" w:space="0" w:color="auto"/>
            <w:bottom w:val="none" w:sz="0" w:space="0" w:color="auto"/>
            <w:right w:val="none" w:sz="0" w:space="0" w:color="auto"/>
          </w:divBdr>
          <w:divsChild>
            <w:div w:id="251552530">
              <w:marLeft w:val="0"/>
              <w:marRight w:val="0"/>
              <w:marTop w:val="0"/>
              <w:marBottom w:val="0"/>
              <w:divBdr>
                <w:top w:val="single" w:sz="2" w:space="0" w:color="D9D9E3"/>
                <w:left w:val="single" w:sz="2" w:space="0" w:color="D9D9E3"/>
                <w:bottom w:val="single" w:sz="2" w:space="0" w:color="D9D9E3"/>
                <w:right w:val="single" w:sz="2" w:space="0" w:color="D9D9E3"/>
              </w:divBdr>
              <w:divsChild>
                <w:div w:id="1683505557">
                  <w:marLeft w:val="0"/>
                  <w:marRight w:val="0"/>
                  <w:marTop w:val="0"/>
                  <w:marBottom w:val="0"/>
                  <w:divBdr>
                    <w:top w:val="single" w:sz="2" w:space="0" w:color="D9D9E3"/>
                    <w:left w:val="single" w:sz="2" w:space="0" w:color="D9D9E3"/>
                    <w:bottom w:val="single" w:sz="2" w:space="0" w:color="D9D9E3"/>
                    <w:right w:val="single" w:sz="2" w:space="0" w:color="D9D9E3"/>
                  </w:divBdr>
                  <w:divsChild>
                    <w:div w:id="743466">
                      <w:marLeft w:val="0"/>
                      <w:marRight w:val="0"/>
                      <w:marTop w:val="0"/>
                      <w:marBottom w:val="0"/>
                      <w:divBdr>
                        <w:top w:val="single" w:sz="2" w:space="0" w:color="D9D9E3"/>
                        <w:left w:val="single" w:sz="2" w:space="0" w:color="D9D9E3"/>
                        <w:bottom w:val="single" w:sz="2" w:space="0" w:color="D9D9E3"/>
                        <w:right w:val="single" w:sz="2" w:space="0" w:color="D9D9E3"/>
                      </w:divBdr>
                      <w:divsChild>
                        <w:div w:id="870726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5676614">
      <w:bodyDiv w:val="1"/>
      <w:marLeft w:val="0"/>
      <w:marRight w:val="0"/>
      <w:marTop w:val="0"/>
      <w:marBottom w:val="0"/>
      <w:divBdr>
        <w:top w:val="none" w:sz="0" w:space="0" w:color="auto"/>
        <w:left w:val="none" w:sz="0" w:space="0" w:color="auto"/>
        <w:bottom w:val="none" w:sz="0" w:space="0" w:color="auto"/>
        <w:right w:val="none" w:sz="0" w:space="0" w:color="auto"/>
      </w:divBdr>
    </w:div>
    <w:div w:id="1249539909">
      <w:bodyDiv w:val="1"/>
      <w:marLeft w:val="0"/>
      <w:marRight w:val="0"/>
      <w:marTop w:val="0"/>
      <w:marBottom w:val="0"/>
      <w:divBdr>
        <w:top w:val="none" w:sz="0" w:space="0" w:color="auto"/>
        <w:left w:val="none" w:sz="0" w:space="0" w:color="auto"/>
        <w:bottom w:val="none" w:sz="0" w:space="0" w:color="auto"/>
        <w:right w:val="none" w:sz="0" w:space="0" w:color="auto"/>
      </w:divBdr>
    </w:div>
    <w:div w:id="1264655354">
      <w:bodyDiv w:val="1"/>
      <w:marLeft w:val="0"/>
      <w:marRight w:val="0"/>
      <w:marTop w:val="0"/>
      <w:marBottom w:val="0"/>
      <w:divBdr>
        <w:top w:val="none" w:sz="0" w:space="0" w:color="auto"/>
        <w:left w:val="none" w:sz="0" w:space="0" w:color="auto"/>
        <w:bottom w:val="none" w:sz="0" w:space="0" w:color="auto"/>
        <w:right w:val="none" w:sz="0" w:space="0" w:color="auto"/>
      </w:divBdr>
      <w:divsChild>
        <w:div w:id="1974366409">
          <w:marLeft w:val="0"/>
          <w:marRight w:val="0"/>
          <w:marTop w:val="0"/>
          <w:marBottom w:val="0"/>
          <w:divBdr>
            <w:top w:val="single" w:sz="2" w:space="0" w:color="D9D9E3"/>
            <w:left w:val="single" w:sz="2" w:space="0" w:color="D9D9E3"/>
            <w:bottom w:val="single" w:sz="2" w:space="0" w:color="D9D9E3"/>
            <w:right w:val="single" w:sz="2" w:space="0" w:color="D9D9E3"/>
          </w:divBdr>
          <w:divsChild>
            <w:div w:id="1611620575">
              <w:marLeft w:val="0"/>
              <w:marRight w:val="0"/>
              <w:marTop w:val="0"/>
              <w:marBottom w:val="0"/>
              <w:divBdr>
                <w:top w:val="single" w:sz="2" w:space="0" w:color="D9D9E3"/>
                <w:left w:val="single" w:sz="2" w:space="0" w:color="D9D9E3"/>
                <w:bottom w:val="single" w:sz="2" w:space="0" w:color="D9D9E3"/>
                <w:right w:val="single" w:sz="2" w:space="0" w:color="D9D9E3"/>
              </w:divBdr>
              <w:divsChild>
                <w:div w:id="238371523">
                  <w:marLeft w:val="0"/>
                  <w:marRight w:val="0"/>
                  <w:marTop w:val="0"/>
                  <w:marBottom w:val="0"/>
                  <w:divBdr>
                    <w:top w:val="single" w:sz="2" w:space="0" w:color="D9D9E3"/>
                    <w:left w:val="single" w:sz="2" w:space="0" w:color="D9D9E3"/>
                    <w:bottom w:val="single" w:sz="2" w:space="0" w:color="D9D9E3"/>
                    <w:right w:val="single" w:sz="2" w:space="0" w:color="D9D9E3"/>
                  </w:divBdr>
                  <w:divsChild>
                    <w:div w:id="672295937">
                      <w:marLeft w:val="0"/>
                      <w:marRight w:val="0"/>
                      <w:marTop w:val="0"/>
                      <w:marBottom w:val="0"/>
                      <w:divBdr>
                        <w:top w:val="single" w:sz="2" w:space="0" w:color="D9D9E3"/>
                        <w:left w:val="single" w:sz="2" w:space="0" w:color="D9D9E3"/>
                        <w:bottom w:val="single" w:sz="2" w:space="0" w:color="D9D9E3"/>
                        <w:right w:val="single" w:sz="2" w:space="0" w:color="D9D9E3"/>
                      </w:divBdr>
                      <w:divsChild>
                        <w:div w:id="81999059">
                          <w:marLeft w:val="0"/>
                          <w:marRight w:val="0"/>
                          <w:marTop w:val="0"/>
                          <w:marBottom w:val="0"/>
                          <w:divBdr>
                            <w:top w:val="single" w:sz="2" w:space="0" w:color="auto"/>
                            <w:left w:val="single" w:sz="2" w:space="0" w:color="auto"/>
                            <w:bottom w:val="single" w:sz="6" w:space="0" w:color="auto"/>
                            <w:right w:val="single" w:sz="2" w:space="0" w:color="auto"/>
                          </w:divBdr>
                          <w:divsChild>
                            <w:div w:id="6246979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427945">
                                  <w:marLeft w:val="0"/>
                                  <w:marRight w:val="0"/>
                                  <w:marTop w:val="0"/>
                                  <w:marBottom w:val="0"/>
                                  <w:divBdr>
                                    <w:top w:val="single" w:sz="2" w:space="0" w:color="D9D9E3"/>
                                    <w:left w:val="single" w:sz="2" w:space="0" w:color="D9D9E3"/>
                                    <w:bottom w:val="single" w:sz="2" w:space="0" w:color="D9D9E3"/>
                                    <w:right w:val="single" w:sz="2" w:space="0" w:color="D9D9E3"/>
                                  </w:divBdr>
                                  <w:divsChild>
                                    <w:div w:id="1711177316">
                                      <w:marLeft w:val="0"/>
                                      <w:marRight w:val="0"/>
                                      <w:marTop w:val="0"/>
                                      <w:marBottom w:val="0"/>
                                      <w:divBdr>
                                        <w:top w:val="single" w:sz="2" w:space="0" w:color="D9D9E3"/>
                                        <w:left w:val="single" w:sz="2" w:space="0" w:color="D9D9E3"/>
                                        <w:bottom w:val="single" w:sz="2" w:space="0" w:color="D9D9E3"/>
                                        <w:right w:val="single" w:sz="2" w:space="0" w:color="D9D9E3"/>
                                      </w:divBdr>
                                      <w:divsChild>
                                        <w:div w:id="760681603">
                                          <w:marLeft w:val="0"/>
                                          <w:marRight w:val="0"/>
                                          <w:marTop w:val="0"/>
                                          <w:marBottom w:val="0"/>
                                          <w:divBdr>
                                            <w:top w:val="single" w:sz="2" w:space="0" w:color="D9D9E3"/>
                                            <w:left w:val="single" w:sz="2" w:space="0" w:color="D9D9E3"/>
                                            <w:bottom w:val="single" w:sz="2" w:space="0" w:color="D9D9E3"/>
                                            <w:right w:val="single" w:sz="2" w:space="0" w:color="D9D9E3"/>
                                          </w:divBdr>
                                          <w:divsChild>
                                            <w:div w:id="2062829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0706746">
          <w:marLeft w:val="0"/>
          <w:marRight w:val="0"/>
          <w:marTop w:val="0"/>
          <w:marBottom w:val="0"/>
          <w:divBdr>
            <w:top w:val="none" w:sz="0" w:space="0" w:color="auto"/>
            <w:left w:val="none" w:sz="0" w:space="0" w:color="auto"/>
            <w:bottom w:val="none" w:sz="0" w:space="0" w:color="auto"/>
            <w:right w:val="none" w:sz="0" w:space="0" w:color="auto"/>
          </w:divBdr>
          <w:divsChild>
            <w:div w:id="513763111">
              <w:marLeft w:val="0"/>
              <w:marRight w:val="0"/>
              <w:marTop w:val="0"/>
              <w:marBottom w:val="0"/>
              <w:divBdr>
                <w:top w:val="single" w:sz="2" w:space="0" w:color="D9D9E3"/>
                <w:left w:val="single" w:sz="2" w:space="0" w:color="D9D9E3"/>
                <w:bottom w:val="single" w:sz="2" w:space="0" w:color="D9D9E3"/>
                <w:right w:val="single" w:sz="2" w:space="0" w:color="D9D9E3"/>
              </w:divBdr>
              <w:divsChild>
                <w:div w:id="948009309">
                  <w:marLeft w:val="0"/>
                  <w:marRight w:val="0"/>
                  <w:marTop w:val="0"/>
                  <w:marBottom w:val="0"/>
                  <w:divBdr>
                    <w:top w:val="single" w:sz="2" w:space="0" w:color="D9D9E3"/>
                    <w:left w:val="single" w:sz="2" w:space="0" w:color="D9D9E3"/>
                    <w:bottom w:val="single" w:sz="2" w:space="0" w:color="D9D9E3"/>
                    <w:right w:val="single" w:sz="2" w:space="0" w:color="D9D9E3"/>
                  </w:divBdr>
                  <w:divsChild>
                    <w:div w:id="1611936413">
                      <w:marLeft w:val="0"/>
                      <w:marRight w:val="0"/>
                      <w:marTop w:val="0"/>
                      <w:marBottom w:val="0"/>
                      <w:divBdr>
                        <w:top w:val="single" w:sz="2" w:space="0" w:color="D9D9E3"/>
                        <w:left w:val="single" w:sz="2" w:space="0" w:color="D9D9E3"/>
                        <w:bottom w:val="single" w:sz="2" w:space="0" w:color="D9D9E3"/>
                        <w:right w:val="single" w:sz="2" w:space="0" w:color="D9D9E3"/>
                      </w:divBdr>
                      <w:divsChild>
                        <w:div w:id="1786315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508596537">
      <w:bodyDiv w:val="1"/>
      <w:marLeft w:val="0"/>
      <w:marRight w:val="0"/>
      <w:marTop w:val="0"/>
      <w:marBottom w:val="0"/>
      <w:divBdr>
        <w:top w:val="none" w:sz="0" w:space="0" w:color="auto"/>
        <w:left w:val="none" w:sz="0" w:space="0" w:color="auto"/>
        <w:bottom w:val="none" w:sz="0" w:space="0" w:color="auto"/>
        <w:right w:val="none" w:sz="0" w:space="0" w:color="auto"/>
      </w:divBdr>
    </w:div>
    <w:div w:id="1596010430">
      <w:bodyDiv w:val="1"/>
      <w:marLeft w:val="0"/>
      <w:marRight w:val="0"/>
      <w:marTop w:val="0"/>
      <w:marBottom w:val="0"/>
      <w:divBdr>
        <w:top w:val="none" w:sz="0" w:space="0" w:color="auto"/>
        <w:left w:val="none" w:sz="0" w:space="0" w:color="auto"/>
        <w:bottom w:val="none" w:sz="0" w:space="0" w:color="auto"/>
        <w:right w:val="none" w:sz="0" w:space="0" w:color="auto"/>
      </w:divBdr>
      <w:divsChild>
        <w:div w:id="566260703">
          <w:marLeft w:val="0"/>
          <w:marRight w:val="0"/>
          <w:marTop w:val="0"/>
          <w:marBottom w:val="0"/>
          <w:divBdr>
            <w:top w:val="single" w:sz="2" w:space="0" w:color="D9D9E3"/>
            <w:left w:val="single" w:sz="2" w:space="0" w:color="D9D9E3"/>
            <w:bottom w:val="single" w:sz="2" w:space="0" w:color="D9D9E3"/>
            <w:right w:val="single" w:sz="2" w:space="0" w:color="D9D9E3"/>
          </w:divBdr>
          <w:divsChild>
            <w:div w:id="1043409684">
              <w:marLeft w:val="0"/>
              <w:marRight w:val="0"/>
              <w:marTop w:val="0"/>
              <w:marBottom w:val="0"/>
              <w:divBdr>
                <w:top w:val="single" w:sz="2" w:space="0" w:color="D9D9E3"/>
                <w:left w:val="single" w:sz="2" w:space="0" w:color="D9D9E3"/>
                <w:bottom w:val="single" w:sz="2" w:space="0" w:color="D9D9E3"/>
                <w:right w:val="single" w:sz="2" w:space="0" w:color="D9D9E3"/>
              </w:divBdr>
              <w:divsChild>
                <w:div w:id="406609504">
                  <w:marLeft w:val="0"/>
                  <w:marRight w:val="0"/>
                  <w:marTop w:val="0"/>
                  <w:marBottom w:val="0"/>
                  <w:divBdr>
                    <w:top w:val="single" w:sz="2" w:space="0" w:color="D9D9E3"/>
                    <w:left w:val="single" w:sz="2" w:space="0" w:color="D9D9E3"/>
                    <w:bottom w:val="single" w:sz="2" w:space="0" w:color="D9D9E3"/>
                    <w:right w:val="single" w:sz="2" w:space="0" w:color="D9D9E3"/>
                  </w:divBdr>
                  <w:divsChild>
                    <w:div w:id="483199694">
                      <w:marLeft w:val="0"/>
                      <w:marRight w:val="0"/>
                      <w:marTop w:val="0"/>
                      <w:marBottom w:val="0"/>
                      <w:divBdr>
                        <w:top w:val="single" w:sz="2" w:space="0" w:color="D9D9E3"/>
                        <w:left w:val="single" w:sz="2" w:space="0" w:color="D9D9E3"/>
                        <w:bottom w:val="single" w:sz="2" w:space="0" w:color="D9D9E3"/>
                        <w:right w:val="single" w:sz="2" w:space="0" w:color="D9D9E3"/>
                      </w:divBdr>
                      <w:divsChild>
                        <w:div w:id="906765168">
                          <w:marLeft w:val="0"/>
                          <w:marRight w:val="0"/>
                          <w:marTop w:val="0"/>
                          <w:marBottom w:val="0"/>
                          <w:divBdr>
                            <w:top w:val="single" w:sz="2" w:space="0" w:color="auto"/>
                            <w:left w:val="single" w:sz="2" w:space="0" w:color="auto"/>
                            <w:bottom w:val="single" w:sz="6" w:space="0" w:color="auto"/>
                            <w:right w:val="single" w:sz="2" w:space="0" w:color="auto"/>
                          </w:divBdr>
                          <w:divsChild>
                            <w:div w:id="1998025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746747">
                                  <w:marLeft w:val="0"/>
                                  <w:marRight w:val="0"/>
                                  <w:marTop w:val="0"/>
                                  <w:marBottom w:val="0"/>
                                  <w:divBdr>
                                    <w:top w:val="single" w:sz="2" w:space="0" w:color="D9D9E3"/>
                                    <w:left w:val="single" w:sz="2" w:space="0" w:color="D9D9E3"/>
                                    <w:bottom w:val="single" w:sz="2" w:space="0" w:color="D9D9E3"/>
                                    <w:right w:val="single" w:sz="2" w:space="0" w:color="D9D9E3"/>
                                  </w:divBdr>
                                  <w:divsChild>
                                    <w:div w:id="2090468405">
                                      <w:marLeft w:val="0"/>
                                      <w:marRight w:val="0"/>
                                      <w:marTop w:val="0"/>
                                      <w:marBottom w:val="0"/>
                                      <w:divBdr>
                                        <w:top w:val="single" w:sz="2" w:space="0" w:color="D9D9E3"/>
                                        <w:left w:val="single" w:sz="2" w:space="0" w:color="D9D9E3"/>
                                        <w:bottom w:val="single" w:sz="2" w:space="0" w:color="D9D9E3"/>
                                        <w:right w:val="single" w:sz="2" w:space="0" w:color="D9D9E3"/>
                                      </w:divBdr>
                                      <w:divsChild>
                                        <w:div w:id="36665482">
                                          <w:marLeft w:val="0"/>
                                          <w:marRight w:val="0"/>
                                          <w:marTop w:val="0"/>
                                          <w:marBottom w:val="0"/>
                                          <w:divBdr>
                                            <w:top w:val="single" w:sz="2" w:space="0" w:color="D9D9E3"/>
                                            <w:left w:val="single" w:sz="2" w:space="0" w:color="D9D9E3"/>
                                            <w:bottom w:val="single" w:sz="2" w:space="0" w:color="D9D9E3"/>
                                            <w:right w:val="single" w:sz="2" w:space="0" w:color="D9D9E3"/>
                                          </w:divBdr>
                                          <w:divsChild>
                                            <w:div w:id="528615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1532347">
          <w:marLeft w:val="0"/>
          <w:marRight w:val="0"/>
          <w:marTop w:val="0"/>
          <w:marBottom w:val="0"/>
          <w:divBdr>
            <w:top w:val="none" w:sz="0" w:space="0" w:color="auto"/>
            <w:left w:val="none" w:sz="0" w:space="0" w:color="auto"/>
            <w:bottom w:val="none" w:sz="0" w:space="0" w:color="auto"/>
            <w:right w:val="none" w:sz="0" w:space="0" w:color="auto"/>
          </w:divBdr>
          <w:divsChild>
            <w:div w:id="573584849">
              <w:marLeft w:val="0"/>
              <w:marRight w:val="0"/>
              <w:marTop w:val="0"/>
              <w:marBottom w:val="0"/>
              <w:divBdr>
                <w:top w:val="single" w:sz="2" w:space="0" w:color="D9D9E3"/>
                <w:left w:val="single" w:sz="2" w:space="0" w:color="D9D9E3"/>
                <w:bottom w:val="single" w:sz="2" w:space="0" w:color="D9D9E3"/>
                <w:right w:val="single" w:sz="2" w:space="0" w:color="D9D9E3"/>
              </w:divBdr>
              <w:divsChild>
                <w:div w:id="1819570311">
                  <w:marLeft w:val="0"/>
                  <w:marRight w:val="0"/>
                  <w:marTop w:val="0"/>
                  <w:marBottom w:val="0"/>
                  <w:divBdr>
                    <w:top w:val="single" w:sz="2" w:space="0" w:color="D9D9E3"/>
                    <w:left w:val="single" w:sz="2" w:space="0" w:color="D9D9E3"/>
                    <w:bottom w:val="single" w:sz="2" w:space="0" w:color="D9D9E3"/>
                    <w:right w:val="single" w:sz="2" w:space="0" w:color="D9D9E3"/>
                  </w:divBdr>
                  <w:divsChild>
                    <w:div w:id="702751986">
                      <w:marLeft w:val="0"/>
                      <w:marRight w:val="0"/>
                      <w:marTop w:val="0"/>
                      <w:marBottom w:val="0"/>
                      <w:divBdr>
                        <w:top w:val="single" w:sz="2" w:space="0" w:color="D9D9E3"/>
                        <w:left w:val="single" w:sz="2" w:space="0" w:color="D9D9E3"/>
                        <w:bottom w:val="single" w:sz="2" w:space="0" w:color="D9D9E3"/>
                        <w:right w:val="single" w:sz="2" w:space="0" w:color="D9D9E3"/>
                      </w:divBdr>
                      <w:divsChild>
                        <w:div w:id="1244341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6964161">
      <w:bodyDiv w:val="1"/>
      <w:marLeft w:val="0"/>
      <w:marRight w:val="0"/>
      <w:marTop w:val="0"/>
      <w:marBottom w:val="0"/>
      <w:divBdr>
        <w:top w:val="none" w:sz="0" w:space="0" w:color="auto"/>
        <w:left w:val="none" w:sz="0" w:space="0" w:color="auto"/>
        <w:bottom w:val="none" w:sz="0" w:space="0" w:color="auto"/>
        <w:right w:val="none" w:sz="0" w:space="0" w:color="auto"/>
      </w:divBdr>
    </w:div>
    <w:div w:id="1697349384">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27800447">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875730174">
      <w:bodyDiv w:val="1"/>
      <w:marLeft w:val="0"/>
      <w:marRight w:val="0"/>
      <w:marTop w:val="0"/>
      <w:marBottom w:val="0"/>
      <w:divBdr>
        <w:top w:val="none" w:sz="0" w:space="0" w:color="auto"/>
        <w:left w:val="none" w:sz="0" w:space="0" w:color="auto"/>
        <w:bottom w:val="none" w:sz="0" w:space="0" w:color="auto"/>
        <w:right w:val="none" w:sz="0" w:space="0" w:color="auto"/>
      </w:divBdr>
    </w:div>
    <w:div w:id="1875804120">
      <w:bodyDiv w:val="1"/>
      <w:marLeft w:val="0"/>
      <w:marRight w:val="0"/>
      <w:marTop w:val="0"/>
      <w:marBottom w:val="0"/>
      <w:divBdr>
        <w:top w:val="none" w:sz="0" w:space="0" w:color="auto"/>
        <w:left w:val="none" w:sz="0" w:space="0" w:color="auto"/>
        <w:bottom w:val="none" w:sz="0" w:space="0" w:color="auto"/>
        <w:right w:val="none" w:sz="0" w:space="0" w:color="auto"/>
      </w:divBdr>
      <w:divsChild>
        <w:div w:id="487140162">
          <w:marLeft w:val="0"/>
          <w:marRight w:val="0"/>
          <w:marTop w:val="0"/>
          <w:marBottom w:val="0"/>
          <w:divBdr>
            <w:top w:val="single" w:sz="2" w:space="0" w:color="D9D9E3"/>
            <w:left w:val="single" w:sz="2" w:space="0" w:color="D9D9E3"/>
            <w:bottom w:val="single" w:sz="2" w:space="0" w:color="D9D9E3"/>
            <w:right w:val="single" w:sz="2" w:space="0" w:color="D9D9E3"/>
          </w:divBdr>
          <w:divsChild>
            <w:div w:id="518934631">
              <w:marLeft w:val="0"/>
              <w:marRight w:val="0"/>
              <w:marTop w:val="0"/>
              <w:marBottom w:val="0"/>
              <w:divBdr>
                <w:top w:val="single" w:sz="2" w:space="0" w:color="D9D9E3"/>
                <w:left w:val="single" w:sz="2" w:space="0" w:color="D9D9E3"/>
                <w:bottom w:val="single" w:sz="2" w:space="0" w:color="D9D9E3"/>
                <w:right w:val="single" w:sz="2" w:space="0" w:color="D9D9E3"/>
              </w:divBdr>
              <w:divsChild>
                <w:div w:id="1799453725">
                  <w:marLeft w:val="0"/>
                  <w:marRight w:val="0"/>
                  <w:marTop w:val="0"/>
                  <w:marBottom w:val="0"/>
                  <w:divBdr>
                    <w:top w:val="single" w:sz="2" w:space="0" w:color="D9D9E3"/>
                    <w:left w:val="single" w:sz="2" w:space="0" w:color="D9D9E3"/>
                    <w:bottom w:val="single" w:sz="2" w:space="0" w:color="D9D9E3"/>
                    <w:right w:val="single" w:sz="2" w:space="0" w:color="D9D9E3"/>
                  </w:divBdr>
                  <w:divsChild>
                    <w:div w:id="739794206">
                      <w:marLeft w:val="0"/>
                      <w:marRight w:val="0"/>
                      <w:marTop w:val="0"/>
                      <w:marBottom w:val="0"/>
                      <w:divBdr>
                        <w:top w:val="single" w:sz="2" w:space="0" w:color="D9D9E3"/>
                        <w:left w:val="single" w:sz="2" w:space="0" w:color="D9D9E3"/>
                        <w:bottom w:val="single" w:sz="2" w:space="0" w:color="D9D9E3"/>
                        <w:right w:val="single" w:sz="2" w:space="0" w:color="D9D9E3"/>
                      </w:divBdr>
                      <w:divsChild>
                        <w:div w:id="1979802402">
                          <w:marLeft w:val="0"/>
                          <w:marRight w:val="0"/>
                          <w:marTop w:val="0"/>
                          <w:marBottom w:val="0"/>
                          <w:divBdr>
                            <w:top w:val="single" w:sz="2" w:space="0" w:color="auto"/>
                            <w:left w:val="single" w:sz="2" w:space="0" w:color="auto"/>
                            <w:bottom w:val="single" w:sz="6" w:space="0" w:color="auto"/>
                            <w:right w:val="single" w:sz="2" w:space="0" w:color="auto"/>
                          </w:divBdr>
                          <w:divsChild>
                            <w:div w:id="1177384631">
                              <w:marLeft w:val="0"/>
                              <w:marRight w:val="0"/>
                              <w:marTop w:val="100"/>
                              <w:marBottom w:val="100"/>
                              <w:divBdr>
                                <w:top w:val="single" w:sz="2" w:space="0" w:color="D9D9E3"/>
                                <w:left w:val="single" w:sz="2" w:space="0" w:color="D9D9E3"/>
                                <w:bottom w:val="single" w:sz="2" w:space="0" w:color="D9D9E3"/>
                                <w:right w:val="single" w:sz="2" w:space="0" w:color="D9D9E3"/>
                              </w:divBdr>
                              <w:divsChild>
                                <w:div w:id="900335021">
                                  <w:marLeft w:val="0"/>
                                  <w:marRight w:val="0"/>
                                  <w:marTop w:val="0"/>
                                  <w:marBottom w:val="0"/>
                                  <w:divBdr>
                                    <w:top w:val="single" w:sz="2" w:space="0" w:color="D9D9E3"/>
                                    <w:left w:val="single" w:sz="2" w:space="0" w:color="D9D9E3"/>
                                    <w:bottom w:val="single" w:sz="2" w:space="0" w:color="D9D9E3"/>
                                    <w:right w:val="single" w:sz="2" w:space="0" w:color="D9D9E3"/>
                                  </w:divBdr>
                                  <w:divsChild>
                                    <w:div w:id="2059359890">
                                      <w:marLeft w:val="0"/>
                                      <w:marRight w:val="0"/>
                                      <w:marTop w:val="0"/>
                                      <w:marBottom w:val="0"/>
                                      <w:divBdr>
                                        <w:top w:val="single" w:sz="2" w:space="0" w:color="D9D9E3"/>
                                        <w:left w:val="single" w:sz="2" w:space="0" w:color="D9D9E3"/>
                                        <w:bottom w:val="single" w:sz="2" w:space="0" w:color="D9D9E3"/>
                                        <w:right w:val="single" w:sz="2" w:space="0" w:color="D9D9E3"/>
                                      </w:divBdr>
                                      <w:divsChild>
                                        <w:div w:id="356856278">
                                          <w:marLeft w:val="0"/>
                                          <w:marRight w:val="0"/>
                                          <w:marTop w:val="0"/>
                                          <w:marBottom w:val="0"/>
                                          <w:divBdr>
                                            <w:top w:val="single" w:sz="2" w:space="0" w:color="D9D9E3"/>
                                            <w:left w:val="single" w:sz="2" w:space="0" w:color="D9D9E3"/>
                                            <w:bottom w:val="single" w:sz="2" w:space="0" w:color="D9D9E3"/>
                                            <w:right w:val="single" w:sz="2" w:space="0" w:color="D9D9E3"/>
                                          </w:divBdr>
                                          <w:divsChild>
                                            <w:div w:id="1585644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2810097">
          <w:marLeft w:val="0"/>
          <w:marRight w:val="0"/>
          <w:marTop w:val="0"/>
          <w:marBottom w:val="0"/>
          <w:divBdr>
            <w:top w:val="none" w:sz="0" w:space="0" w:color="auto"/>
            <w:left w:val="none" w:sz="0" w:space="0" w:color="auto"/>
            <w:bottom w:val="none" w:sz="0" w:space="0" w:color="auto"/>
            <w:right w:val="none" w:sz="0" w:space="0" w:color="auto"/>
          </w:divBdr>
          <w:divsChild>
            <w:div w:id="1740058435">
              <w:marLeft w:val="0"/>
              <w:marRight w:val="0"/>
              <w:marTop w:val="0"/>
              <w:marBottom w:val="0"/>
              <w:divBdr>
                <w:top w:val="single" w:sz="2" w:space="0" w:color="D9D9E3"/>
                <w:left w:val="single" w:sz="2" w:space="0" w:color="D9D9E3"/>
                <w:bottom w:val="single" w:sz="2" w:space="0" w:color="D9D9E3"/>
                <w:right w:val="single" w:sz="2" w:space="0" w:color="D9D9E3"/>
              </w:divBdr>
              <w:divsChild>
                <w:div w:id="241567704">
                  <w:marLeft w:val="0"/>
                  <w:marRight w:val="0"/>
                  <w:marTop w:val="0"/>
                  <w:marBottom w:val="0"/>
                  <w:divBdr>
                    <w:top w:val="single" w:sz="2" w:space="0" w:color="D9D9E3"/>
                    <w:left w:val="single" w:sz="2" w:space="0" w:color="D9D9E3"/>
                    <w:bottom w:val="single" w:sz="2" w:space="0" w:color="D9D9E3"/>
                    <w:right w:val="single" w:sz="2" w:space="0" w:color="D9D9E3"/>
                  </w:divBdr>
                  <w:divsChild>
                    <w:div w:id="1038510598">
                      <w:marLeft w:val="0"/>
                      <w:marRight w:val="0"/>
                      <w:marTop w:val="0"/>
                      <w:marBottom w:val="0"/>
                      <w:divBdr>
                        <w:top w:val="single" w:sz="2" w:space="0" w:color="D9D9E3"/>
                        <w:left w:val="single" w:sz="2" w:space="0" w:color="D9D9E3"/>
                        <w:bottom w:val="single" w:sz="2" w:space="0" w:color="D9D9E3"/>
                        <w:right w:val="single" w:sz="2" w:space="0" w:color="D9D9E3"/>
                      </w:divBdr>
                      <w:divsChild>
                        <w:div w:id="62746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31041850">
      <w:bodyDiv w:val="1"/>
      <w:marLeft w:val="0"/>
      <w:marRight w:val="0"/>
      <w:marTop w:val="0"/>
      <w:marBottom w:val="0"/>
      <w:divBdr>
        <w:top w:val="none" w:sz="0" w:space="0" w:color="auto"/>
        <w:left w:val="none" w:sz="0" w:space="0" w:color="auto"/>
        <w:bottom w:val="none" w:sz="0" w:space="0" w:color="auto"/>
        <w:right w:val="none" w:sz="0" w:space="0" w:color="auto"/>
      </w:divBdr>
    </w:div>
    <w:div w:id="1966305543">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08965361">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 w:id="2123260578">
      <w:bodyDiv w:val="1"/>
      <w:marLeft w:val="0"/>
      <w:marRight w:val="0"/>
      <w:marTop w:val="0"/>
      <w:marBottom w:val="0"/>
      <w:divBdr>
        <w:top w:val="none" w:sz="0" w:space="0" w:color="auto"/>
        <w:left w:val="none" w:sz="0" w:space="0" w:color="auto"/>
        <w:bottom w:val="none" w:sz="0" w:space="0" w:color="auto"/>
        <w:right w:val="none" w:sz="0" w:space="0" w:color="auto"/>
      </w:divBdr>
      <w:divsChild>
        <w:div w:id="12923747">
          <w:marLeft w:val="0"/>
          <w:marRight w:val="0"/>
          <w:marTop w:val="0"/>
          <w:marBottom w:val="0"/>
          <w:divBdr>
            <w:top w:val="single" w:sz="2" w:space="0" w:color="D9D9E3"/>
            <w:left w:val="single" w:sz="2" w:space="0" w:color="D9D9E3"/>
            <w:bottom w:val="single" w:sz="2" w:space="0" w:color="D9D9E3"/>
            <w:right w:val="single" w:sz="2" w:space="0" w:color="D9D9E3"/>
          </w:divBdr>
          <w:divsChild>
            <w:div w:id="1757240773">
              <w:marLeft w:val="0"/>
              <w:marRight w:val="0"/>
              <w:marTop w:val="0"/>
              <w:marBottom w:val="0"/>
              <w:divBdr>
                <w:top w:val="single" w:sz="2" w:space="0" w:color="D9D9E3"/>
                <w:left w:val="single" w:sz="2" w:space="0" w:color="D9D9E3"/>
                <w:bottom w:val="single" w:sz="2" w:space="0" w:color="D9D9E3"/>
                <w:right w:val="single" w:sz="2" w:space="0" w:color="D9D9E3"/>
              </w:divBdr>
              <w:divsChild>
                <w:div w:id="1492873060">
                  <w:marLeft w:val="0"/>
                  <w:marRight w:val="0"/>
                  <w:marTop w:val="0"/>
                  <w:marBottom w:val="0"/>
                  <w:divBdr>
                    <w:top w:val="single" w:sz="2" w:space="0" w:color="D9D9E3"/>
                    <w:left w:val="single" w:sz="2" w:space="0" w:color="D9D9E3"/>
                    <w:bottom w:val="single" w:sz="2" w:space="0" w:color="D9D9E3"/>
                    <w:right w:val="single" w:sz="2" w:space="0" w:color="D9D9E3"/>
                  </w:divBdr>
                  <w:divsChild>
                    <w:div w:id="835724773">
                      <w:marLeft w:val="0"/>
                      <w:marRight w:val="0"/>
                      <w:marTop w:val="0"/>
                      <w:marBottom w:val="0"/>
                      <w:divBdr>
                        <w:top w:val="single" w:sz="2" w:space="0" w:color="D9D9E3"/>
                        <w:left w:val="single" w:sz="2" w:space="0" w:color="D9D9E3"/>
                        <w:bottom w:val="single" w:sz="2" w:space="0" w:color="D9D9E3"/>
                        <w:right w:val="single" w:sz="2" w:space="0" w:color="D9D9E3"/>
                      </w:divBdr>
                      <w:divsChild>
                        <w:div w:id="458377329">
                          <w:marLeft w:val="0"/>
                          <w:marRight w:val="0"/>
                          <w:marTop w:val="0"/>
                          <w:marBottom w:val="0"/>
                          <w:divBdr>
                            <w:top w:val="single" w:sz="2" w:space="0" w:color="auto"/>
                            <w:left w:val="single" w:sz="2" w:space="0" w:color="auto"/>
                            <w:bottom w:val="single" w:sz="6" w:space="0" w:color="auto"/>
                            <w:right w:val="single" w:sz="2" w:space="0" w:color="auto"/>
                          </w:divBdr>
                          <w:divsChild>
                            <w:div w:id="1179853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251022">
                                  <w:marLeft w:val="0"/>
                                  <w:marRight w:val="0"/>
                                  <w:marTop w:val="0"/>
                                  <w:marBottom w:val="0"/>
                                  <w:divBdr>
                                    <w:top w:val="single" w:sz="2" w:space="0" w:color="D9D9E3"/>
                                    <w:left w:val="single" w:sz="2" w:space="0" w:color="D9D9E3"/>
                                    <w:bottom w:val="single" w:sz="2" w:space="0" w:color="D9D9E3"/>
                                    <w:right w:val="single" w:sz="2" w:space="0" w:color="D9D9E3"/>
                                  </w:divBdr>
                                  <w:divsChild>
                                    <w:div w:id="119538767">
                                      <w:marLeft w:val="0"/>
                                      <w:marRight w:val="0"/>
                                      <w:marTop w:val="0"/>
                                      <w:marBottom w:val="0"/>
                                      <w:divBdr>
                                        <w:top w:val="single" w:sz="2" w:space="0" w:color="D9D9E3"/>
                                        <w:left w:val="single" w:sz="2" w:space="0" w:color="D9D9E3"/>
                                        <w:bottom w:val="single" w:sz="2" w:space="0" w:color="D9D9E3"/>
                                        <w:right w:val="single" w:sz="2" w:space="0" w:color="D9D9E3"/>
                                      </w:divBdr>
                                      <w:divsChild>
                                        <w:div w:id="589315463">
                                          <w:marLeft w:val="0"/>
                                          <w:marRight w:val="0"/>
                                          <w:marTop w:val="0"/>
                                          <w:marBottom w:val="0"/>
                                          <w:divBdr>
                                            <w:top w:val="single" w:sz="2" w:space="0" w:color="D9D9E3"/>
                                            <w:left w:val="single" w:sz="2" w:space="0" w:color="D9D9E3"/>
                                            <w:bottom w:val="single" w:sz="2" w:space="0" w:color="D9D9E3"/>
                                            <w:right w:val="single" w:sz="2" w:space="0" w:color="D9D9E3"/>
                                          </w:divBdr>
                                          <w:divsChild>
                                            <w:div w:id="1024675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9825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D3930940AC24CAEDB87AD55333AC6" ma:contentTypeVersion="10" ma:contentTypeDescription="Create a new document." ma:contentTypeScope="" ma:versionID="90b9eaeb04821ea087e747f154574659">
  <xsd:schema xmlns:xsd="http://www.w3.org/2001/XMLSchema" xmlns:xs="http://www.w3.org/2001/XMLSchema" xmlns:p="http://schemas.microsoft.com/office/2006/metadata/properties" xmlns:ns2="bf27ff9a-2d41-422b-8eff-ec8578ffa2ac" xmlns:ns3="67f9457c-6421-4984-a451-d475641e459d" targetNamespace="http://schemas.microsoft.com/office/2006/metadata/properties" ma:root="true" ma:fieldsID="543433dc1b0658e9b469c07702f78df9" ns2:_="" ns3:_="">
    <xsd:import namespace="bf27ff9a-2d41-422b-8eff-ec8578ffa2ac"/>
    <xsd:import namespace="67f9457c-6421-4984-a451-d475641e45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7ff9a-2d41-422b-8eff-ec8578ffa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970d8e-94aa-42c5-ad8a-c3510a986b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f9457c-6421-4984-a451-d475641e45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550de1-b17a-410b-b560-f76a94624273}" ma:internalName="TaxCatchAll" ma:showField="CatchAllData" ma:web="67f9457c-6421-4984-a451-d475641e4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f9457c-6421-4984-a451-d475641e459d" xsi:nil="true"/>
    <lcf76f155ced4ddcb4097134ff3c332f xmlns="bf27ff9a-2d41-422b-8eff-ec8578ffa2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9311-1B1A-451A-A020-2BBDF88316C5}"/>
</file>

<file path=customXml/itemProps2.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3.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4.xml><?xml version="1.0" encoding="utf-8"?>
<ds:datastoreItem xmlns:ds="http://schemas.openxmlformats.org/officeDocument/2006/customXml" ds:itemID="{06B9770B-7C23-425C-B1C7-1885D59F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8938</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Compliant Learning Resources</dc:creator>
  <cp:keywords/>
  <dc:description/>
  <cp:lastModifiedBy>Jaswant Singh</cp:lastModifiedBy>
  <cp:revision>2</cp:revision>
  <dcterms:created xsi:type="dcterms:W3CDTF">2023-10-27T03:52:00Z</dcterms:created>
  <dcterms:modified xsi:type="dcterms:W3CDTF">2023-10-27T03:52:00Z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Order">
    <vt:r8>92281600</vt:r8>
  </property>
  <property fmtid="{D5CDD505-2E9C-101B-9397-08002B2CF9AE}" pid="4" name="xd_Signature">
    <vt:bool>false</vt:bool>
  </property>
  <property fmtid="{D5CDD505-2E9C-101B-9397-08002B2CF9AE}" pid="5" name="Whatisthisreference">
    <vt:lpwstr>Template used to develop the assessments for the unit/subject.</vt:lpwstr>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y fmtid="{D5CDD505-2E9C-101B-9397-08002B2CF9AE}" pid="10" name="Nameofdocument">
    <vt:lpwstr>AG Template</vt:lpwstr>
  </property>
  <property fmtid="{D5CDD505-2E9C-101B-9397-08002B2CF9AE}" pid="11" name="_SourceUrl">
    <vt:lpwstr/>
  </property>
  <property fmtid="{D5CDD505-2E9C-101B-9397-08002B2CF9AE}" pid="12" name="_SharedFileIndex">
    <vt:lpwstr/>
  </property>
  <property fmtid="{D5CDD505-2E9C-101B-9397-08002B2CF9AE}" pid="13" name="TriggerFlowInfo">
    <vt:lpwstr/>
  </property>
  <property fmtid="{D5CDD505-2E9C-101B-9397-08002B2CF9AE}" pid="14" name="GrammarlyDocumentId">
    <vt:lpwstr>8da0d99f2f6d666df13c442295902102a44bffb889a21fe2141f73653a06a3e1</vt:lpwstr>
  </property>
</Properties>
</file>