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78F6A" w14:textId="77777777" w:rsidR="00791F16" w:rsidRDefault="00791F16"/>
    <w:tbl>
      <w:tblPr>
        <w:tblStyle w:val="a"/>
        <w:tblW w:w="11010"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9195"/>
      </w:tblGrid>
      <w:tr w:rsidR="00791F16" w14:paraId="75BA9D5D" w14:textId="77777777">
        <w:tc>
          <w:tcPr>
            <w:tcW w:w="1815" w:type="dxa"/>
            <w:shd w:val="clear" w:color="auto" w:fill="auto"/>
            <w:tcMar>
              <w:top w:w="100" w:type="dxa"/>
              <w:left w:w="100" w:type="dxa"/>
              <w:bottom w:w="100" w:type="dxa"/>
              <w:right w:w="100" w:type="dxa"/>
            </w:tcMar>
          </w:tcPr>
          <w:p w14:paraId="06A594C0" w14:textId="77777777" w:rsidR="00791F16" w:rsidRDefault="00791F16">
            <w:pPr>
              <w:widowControl w:val="0"/>
              <w:spacing w:line="240" w:lineRule="auto"/>
              <w:rPr>
                <w:b/>
              </w:rPr>
            </w:pPr>
          </w:p>
          <w:p w14:paraId="194848EB" w14:textId="77777777" w:rsidR="00791F16" w:rsidRDefault="00000000">
            <w:pPr>
              <w:widowControl w:val="0"/>
              <w:spacing w:line="240" w:lineRule="auto"/>
              <w:rPr>
                <w:b/>
              </w:rPr>
            </w:pPr>
            <w:r>
              <w:rPr>
                <w:b/>
              </w:rPr>
              <w:t>Topic</w:t>
            </w:r>
          </w:p>
        </w:tc>
        <w:tc>
          <w:tcPr>
            <w:tcW w:w="9195" w:type="dxa"/>
            <w:shd w:val="clear" w:color="auto" w:fill="auto"/>
            <w:tcMar>
              <w:top w:w="100" w:type="dxa"/>
              <w:left w:w="100" w:type="dxa"/>
              <w:bottom w:w="100" w:type="dxa"/>
              <w:right w:w="100" w:type="dxa"/>
            </w:tcMar>
          </w:tcPr>
          <w:p w14:paraId="05221792" w14:textId="77777777" w:rsidR="00791F16" w:rsidRDefault="00000000">
            <w:pPr>
              <w:widowControl w:val="0"/>
              <w:spacing w:line="240" w:lineRule="auto"/>
              <w:rPr>
                <w:b/>
                <w:sz w:val="26"/>
                <w:szCs w:val="26"/>
              </w:rPr>
            </w:pPr>
            <w:r>
              <w:rPr>
                <w:b/>
                <w:sz w:val="26"/>
                <w:szCs w:val="26"/>
              </w:rPr>
              <w:t xml:space="preserve">Relationship between </w:t>
            </w:r>
            <w:r>
              <w:rPr>
                <w:b/>
                <w:color w:val="6AA84F"/>
                <w:sz w:val="26"/>
                <w:szCs w:val="26"/>
              </w:rPr>
              <w:t>Perceived Task Significance</w:t>
            </w:r>
            <w:r>
              <w:rPr>
                <w:b/>
                <w:sz w:val="26"/>
                <w:szCs w:val="26"/>
              </w:rPr>
              <w:t xml:space="preserve"> and </w:t>
            </w:r>
            <w:r>
              <w:rPr>
                <w:b/>
                <w:color w:val="F1C232"/>
                <w:sz w:val="26"/>
                <w:szCs w:val="26"/>
              </w:rPr>
              <w:t>Job Satisfaction</w:t>
            </w:r>
            <w:r>
              <w:rPr>
                <w:b/>
                <w:sz w:val="26"/>
                <w:szCs w:val="26"/>
              </w:rPr>
              <w:t xml:space="preserve"> Among Employees in a Nonprofit Organization</w:t>
            </w:r>
          </w:p>
          <w:p w14:paraId="07EEF85C" w14:textId="77777777" w:rsidR="00791F16" w:rsidRDefault="00791F16">
            <w:pPr>
              <w:widowControl w:val="0"/>
              <w:spacing w:line="240" w:lineRule="auto"/>
              <w:rPr>
                <w:b/>
                <w:sz w:val="26"/>
                <w:szCs w:val="26"/>
              </w:rPr>
            </w:pPr>
          </w:p>
        </w:tc>
      </w:tr>
      <w:tr w:rsidR="00791F16" w14:paraId="424E1B88" w14:textId="77777777">
        <w:tc>
          <w:tcPr>
            <w:tcW w:w="1815" w:type="dxa"/>
            <w:shd w:val="clear" w:color="auto" w:fill="auto"/>
            <w:tcMar>
              <w:top w:w="100" w:type="dxa"/>
              <w:left w:w="100" w:type="dxa"/>
              <w:bottom w:w="100" w:type="dxa"/>
              <w:right w:w="100" w:type="dxa"/>
            </w:tcMar>
          </w:tcPr>
          <w:p w14:paraId="1333DE9E" w14:textId="77777777" w:rsidR="00791F16" w:rsidRDefault="00000000">
            <w:pPr>
              <w:widowControl w:val="0"/>
              <w:spacing w:line="240" w:lineRule="auto"/>
              <w:rPr>
                <w:b/>
              </w:rPr>
            </w:pPr>
            <w:r>
              <w:rPr>
                <w:b/>
              </w:rPr>
              <w:t>Description</w:t>
            </w:r>
          </w:p>
        </w:tc>
        <w:tc>
          <w:tcPr>
            <w:tcW w:w="9195" w:type="dxa"/>
            <w:shd w:val="clear" w:color="auto" w:fill="auto"/>
            <w:tcMar>
              <w:top w:w="100" w:type="dxa"/>
              <w:left w:w="100" w:type="dxa"/>
              <w:bottom w:w="100" w:type="dxa"/>
              <w:right w:w="100" w:type="dxa"/>
            </w:tcMar>
          </w:tcPr>
          <w:p w14:paraId="47F0012E" w14:textId="77777777" w:rsidR="00791F16" w:rsidRDefault="00000000">
            <w:pPr>
              <w:widowControl w:val="0"/>
              <w:spacing w:line="240" w:lineRule="auto"/>
            </w:pPr>
            <w:r>
              <w:t>This study investigates the impact of perceived task significance on job satisfaction among employees in a nonprofit organization. Task significance refers to an employee's belief that their job duties are important and contribute meaningfully to broader goals. The research aims to determine how this perception affects their overall satisfaction at work.</w:t>
            </w:r>
          </w:p>
          <w:p w14:paraId="5D6A1AE0" w14:textId="77777777" w:rsidR="00791F16" w:rsidRDefault="00791F16">
            <w:pPr>
              <w:widowControl w:val="0"/>
              <w:spacing w:line="240" w:lineRule="auto"/>
            </w:pPr>
          </w:p>
          <w:p w14:paraId="4A95E30F" w14:textId="77777777" w:rsidR="00791F16" w:rsidRDefault="00000000">
            <w:pPr>
              <w:widowControl w:val="0"/>
              <w:spacing w:line="240" w:lineRule="auto"/>
            </w:pPr>
            <w:r>
              <w:t>The hypothesis underlying this research is that in nonprofit settings, where roles are typically linked to broader social objectives, the perceived importance of one's tasks might significantly enhance job satisfaction, potentially outweighing other factors like salary or job security. This research focuses on assessing whether the sense of contributing to a meaningful cause can elevate an employee's job satisfaction levels in the nonprofit sector.</w:t>
            </w:r>
          </w:p>
          <w:p w14:paraId="73348E90" w14:textId="77777777" w:rsidR="00791F16" w:rsidRDefault="00791F16">
            <w:pPr>
              <w:widowControl w:val="0"/>
              <w:spacing w:line="240" w:lineRule="auto"/>
            </w:pPr>
          </w:p>
        </w:tc>
      </w:tr>
      <w:tr w:rsidR="00791F16" w14:paraId="098E98E4" w14:textId="77777777">
        <w:tc>
          <w:tcPr>
            <w:tcW w:w="1815" w:type="dxa"/>
            <w:shd w:val="clear" w:color="auto" w:fill="auto"/>
            <w:tcMar>
              <w:top w:w="100" w:type="dxa"/>
              <w:left w:w="100" w:type="dxa"/>
              <w:bottom w:w="100" w:type="dxa"/>
              <w:right w:w="100" w:type="dxa"/>
            </w:tcMar>
          </w:tcPr>
          <w:p w14:paraId="4982F591" w14:textId="77777777" w:rsidR="00791F16" w:rsidRDefault="00000000">
            <w:pPr>
              <w:widowControl w:val="0"/>
              <w:spacing w:line="240" w:lineRule="auto"/>
              <w:rPr>
                <w:b/>
              </w:rPr>
            </w:pPr>
            <w:r>
              <w:rPr>
                <w:b/>
              </w:rPr>
              <w:t>Target Sample</w:t>
            </w:r>
          </w:p>
        </w:tc>
        <w:tc>
          <w:tcPr>
            <w:tcW w:w="9195" w:type="dxa"/>
            <w:shd w:val="clear" w:color="auto" w:fill="auto"/>
            <w:tcMar>
              <w:top w:w="100" w:type="dxa"/>
              <w:left w:w="100" w:type="dxa"/>
              <w:bottom w:w="100" w:type="dxa"/>
              <w:right w:w="100" w:type="dxa"/>
            </w:tcMar>
          </w:tcPr>
          <w:p w14:paraId="40138841" w14:textId="77777777" w:rsidR="00791F16" w:rsidRDefault="00000000">
            <w:pPr>
              <w:widowControl w:val="0"/>
              <w:spacing w:line="240" w:lineRule="auto"/>
            </w:pPr>
            <w:r>
              <w:t>The target sample comprises employees from various departments within the nonprofit organization where I am currently employed.</w:t>
            </w:r>
          </w:p>
          <w:p w14:paraId="485EF184" w14:textId="77777777" w:rsidR="00791F16" w:rsidRDefault="00791F16">
            <w:pPr>
              <w:widowControl w:val="0"/>
              <w:spacing w:line="240" w:lineRule="auto"/>
            </w:pPr>
          </w:p>
          <w:p w14:paraId="7D642EDD" w14:textId="77777777" w:rsidR="00791F16" w:rsidRDefault="00000000">
            <w:pPr>
              <w:widowControl w:val="0"/>
              <w:spacing w:line="240" w:lineRule="auto"/>
            </w:pPr>
            <w:r>
              <w:t>It aims to include a diverse group in terms of roles, tenure, and backgrounds to ensure comprehensive insights into intrinsic motivation's impact across different job functions and experience levels within the nonprofit sector.</w:t>
            </w:r>
          </w:p>
          <w:p w14:paraId="0766D34B" w14:textId="77777777" w:rsidR="00791F16" w:rsidRDefault="00791F16">
            <w:pPr>
              <w:widowControl w:val="0"/>
              <w:spacing w:line="240" w:lineRule="auto"/>
            </w:pPr>
          </w:p>
          <w:p w14:paraId="0EC4933B" w14:textId="77777777" w:rsidR="00791F16" w:rsidRDefault="00000000">
            <w:pPr>
              <w:widowControl w:val="0"/>
              <w:numPr>
                <w:ilvl w:val="0"/>
                <w:numId w:val="2"/>
              </w:numPr>
              <w:spacing w:line="240" w:lineRule="auto"/>
            </w:pPr>
            <w:r>
              <w:t>Nonprofit Name - Form Communities</w:t>
            </w:r>
          </w:p>
          <w:p w14:paraId="2650EDA4" w14:textId="77777777" w:rsidR="00791F16" w:rsidRDefault="00000000">
            <w:pPr>
              <w:widowControl w:val="0"/>
              <w:numPr>
                <w:ilvl w:val="0"/>
                <w:numId w:val="2"/>
              </w:numPr>
              <w:spacing w:line="240" w:lineRule="auto"/>
            </w:pPr>
            <w:r>
              <w:t>Location - USA, Texas</w:t>
            </w:r>
          </w:p>
          <w:p w14:paraId="09B970B1" w14:textId="77777777" w:rsidR="00791F16" w:rsidRDefault="00000000">
            <w:pPr>
              <w:widowControl w:val="0"/>
              <w:numPr>
                <w:ilvl w:val="0"/>
                <w:numId w:val="2"/>
              </w:numPr>
              <w:spacing w:line="240" w:lineRule="auto"/>
            </w:pPr>
            <w:r>
              <w:t>Number of employees - 63</w:t>
            </w:r>
          </w:p>
          <w:p w14:paraId="2A24EE0D" w14:textId="77777777" w:rsidR="00791F16" w:rsidRDefault="00000000">
            <w:pPr>
              <w:widowControl w:val="0"/>
              <w:numPr>
                <w:ilvl w:val="0"/>
                <w:numId w:val="2"/>
              </w:numPr>
              <w:spacing w:line="240" w:lineRule="auto"/>
            </w:pPr>
            <w:r>
              <w:t>Permission from the organization for research - Approved</w:t>
            </w:r>
          </w:p>
          <w:p w14:paraId="65CD2197" w14:textId="77777777" w:rsidR="00791F16" w:rsidRDefault="00791F16">
            <w:pPr>
              <w:widowControl w:val="0"/>
              <w:spacing w:line="240" w:lineRule="auto"/>
            </w:pPr>
          </w:p>
        </w:tc>
      </w:tr>
      <w:tr w:rsidR="00791F16" w14:paraId="09414D33" w14:textId="77777777">
        <w:tc>
          <w:tcPr>
            <w:tcW w:w="1815" w:type="dxa"/>
            <w:shd w:val="clear" w:color="auto" w:fill="auto"/>
            <w:tcMar>
              <w:top w:w="100" w:type="dxa"/>
              <w:left w:w="100" w:type="dxa"/>
              <w:bottom w:w="100" w:type="dxa"/>
              <w:right w:w="100" w:type="dxa"/>
            </w:tcMar>
          </w:tcPr>
          <w:p w14:paraId="3E8C200C" w14:textId="77777777" w:rsidR="00791F16" w:rsidRDefault="00000000">
            <w:pPr>
              <w:widowControl w:val="0"/>
              <w:spacing w:line="240" w:lineRule="auto"/>
              <w:rPr>
                <w:b/>
              </w:rPr>
            </w:pPr>
            <w:r>
              <w:rPr>
                <w:b/>
              </w:rPr>
              <w:t>Variable</w:t>
            </w:r>
          </w:p>
        </w:tc>
        <w:tc>
          <w:tcPr>
            <w:tcW w:w="9195" w:type="dxa"/>
            <w:shd w:val="clear" w:color="auto" w:fill="auto"/>
            <w:tcMar>
              <w:top w:w="100" w:type="dxa"/>
              <w:left w:w="100" w:type="dxa"/>
              <w:bottom w:w="100" w:type="dxa"/>
              <w:right w:w="100" w:type="dxa"/>
            </w:tcMar>
          </w:tcPr>
          <w:p w14:paraId="20B62F33" w14:textId="77777777" w:rsidR="00791F16" w:rsidRDefault="00000000">
            <w:pPr>
              <w:widowControl w:val="0"/>
              <w:spacing w:line="240" w:lineRule="auto"/>
            </w:pPr>
            <w:r>
              <w:t>Independent Variables (IVs) - Perceived Task Significance</w:t>
            </w:r>
          </w:p>
          <w:p w14:paraId="083D6BE8" w14:textId="77777777" w:rsidR="00791F16" w:rsidRDefault="00791F16">
            <w:pPr>
              <w:widowControl w:val="0"/>
              <w:spacing w:line="240" w:lineRule="auto"/>
            </w:pPr>
          </w:p>
          <w:p w14:paraId="3761557C" w14:textId="77777777" w:rsidR="00791F16" w:rsidRDefault="00000000">
            <w:pPr>
              <w:widowControl w:val="0"/>
              <w:spacing w:line="240" w:lineRule="auto"/>
            </w:pPr>
            <w:r>
              <w:t xml:space="preserve">Sub Variables - Perceived Social Impact </w:t>
            </w:r>
          </w:p>
          <w:p w14:paraId="2C194459" w14:textId="77777777" w:rsidR="00791F16" w:rsidRDefault="00000000">
            <w:pPr>
              <w:widowControl w:val="0"/>
              <w:spacing w:line="240" w:lineRule="auto"/>
            </w:pPr>
            <w:r>
              <w:t>Sub Variables - Perceived Social Worth</w:t>
            </w:r>
          </w:p>
          <w:p w14:paraId="605FDD0D" w14:textId="77777777" w:rsidR="00791F16" w:rsidRDefault="00791F16">
            <w:pPr>
              <w:widowControl w:val="0"/>
              <w:spacing w:line="240" w:lineRule="auto"/>
            </w:pPr>
          </w:p>
          <w:p w14:paraId="58B029F1" w14:textId="77777777" w:rsidR="00791F16" w:rsidRDefault="00000000">
            <w:pPr>
              <w:widowControl w:val="0"/>
              <w:spacing w:line="240" w:lineRule="auto"/>
            </w:pPr>
            <w:r>
              <w:t>Dependent Variables (DVs) - Job Satisfaction</w:t>
            </w:r>
          </w:p>
          <w:p w14:paraId="7945E3CE" w14:textId="77777777" w:rsidR="00791F16" w:rsidRDefault="00791F16">
            <w:pPr>
              <w:widowControl w:val="0"/>
              <w:spacing w:line="240" w:lineRule="auto"/>
            </w:pPr>
          </w:p>
        </w:tc>
      </w:tr>
      <w:tr w:rsidR="00791F16" w14:paraId="46B45D74" w14:textId="77777777">
        <w:trPr>
          <w:trHeight w:val="698"/>
        </w:trPr>
        <w:tc>
          <w:tcPr>
            <w:tcW w:w="1815" w:type="dxa"/>
            <w:shd w:val="clear" w:color="auto" w:fill="auto"/>
            <w:tcMar>
              <w:top w:w="100" w:type="dxa"/>
              <w:left w:w="100" w:type="dxa"/>
              <w:bottom w:w="100" w:type="dxa"/>
              <w:right w:w="100" w:type="dxa"/>
            </w:tcMar>
          </w:tcPr>
          <w:p w14:paraId="293B5EA4" w14:textId="77777777" w:rsidR="00791F16" w:rsidRDefault="00000000">
            <w:pPr>
              <w:widowControl w:val="0"/>
              <w:spacing w:line="240" w:lineRule="auto"/>
              <w:rPr>
                <w:b/>
              </w:rPr>
            </w:pPr>
            <w:r>
              <w:rPr>
                <w:b/>
              </w:rPr>
              <w:t>H1 (Hypothesis)</w:t>
            </w:r>
          </w:p>
        </w:tc>
        <w:tc>
          <w:tcPr>
            <w:tcW w:w="9195" w:type="dxa"/>
            <w:shd w:val="clear" w:color="auto" w:fill="auto"/>
            <w:tcMar>
              <w:top w:w="100" w:type="dxa"/>
              <w:left w:w="100" w:type="dxa"/>
              <w:bottom w:w="100" w:type="dxa"/>
              <w:right w:w="100" w:type="dxa"/>
            </w:tcMar>
          </w:tcPr>
          <w:p w14:paraId="65AA8D7F" w14:textId="77777777" w:rsidR="00791F16" w:rsidRDefault="00000000">
            <w:pPr>
              <w:widowControl w:val="0"/>
              <w:spacing w:line="240" w:lineRule="auto"/>
            </w:pPr>
            <w:r>
              <w:t xml:space="preserve">H1: </w:t>
            </w:r>
            <w:r>
              <w:rPr>
                <w:b/>
              </w:rPr>
              <w:t>Perceived task significance</w:t>
            </w:r>
            <w:r>
              <w:t xml:space="preserve"> has a significant relationship with job satisfaction among employees in a nonprofit organization, potentially outweighing other factors like salary or job security.</w:t>
            </w:r>
          </w:p>
          <w:p w14:paraId="5B032BC2" w14:textId="77777777" w:rsidR="00791F16" w:rsidRDefault="00791F16">
            <w:pPr>
              <w:widowControl w:val="0"/>
              <w:spacing w:line="240" w:lineRule="auto"/>
            </w:pPr>
          </w:p>
          <w:p w14:paraId="23B29D86" w14:textId="77777777" w:rsidR="00791F16" w:rsidRDefault="00000000">
            <w:pPr>
              <w:widowControl w:val="0"/>
              <w:spacing w:line="240" w:lineRule="auto"/>
            </w:pPr>
            <w:r>
              <w:t xml:space="preserve">H1: </w:t>
            </w:r>
            <w:r>
              <w:rPr>
                <w:b/>
              </w:rPr>
              <w:t>Perceived social impact</w:t>
            </w:r>
            <w:r>
              <w:t xml:space="preserve"> has a significant relationship with job satisfaction among employees in a nonprofit organization.</w:t>
            </w:r>
          </w:p>
          <w:p w14:paraId="1651F4AD" w14:textId="77777777" w:rsidR="00791F16" w:rsidRDefault="00791F16">
            <w:pPr>
              <w:widowControl w:val="0"/>
              <w:spacing w:line="240" w:lineRule="auto"/>
            </w:pPr>
          </w:p>
          <w:p w14:paraId="61243FE7" w14:textId="77777777" w:rsidR="00791F16" w:rsidRDefault="00000000">
            <w:pPr>
              <w:widowControl w:val="0"/>
              <w:spacing w:line="240" w:lineRule="auto"/>
            </w:pPr>
            <w:r>
              <w:t xml:space="preserve">H1: </w:t>
            </w:r>
            <w:r>
              <w:rPr>
                <w:b/>
              </w:rPr>
              <w:t>Perceived social worth</w:t>
            </w:r>
            <w:r>
              <w:t xml:space="preserve"> has a significant relationship with job satisfaction among employees in a nonprofit organization.</w:t>
            </w:r>
          </w:p>
        </w:tc>
      </w:tr>
      <w:tr w:rsidR="00791F16" w14:paraId="7F120766" w14:textId="77777777">
        <w:tc>
          <w:tcPr>
            <w:tcW w:w="1815" w:type="dxa"/>
            <w:shd w:val="clear" w:color="auto" w:fill="auto"/>
            <w:tcMar>
              <w:top w:w="100" w:type="dxa"/>
              <w:left w:w="100" w:type="dxa"/>
              <w:bottom w:w="100" w:type="dxa"/>
              <w:right w:w="100" w:type="dxa"/>
            </w:tcMar>
          </w:tcPr>
          <w:p w14:paraId="1072117F" w14:textId="77777777" w:rsidR="00791F16" w:rsidRDefault="00000000">
            <w:pPr>
              <w:widowControl w:val="0"/>
              <w:spacing w:line="240" w:lineRule="auto"/>
              <w:rPr>
                <w:b/>
              </w:rPr>
            </w:pPr>
            <w:r>
              <w:rPr>
                <w:b/>
              </w:rPr>
              <w:t>H0 (Null Hypothesis)</w:t>
            </w:r>
          </w:p>
        </w:tc>
        <w:tc>
          <w:tcPr>
            <w:tcW w:w="9195" w:type="dxa"/>
            <w:shd w:val="clear" w:color="auto" w:fill="auto"/>
            <w:tcMar>
              <w:top w:w="100" w:type="dxa"/>
              <w:left w:w="100" w:type="dxa"/>
              <w:bottom w:w="100" w:type="dxa"/>
              <w:right w:w="100" w:type="dxa"/>
            </w:tcMar>
          </w:tcPr>
          <w:p w14:paraId="0315ED43" w14:textId="77777777" w:rsidR="00791F16" w:rsidRDefault="00000000">
            <w:pPr>
              <w:widowControl w:val="0"/>
              <w:spacing w:line="240" w:lineRule="auto"/>
            </w:pPr>
            <w:r>
              <w:t xml:space="preserve">H0: </w:t>
            </w:r>
            <w:r>
              <w:rPr>
                <w:b/>
              </w:rPr>
              <w:t>Perceived task significance</w:t>
            </w:r>
            <w:r>
              <w:t xml:space="preserve"> does not have a significant relationship with job satisfaction among employees in a nonprofit organization.</w:t>
            </w:r>
          </w:p>
          <w:p w14:paraId="7B3BD8AF" w14:textId="77777777" w:rsidR="00791F16" w:rsidRDefault="00791F16">
            <w:pPr>
              <w:widowControl w:val="0"/>
              <w:spacing w:line="240" w:lineRule="auto"/>
            </w:pPr>
          </w:p>
          <w:p w14:paraId="41F4BE5E" w14:textId="77777777" w:rsidR="00791F16" w:rsidRDefault="00000000">
            <w:pPr>
              <w:widowControl w:val="0"/>
              <w:spacing w:line="240" w:lineRule="auto"/>
            </w:pPr>
            <w:r>
              <w:t xml:space="preserve">H0: </w:t>
            </w:r>
            <w:r>
              <w:rPr>
                <w:b/>
              </w:rPr>
              <w:t>Perceived social impact</w:t>
            </w:r>
            <w:r>
              <w:t xml:space="preserve"> does not have a significant relationship with job satisfaction among employees in a nonprofit organization.</w:t>
            </w:r>
          </w:p>
          <w:p w14:paraId="6537F23D" w14:textId="77777777" w:rsidR="00791F16" w:rsidRDefault="00791F16">
            <w:pPr>
              <w:widowControl w:val="0"/>
              <w:spacing w:line="240" w:lineRule="auto"/>
            </w:pPr>
          </w:p>
          <w:p w14:paraId="2E55030D" w14:textId="77777777" w:rsidR="00791F16" w:rsidRDefault="00000000">
            <w:pPr>
              <w:widowControl w:val="0"/>
              <w:spacing w:line="240" w:lineRule="auto"/>
            </w:pPr>
            <w:r>
              <w:t xml:space="preserve">H0: </w:t>
            </w:r>
            <w:r>
              <w:rPr>
                <w:b/>
              </w:rPr>
              <w:t>Perceived social worth</w:t>
            </w:r>
            <w:r>
              <w:t xml:space="preserve"> does not have a significant relationship with job satisfaction among employees in a nonprofit organization.</w:t>
            </w:r>
          </w:p>
          <w:p w14:paraId="0E62CAFD" w14:textId="77777777" w:rsidR="00791F16" w:rsidRDefault="00791F16">
            <w:pPr>
              <w:widowControl w:val="0"/>
              <w:spacing w:line="240" w:lineRule="auto"/>
            </w:pPr>
          </w:p>
        </w:tc>
      </w:tr>
      <w:tr w:rsidR="00791F16" w14:paraId="129A5EC8" w14:textId="77777777">
        <w:tc>
          <w:tcPr>
            <w:tcW w:w="1815" w:type="dxa"/>
            <w:shd w:val="clear" w:color="auto" w:fill="auto"/>
            <w:tcMar>
              <w:top w:w="100" w:type="dxa"/>
              <w:left w:w="100" w:type="dxa"/>
              <w:bottom w:w="100" w:type="dxa"/>
              <w:right w:w="100" w:type="dxa"/>
            </w:tcMar>
          </w:tcPr>
          <w:p w14:paraId="71B2DCCC" w14:textId="77777777" w:rsidR="00791F16" w:rsidRDefault="00000000">
            <w:pPr>
              <w:widowControl w:val="0"/>
              <w:spacing w:line="240" w:lineRule="auto"/>
              <w:rPr>
                <w:b/>
              </w:rPr>
            </w:pPr>
            <w:r>
              <w:rPr>
                <w:b/>
              </w:rPr>
              <w:lastRenderedPageBreak/>
              <w:t>Data Collection Method</w:t>
            </w:r>
          </w:p>
        </w:tc>
        <w:tc>
          <w:tcPr>
            <w:tcW w:w="9195" w:type="dxa"/>
            <w:shd w:val="clear" w:color="auto" w:fill="auto"/>
            <w:tcMar>
              <w:top w:w="100" w:type="dxa"/>
              <w:left w:w="100" w:type="dxa"/>
              <w:bottom w:w="100" w:type="dxa"/>
              <w:right w:w="100" w:type="dxa"/>
            </w:tcMar>
          </w:tcPr>
          <w:p w14:paraId="75CD6AFA" w14:textId="77777777" w:rsidR="00791F16" w:rsidRDefault="00000000">
            <w:pPr>
              <w:widowControl w:val="0"/>
              <w:spacing w:line="240" w:lineRule="auto"/>
            </w:pPr>
            <w:r>
              <w:rPr>
                <w:b/>
              </w:rPr>
              <w:t xml:space="preserve">Quantitative Data: </w:t>
            </w:r>
            <w:r>
              <w:t>Deployment of an online survey to all employees, using validated instruments to measure:</w:t>
            </w:r>
          </w:p>
          <w:p w14:paraId="648DF62C" w14:textId="77777777" w:rsidR="00791F16" w:rsidRDefault="00000000">
            <w:pPr>
              <w:widowControl w:val="0"/>
              <w:numPr>
                <w:ilvl w:val="0"/>
                <w:numId w:val="3"/>
              </w:numPr>
              <w:spacing w:line="240" w:lineRule="auto"/>
            </w:pPr>
            <w:r>
              <w:t>Perceived Task Significance</w:t>
            </w:r>
          </w:p>
          <w:p w14:paraId="3529F1D8" w14:textId="77777777" w:rsidR="00791F16" w:rsidRDefault="00000000">
            <w:pPr>
              <w:widowControl w:val="0"/>
              <w:numPr>
                <w:ilvl w:val="0"/>
                <w:numId w:val="3"/>
              </w:numPr>
              <w:spacing w:line="240" w:lineRule="auto"/>
            </w:pPr>
            <w:r>
              <w:t>Perceived Social Impact (Mediators)</w:t>
            </w:r>
          </w:p>
          <w:p w14:paraId="252FA89D" w14:textId="77777777" w:rsidR="00791F16" w:rsidRDefault="00000000">
            <w:pPr>
              <w:widowControl w:val="0"/>
              <w:numPr>
                <w:ilvl w:val="0"/>
                <w:numId w:val="3"/>
              </w:numPr>
              <w:spacing w:line="240" w:lineRule="auto"/>
            </w:pPr>
            <w:r>
              <w:t>Perceived Social Worth (Mediators)</w:t>
            </w:r>
          </w:p>
          <w:p w14:paraId="30644AE7" w14:textId="77777777" w:rsidR="00791F16" w:rsidRDefault="00000000">
            <w:pPr>
              <w:widowControl w:val="0"/>
              <w:numPr>
                <w:ilvl w:val="0"/>
                <w:numId w:val="3"/>
              </w:numPr>
              <w:spacing w:line="240" w:lineRule="auto"/>
            </w:pPr>
            <w:r>
              <w:t>Job Satisfaction Survey (JSS)</w:t>
            </w:r>
          </w:p>
        </w:tc>
      </w:tr>
      <w:tr w:rsidR="00791F16" w14:paraId="4A1E5D8E" w14:textId="77777777">
        <w:tc>
          <w:tcPr>
            <w:tcW w:w="1815" w:type="dxa"/>
            <w:shd w:val="clear" w:color="auto" w:fill="auto"/>
            <w:tcMar>
              <w:top w:w="100" w:type="dxa"/>
              <w:left w:w="100" w:type="dxa"/>
              <w:bottom w:w="100" w:type="dxa"/>
              <w:right w:w="100" w:type="dxa"/>
            </w:tcMar>
          </w:tcPr>
          <w:p w14:paraId="4732D07C" w14:textId="77777777" w:rsidR="00791F16" w:rsidRDefault="00000000">
            <w:pPr>
              <w:widowControl w:val="0"/>
              <w:spacing w:line="240" w:lineRule="auto"/>
              <w:rPr>
                <w:b/>
              </w:rPr>
            </w:pPr>
            <w:r>
              <w:rPr>
                <w:b/>
              </w:rPr>
              <w:t>Data Analysis Method</w:t>
            </w:r>
          </w:p>
        </w:tc>
        <w:tc>
          <w:tcPr>
            <w:tcW w:w="9195" w:type="dxa"/>
            <w:shd w:val="clear" w:color="auto" w:fill="auto"/>
            <w:tcMar>
              <w:top w:w="100" w:type="dxa"/>
              <w:left w:w="100" w:type="dxa"/>
              <w:bottom w:w="100" w:type="dxa"/>
              <w:right w:w="100" w:type="dxa"/>
            </w:tcMar>
          </w:tcPr>
          <w:p w14:paraId="0374F6DF" w14:textId="77777777" w:rsidR="00791F16" w:rsidRDefault="00000000">
            <w:pPr>
              <w:widowControl w:val="0"/>
              <w:spacing w:line="240" w:lineRule="auto"/>
              <w:rPr>
                <w:b/>
              </w:rPr>
            </w:pPr>
            <w:r>
              <w:rPr>
                <w:b/>
              </w:rPr>
              <w:t>Quantitative Analysis - Correlational Study</w:t>
            </w:r>
          </w:p>
          <w:p w14:paraId="392F89FA" w14:textId="77777777" w:rsidR="00791F16" w:rsidRDefault="00791F16">
            <w:pPr>
              <w:widowControl w:val="0"/>
              <w:spacing w:line="240" w:lineRule="auto"/>
            </w:pPr>
          </w:p>
          <w:p w14:paraId="6FCD01CD" w14:textId="77777777" w:rsidR="00791F16" w:rsidRDefault="00000000">
            <w:pPr>
              <w:widowControl w:val="0"/>
              <w:spacing w:line="240" w:lineRule="auto"/>
            </w:pPr>
            <w:r>
              <w:t>Use of SPSS for statistical tests such as:</w:t>
            </w:r>
          </w:p>
          <w:p w14:paraId="26CB0857" w14:textId="77777777" w:rsidR="00791F16" w:rsidRDefault="00791F16">
            <w:pPr>
              <w:widowControl w:val="0"/>
              <w:spacing w:line="240" w:lineRule="auto"/>
            </w:pPr>
          </w:p>
          <w:p w14:paraId="560BB69D" w14:textId="77777777" w:rsidR="00791F16" w:rsidRDefault="00000000">
            <w:pPr>
              <w:widowControl w:val="0"/>
              <w:numPr>
                <w:ilvl w:val="0"/>
                <w:numId w:val="4"/>
              </w:numPr>
              <w:spacing w:line="240" w:lineRule="auto"/>
            </w:pPr>
            <w:r>
              <w:rPr>
                <w:b/>
              </w:rPr>
              <w:t xml:space="preserve">Descriptive Statistics - </w:t>
            </w:r>
            <w:r>
              <w:t>To summarize and describe the basic features of the dataset and provide insights into its structure.</w:t>
            </w:r>
          </w:p>
          <w:p w14:paraId="1A698A0B" w14:textId="77777777" w:rsidR="00791F16" w:rsidRDefault="00000000">
            <w:pPr>
              <w:widowControl w:val="0"/>
              <w:numPr>
                <w:ilvl w:val="0"/>
                <w:numId w:val="4"/>
              </w:numPr>
              <w:spacing w:line="240" w:lineRule="auto"/>
            </w:pPr>
            <w:r>
              <w:rPr>
                <w:b/>
              </w:rPr>
              <w:t>Tests for Normality -</w:t>
            </w:r>
            <w:r>
              <w:t xml:space="preserve"> To verify that the data follow a normal distribution, a requirement for many parametric statistical tests.</w:t>
            </w:r>
          </w:p>
          <w:p w14:paraId="5DE175C7" w14:textId="77777777" w:rsidR="00791F16" w:rsidRDefault="00000000">
            <w:pPr>
              <w:widowControl w:val="0"/>
              <w:numPr>
                <w:ilvl w:val="0"/>
                <w:numId w:val="4"/>
              </w:numPr>
              <w:spacing w:line="240" w:lineRule="auto"/>
            </w:pPr>
            <w:r>
              <w:rPr>
                <w:b/>
              </w:rPr>
              <w:t xml:space="preserve">Correlation Analysis - </w:t>
            </w:r>
            <w:r>
              <w:t>To determine the strength and direction of the relationships between variables.</w:t>
            </w:r>
          </w:p>
          <w:p w14:paraId="2D702C76" w14:textId="77777777" w:rsidR="00791F16" w:rsidRDefault="00000000">
            <w:pPr>
              <w:widowControl w:val="0"/>
              <w:numPr>
                <w:ilvl w:val="0"/>
                <w:numId w:val="4"/>
              </w:numPr>
              <w:spacing w:line="240" w:lineRule="auto"/>
            </w:pPr>
            <w:r>
              <w:rPr>
                <w:b/>
              </w:rPr>
              <w:t xml:space="preserve">Regression Analysis - </w:t>
            </w:r>
            <w:r>
              <w:t>To explore the causal effects and interactions between variables, and to verify the hypothesized mediating effect</w:t>
            </w:r>
          </w:p>
          <w:p w14:paraId="43666430" w14:textId="77777777" w:rsidR="00791F16" w:rsidRDefault="00000000">
            <w:pPr>
              <w:widowControl w:val="0"/>
              <w:numPr>
                <w:ilvl w:val="1"/>
                <w:numId w:val="4"/>
              </w:numPr>
              <w:spacing w:line="240" w:lineRule="auto"/>
            </w:pPr>
            <w:r>
              <w:t>If the correlation is accidental or actual causation.</w:t>
            </w:r>
          </w:p>
        </w:tc>
      </w:tr>
      <w:tr w:rsidR="00791F16" w14:paraId="22255C9F" w14:textId="77777777">
        <w:tc>
          <w:tcPr>
            <w:tcW w:w="1815" w:type="dxa"/>
            <w:shd w:val="clear" w:color="auto" w:fill="auto"/>
            <w:tcMar>
              <w:top w:w="100" w:type="dxa"/>
              <w:left w:w="100" w:type="dxa"/>
              <w:bottom w:w="100" w:type="dxa"/>
              <w:right w:w="100" w:type="dxa"/>
            </w:tcMar>
          </w:tcPr>
          <w:p w14:paraId="09F7DB71" w14:textId="77777777" w:rsidR="00791F16" w:rsidRDefault="00000000">
            <w:pPr>
              <w:widowControl w:val="0"/>
              <w:spacing w:line="240" w:lineRule="auto"/>
              <w:rPr>
                <w:b/>
              </w:rPr>
            </w:pPr>
            <w:r>
              <w:rPr>
                <w:b/>
              </w:rPr>
              <w:t>Inclusion/Exclusion Criteria</w:t>
            </w:r>
          </w:p>
        </w:tc>
        <w:tc>
          <w:tcPr>
            <w:tcW w:w="9195" w:type="dxa"/>
            <w:shd w:val="clear" w:color="auto" w:fill="auto"/>
            <w:tcMar>
              <w:top w:w="100" w:type="dxa"/>
              <w:left w:w="100" w:type="dxa"/>
              <w:bottom w:w="100" w:type="dxa"/>
              <w:right w:w="100" w:type="dxa"/>
            </w:tcMar>
          </w:tcPr>
          <w:p w14:paraId="04AA4323" w14:textId="77777777" w:rsidR="00791F16" w:rsidRDefault="00000000">
            <w:pPr>
              <w:widowControl w:val="0"/>
              <w:spacing w:line="240" w:lineRule="auto"/>
            </w:pPr>
            <w:r>
              <w:rPr>
                <w:b/>
              </w:rPr>
              <w:t>Inclusion Criteria:</w:t>
            </w:r>
          </w:p>
          <w:p w14:paraId="12DE5B54" w14:textId="77777777" w:rsidR="00791F16" w:rsidRDefault="00000000">
            <w:pPr>
              <w:widowControl w:val="0"/>
              <w:spacing w:line="240" w:lineRule="auto"/>
            </w:pPr>
            <w:r>
              <w:t>Employees currently working in various departments at Form Communities.</w:t>
            </w:r>
          </w:p>
          <w:p w14:paraId="77624F2C" w14:textId="77777777" w:rsidR="00791F16" w:rsidRDefault="00000000">
            <w:pPr>
              <w:widowControl w:val="0"/>
              <w:spacing w:line="240" w:lineRule="auto"/>
            </w:pPr>
            <w:r>
              <w:t>Willingness to participate as evidenced by consent.</w:t>
            </w:r>
          </w:p>
          <w:p w14:paraId="11844AE4" w14:textId="77777777" w:rsidR="00791F16" w:rsidRDefault="00791F16">
            <w:pPr>
              <w:widowControl w:val="0"/>
              <w:spacing w:line="240" w:lineRule="auto"/>
            </w:pPr>
          </w:p>
          <w:p w14:paraId="1B39C2B4" w14:textId="77777777" w:rsidR="00791F16" w:rsidRDefault="00000000">
            <w:pPr>
              <w:widowControl w:val="0"/>
              <w:spacing w:line="240" w:lineRule="auto"/>
              <w:rPr>
                <w:b/>
              </w:rPr>
            </w:pPr>
            <w:r>
              <w:rPr>
                <w:b/>
              </w:rPr>
              <w:t>Exclusion Criteria:</w:t>
            </w:r>
          </w:p>
          <w:p w14:paraId="11EF3DDF" w14:textId="77777777" w:rsidR="00791F16" w:rsidRDefault="00000000">
            <w:pPr>
              <w:widowControl w:val="0"/>
              <w:spacing w:line="240" w:lineRule="auto"/>
            </w:pPr>
            <w:r>
              <w:t>Employees under 18 or those not directly involved with Form Communities.</w:t>
            </w:r>
          </w:p>
        </w:tc>
      </w:tr>
      <w:tr w:rsidR="00791F16" w14:paraId="6BB49C2F" w14:textId="77777777">
        <w:trPr>
          <w:trHeight w:val="420"/>
        </w:trPr>
        <w:tc>
          <w:tcPr>
            <w:tcW w:w="11010" w:type="dxa"/>
            <w:gridSpan w:val="2"/>
            <w:shd w:val="clear" w:color="auto" w:fill="auto"/>
            <w:tcMar>
              <w:top w:w="100" w:type="dxa"/>
              <w:left w:w="100" w:type="dxa"/>
              <w:bottom w:w="100" w:type="dxa"/>
              <w:right w:w="100" w:type="dxa"/>
            </w:tcMar>
          </w:tcPr>
          <w:p w14:paraId="0E5EF39E" w14:textId="77777777" w:rsidR="00791F16" w:rsidRDefault="00000000">
            <w:pPr>
              <w:widowControl w:val="0"/>
              <w:spacing w:line="240" w:lineRule="auto"/>
              <w:jc w:val="center"/>
              <w:rPr>
                <w:b/>
              </w:rPr>
            </w:pPr>
            <w:r>
              <w:rPr>
                <w:b/>
              </w:rPr>
              <w:t>Ethics</w:t>
            </w:r>
          </w:p>
        </w:tc>
      </w:tr>
      <w:tr w:rsidR="00791F16" w14:paraId="216BBA75" w14:textId="77777777">
        <w:tc>
          <w:tcPr>
            <w:tcW w:w="1815" w:type="dxa"/>
            <w:shd w:val="clear" w:color="auto" w:fill="auto"/>
            <w:tcMar>
              <w:top w:w="100" w:type="dxa"/>
              <w:left w:w="100" w:type="dxa"/>
              <w:bottom w:w="100" w:type="dxa"/>
              <w:right w:w="100" w:type="dxa"/>
            </w:tcMar>
          </w:tcPr>
          <w:p w14:paraId="0AD8A23A" w14:textId="77777777" w:rsidR="00791F16" w:rsidRDefault="00000000">
            <w:pPr>
              <w:widowControl w:val="0"/>
              <w:spacing w:line="240" w:lineRule="auto"/>
              <w:rPr>
                <w:b/>
              </w:rPr>
            </w:pPr>
            <w:r>
              <w:rPr>
                <w:b/>
              </w:rPr>
              <w:t>Privacy and Confidentiality</w:t>
            </w:r>
          </w:p>
        </w:tc>
        <w:tc>
          <w:tcPr>
            <w:tcW w:w="9195" w:type="dxa"/>
            <w:shd w:val="clear" w:color="auto" w:fill="auto"/>
            <w:tcMar>
              <w:top w:w="100" w:type="dxa"/>
              <w:left w:w="100" w:type="dxa"/>
              <w:bottom w:w="100" w:type="dxa"/>
              <w:right w:w="100" w:type="dxa"/>
            </w:tcMar>
          </w:tcPr>
          <w:p w14:paraId="33D434F5" w14:textId="77777777" w:rsidR="00791F16" w:rsidRDefault="00000000">
            <w:pPr>
              <w:widowControl w:val="0"/>
              <w:spacing w:line="240" w:lineRule="auto"/>
            </w:pPr>
            <w:r>
              <w:rPr>
                <w:b/>
              </w:rPr>
              <w:t>Voluntary Participation</w:t>
            </w:r>
            <w:r>
              <w:t xml:space="preserve"> - Participation will be entirely voluntary, with assurances that non-participation or withdrawal will not affect their job status.</w:t>
            </w:r>
          </w:p>
          <w:p w14:paraId="6F006315" w14:textId="77777777" w:rsidR="00791F16" w:rsidRDefault="00791F16">
            <w:pPr>
              <w:widowControl w:val="0"/>
              <w:spacing w:line="240" w:lineRule="auto"/>
            </w:pPr>
          </w:p>
          <w:p w14:paraId="7CE612CA" w14:textId="77777777" w:rsidR="00791F16" w:rsidRDefault="00000000">
            <w:pPr>
              <w:widowControl w:val="0"/>
              <w:spacing w:line="240" w:lineRule="auto"/>
            </w:pPr>
            <w:r>
              <w:rPr>
                <w:b/>
              </w:rPr>
              <w:t>Confidentiality</w:t>
            </w:r>
            <w:r>
              <w:t>: All collected data will be anonymized to protect participants' identities. Only aggregate results will be published.</w:t>
            </w:r>
          </w:p>
        </w:tc>
      </w:tr>
      <w:tr w:rsidR="00791F16" w14:paraId="1E36016F" w14:textId="77777777">
        <w:tc>
          <w:tcPr>
            <w:tcW w:w="1815" w:type="dxa"/>
            <w:shd w:val="clear" w:color="auto" w:fill="auto"/>
            <w:tcMar>
              <w:top w:w="100" w:type="dxa"/>
              <w:left w:w="100" w:type="dxa"/>
              <w:bottom w:w="100" w:type="dxa"/>
              <w:right w:w="100" w:type="dxa"/>
            </w:tcMar>
          </w:tcPr>
          <w:p w14:paraId="3CDCE3B6" w14:textId="77777777" w:rsidR="00791F16" w:rsidRDefault="00000000">
            <w:pPr>
              <w:widowControl w:val="0"/>
              <w:spacing w:line="240" w:lineRule="auto"/>
              <w:rPr>
                <w:b/>
              </w:rPr>
            </w:pPr>
            <w:r>
              <w:rPr>
                <w:b/>
              </w:rPr>
              <w:t>Potential Risk and Solutions to Address them</w:t>
            </w:r>
          </w:p>
          <w:p w14:paraId="0118825B" w14:textId="77777777" w:rsidR="00791F16" w:rsidRDefault="00791F16">
            <w:pPr>
              <w:widowControl w:val="0"/>
              <w:spacing w:line="240" w:lineRule="auto"/>
              <w:rPr>
                <w:b/>
              </w:rPr>
            </w:pPr>
          </w:p>
        </w:tc>
        <w:tc>
          <w:tcPr>
            <w:tcW w:w="9195" w:type="dxa"/>
            <w:shd w:val="clear" w:color="auto" w:fill="auto"/>
            <w:tcMar>
              <w:top w:w="100" w:type="dxa"/>
              <w:left w:w="100" w:type="dxa"/>
              <w:bottom w:w="100" w:type="dxa"/>
              <w:right w:w="100" w:type="dxa"/>
            </w:tcMar>
          </w:tcPr>
          <w:p w14:paraId="244D8A3E" w14:textId="77777777" w:rsidR="00791F16" w:rsidRDefault="00000000">
            <w:pPr>
              <w:widowControl w:val="0"/>
              <w:numPr>
                <w:ilvl w:val="0"/>
                <w:numId w:val="1"/>
              </w:numPr>
              <w:spacing w:line="240" w:lineRule="auto"/>
            </w:pPr>
            <w:r>
              <w:rPr>
                <w:b/>
              </w:rPr>
              <w:t xml:space="preserve">To Participants: Psychological risks </w:t>
            </w:r>
            <w:proofErr w:type="gramStart"/>
            <w:r>
              <w:rPr>
                <w:b/>
              </w:rPr>
              <w:t xml:space="preserve">- </w:t>
            </w:r>
            <w:r>
              <w:t xml:space="preserve"> Emotional</w:t>
            </w:r>
            <w:proofErr w:type="gramEnd"/>
            <w:r>
              <w:t xml:space="preserve"> distress from reflecting on their personal motivation.</w:t>
            </w:r>
          </w:p>
          <w:p w14:paraId="4DBD344E" w14:textId="77777777" w:rsidR="00791F16" w:rsidRDefault="00791F16">
            <w:pPr>
              <w:widowControl w:val="0"/>
              <w:spacing w:line="240" w:lineRule="auto"/>
              <w:rPr>
                <w:b/>
              </w:rPr>
            </w:pPr>
          </w:p>
          <w:p w14:paraId="6E8C7A20" w14:textId="77777777" w:rsidR="00791F16" w:rsidRDefault="00000000">
            <w:pPr>
              <w:widowControl w:val="0"/>
              <w:spacing w:line="240" w:lineRule="auto"/>
              <w:rPr>
                <w:b/>
              </w:rPr>
            </w:pPr>
            <w:r>
              <w:rPr>
                <w:b/>
              </w:rPr>
              <w:t>Solution -</w:t>
            </w:r>
            <w:r>
              <w:t xml:space="preserve"> Provide contacts for mental health support in the Participant Information Sheet.</w:t>
            </w:r>
          </w:p>
        </w:tc>
      </w:tr>
    </w:tbl>
    <w:p w14:paraId="0EA1945D" w14:textId="37C4F9E1" w:rsidR="00791F16" w:rsidRDefault="00791F16" w:rsidP="00347604"/>
    <w:sectPr w:rsidR="00791F16">
      <w:headerReference w:type="default" r:id="rId7"/>
      <w:footerReference w:type="first" r:id="rId8"/>
      <w:pgSz w:w="11906" w:h="16838"/>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A040A" w14:textId="77777777" w:rsidR="00D37672" w:rsidRDefault="00D37672">
      <w:pPr>
        <w:spacing w:line="240" w:lineRule="auto"/>
      </w:pPr>
      <w:r>
        <w:separator/>
      </w:r>
    </w:p>
  </w:endnote>
  <w:endnote w:type="continuationSeparator" w:id="0">
    <w:p w14:paraId="704D9525" w14:textId="77777777" w:rsidR="00D37672" w:rsidRDefault="00D37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B2EF4" w14:textId="77777777" w:rsidR="00791F16" w:rsidRDefault="00791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61622" w14:textId="77777777" w:rsidR="00D37672" w:rsidRDefault="00D37672">
      <w:pPr>
        <w:spacing w:line="240" w:lineRule="auto"/>
      </w:pPr>
      <w:r>
        <w:separator/>
      </w:r>
    </w:p>
  </w:footnote>
  <w:footnote w:type="continuationSeparator" w:id="0">
    <w:p w14:paraId="7574CFA4" w14:textId="77777777" w:rsidR="00D37672" w:rsidRDefault="00D37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66EF5" w14:textId="77777777" w:rsidR="00791F16" w:rsidRDefault="00791F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74366"/>
    <w:multiLevelType w:val="multilevel"/>
    <w:tmpl w:val="B7E8F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7D195B"/>
    <w:multiLevelType w:val="multilevel"/>
    <w:tmpl w:val="C7465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F6793"/>
    <w:multiLevelType w:val="multilevel"/>
    <w:tmpl w:val="72F0F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C017FD"/>
    <w:multiLevelType w:val="multilevel"/>
    <w:tmpl w:val="E0F49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4666837">
    <w:abstractNumId w:val="2"/>
  </w:num>
  <w:num w:numId="2" w16cid:durableId="871726479">
    <w:abstractNumId w:val="1"/>
  </w:num>
  <w:num w:numId="3" w16cid:durableId="307787248">
    <w:abstractNumId w:val="3"/>
  </w:num>
  <w:num w:numId="4" w16cid:durableId="184235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16"/>
    <w:rsid w:val="00347604"/>
    <w:rsid w:val="00791F16"/>
    <w:rsid w:val="00D3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7124"/>
  <w15:docId w15:val="{C6FF314F-424F-43F6-8F00-D76353A2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Dilosan Ravindran</cp:lastModifiedBy>
  <cp:revision>2</cp:revision>
  <dcterms:created xsi:type="dcterms:W3CDTF">2024-04-25T12:18:00Z</dcterms:created>
  <dcterms:modified xsi:type="dcterms:W3CDTF">2024-04-25T12:18:00Z</dcterms:modified>
</cp:coreProperties>
</file>