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28"/>
        <w:gridCol w:w="8660"/>
      </w:tblGrid>
      <w:tr w:rsidR="00F33B97" w:rsidRPr="0022082B" w14:paraId="68C87677" w14:textId="77777777" w:rsidTr="004A77A0">
        <w:tc>
          <w:tcPr>
            <w:tcW w:w="128" w:type="dxa"/>
          </w:tcPr>
          <w:p w14:paraId="7C924723" w14:textId="5EDBC5E4" w:rsidR="00F33B97" w:rsidRDefault="00F33B97" w:rsidP="000351B5">
            <w:pPr>
              <w:pStyle w:val="RTOWorksBodyText"/>
              <w:ind w:left="-112"/>
            </w:pPr>
          </w:p>
        </w:tc>
        <w:tc>
          <w:tcPr>
            <w:tcW w:w="8660" w:type="dxa"/>
            <w:vAlign w:val="center"/>
          </w:tcPr>
          <w:p w14:paraId="12BFF28B" w14:textId="35C5C6DD" w:rsidR="00F33B97" w:rsidRPr="0022082B" w:rsidRDefault="00B030D1" w:rsidP="00F33B97">
            <w:pPr>
              <w:pStyle w:val="RTOWorksHeading1"/>
              <w:spacing w:before="0" w:after="0"/>
            </w:pPr>
            <w:r w:rsidRPr="00B030D1">
              <w:t>Case Study</w:t>
            </w:r>
          </w:p>
        </w:tc>
      </w:tr>
    </w:tbl>
    <w:p w14:paraId="0ED2AD25" w14:textId="77777777" w:rsidR="00B030D1" w:rsidRPr="003A3EBA" w:rsidRDefault="00B030D1" w:rsidP="00582434">
      <w:pPr>
        <w:pStyle w:val="RTOWorksBodyText"/>
        <w:spacing w:line="276" w:lineRule="auto"/>
      </w:pPr>
      <w:r w:rsidRPr="003A3EBA">
        <w:t>Native Bush Spices Australia is based in Coffs Harbour, NSW. The business was established in 2010 to cater for a demand for Australian native food products. The company has organic certification. The company manufactures and retails a range of organic, Australian native foods including Native herbs and spices, Native herbal teas and Native fruit jams and conserves.</w:t>
      </w:r>
    </w:p>
    <w:p w14:paraId="43493092" w14:textId="77777777" w:rsidR="00B030D1" w:rsidRPr="003A3EBA" w:rsidRDefault="00B030D1" w:rsidP="00582434">
      <w:pPr>
        <w:pStyle w:val="RTOWorksBodyText"/>
        <w:spacing w:line="276" w:lineRule="auto"/>
      </w:pPr>
      <w:r w:rsidRPr="003A3EBA">
        <w:t xml:space="preserve">Currently the business is selling its products through </w:t>
      </w:r>
      <w:proofErr w:type="gramStart"/>
      <w:r w:rsidRPr="003A3EBA">
        <w:t>a number of</w:t>
      </w:r>
      <w:proofErr w:type="gramEnd"/>
      <w:r w:rsidRPr="003A3EBA">
        <w:t xml:space="preserve"> small supermarkets and health stores throughout Australia. The company also has a very basic website that includes four pages: Home, About Us, Products and Contact Details. </w:t>
      </w:r>
    </w:p>
    <w:p w14:paraId="69D9197E" w14:textId="77777777" w:rsidR="00B030D1" w:rsidRPr="003A3EBA" w:rsidRDefault="00B030D1" w:rsidP="00582434">
      <w:pPr>
        <w:pStyle w:val="RTOWorksBodyText"/>
        <w:spacing w:line="276" w:lineRule="auto"/>
      </w:pPr>
      <w:r w:rsidRPr="003A3EBA">
        <w:t xml:space="preserve">The company’s overall business objectives for the next three years are to increase sales and create brand awareness, develop a broader product range, as well as expand into overseas markets, most likely Hong Kong, </w:t>
      </w:r>
      <w:proofErr w:type="gramStart"/>
      <w:r w:rsidRPr="003A3EBA">
        <w:t>Japan</w:t>
      </w:r>
      <w:proofErr w:type="gramEnd"/>
      <w:r w:rsidRPr="003A3EBA">
        <w:t xml:space="preserve"> and Singapore. </w:t>
      </w:r>
    </w:p>
    <w:p w14:paraId="48B3E96A" w14:textId="77777777" w:rsidR="00B030D1" w:rsidRPr="003A3EBA" w:rsidRDefault="00B030D1" w:rsidP="00582434">
      <w:pPr>
        <w:pStyle w:val="RTOWorksBodyText"/>
        <w:spacing w:line="276" w:lineRule="auto"/>
      </w:pPr>
      <w:r w:rsidRPr="003A3EBA">
        <w:t xml:space="preserve">The company’s target customers are those that enjoy gourmet foods. </w:t>
      </w:r>
    </w:p>
    <w:p w14:paraId="390E5DE7" w14:textId="77777777" w:rsidR="00B030D1" w:rsidRPr="003A3EBA" w:rsidRDefault="00B030D1" w:rsidP="00582434">
      <w:pPr>
        <w:pStyle w:val="RTOWorksBodyText"/>
        <w:spacing w:line="276" w:lineRule="auto"/>
      </w:pPr>
      <w:r w:rsidRPr="003A3EBA">
        <w:t>The age range of Australian consumers buying products is between 35 and 65.</w:t>
      </w:r>
    </w:p>
    <w:p w14:paraId="77352AF3" w14:textId="77777777" w:rsidR="00B030D1" w:rsidRPr="003A3EBA" w:rsidRDefault="00B030D1" w:rsidP="00582434">
      <w:pPr>
        <w:pStyle w:val="RTOWorksBodyText"/>
        <w:spacing w:line="276" w:lineRule="auto"/>
      </w:pPr>
      <w:r w:rsidRPr="003A3EBA">
        <w:t xml:space="preserve">Most consumers are health conscious, care about protecting the environment and have an average annual income of $80,000. </w:t>
      </w:r>
    </w:p>
    <w:p w14:paraId="4DBDA9C8" w14:textId="77777777" w:rsidR="00B030D1" w:rsidRDefault="00B030D1" w:rsidP="00582434">
      <w:pPr>
        <w:pStyle w:val="RTOWorksBodyText"/>
        <w:spacing w:line="276" w:lineRule="auto"/>
      </w:pPr>
      <w:r w:rsidRPr="003A3EBA">
        <w:t xml:space="preserve">The company currently employs the following staff in its head office: CEO, Operations Manager, Marketing Manager, Customer Service Officer and two administration staff. Ten staff are employed in the factory making and distributing the products. </w:t>
      </w:r>
    </w:p>
    <w:p w14:paraId="00274117" w14:textId="77777777" w:rsidR="00B030D1" w:rsidRDefault="00B030D1" w:rsidP="00582434">
      <w:pPr>
        <w:pStyle w:val="RTOWorksBodyText"/>
        <w:spacing w:line="276" w:lineRule="auto"/>
      </w:pPr>
      <w:r w:rsidRPr="003A3EBA">
        <w:t xml:space="preserve">It has been decided that a new website is needed as part of the marketing communications strategy. The new web site is seen as a critical part of the company’s expansion strategy. </w:t>
      </w:r>
      <w:r>
        <w:t>The company has also decided to expand their product range at the same time to meet the market demand from a broader customer base.</w:t>
      </w:r>
    </w:p>
    <w:p w14:paraId="7CF8C440" w14:textId="77777777" w:rsidR="00B030D1" w:rsidRDefault="00B030D1" w:rsidP="00582434">
      <w:pPr>
        <w:pStyle w:val="RTOWorksBodyText"/>
        <w:spacing w:line="276" w:lineRule="auto"/>
      </w:pPr>
      <w:r>
        <w:t xml:space="preserve">After doing extensive vendor due diligence, the Operations Manager has selected </w:t>
      </w:r>
      <w:r w:rsidRPr="00403950">
        <w:rPr>
          <w:b/>
          <w:bCs/>
          <w:i/>
          <w:iCs/>
        </w:rPr>
        <w:t>Manager Networks</w:t>
      </w:r>
      <w:r>
        <w:t xml:space="preserve"> to oversee the website design project as well as the product range expansion project (Manager Networks is an organisation that provides networking events for </w:t>
      </w:r>
      <w:proofErr w:type="gramStart"/>
      <w:r>
        <w:t>business people</w:t>
      </w:r>
      <w:proofErr w:type="gramEnd"/>
      <w:r>
        <w:t> across Australia.  They have recently expanded their business to include professional consultancy services).</w:t>
      </w:r>
    </w:p>
    <w:p w14:paraId="6E8DD498" w14:textId="77777777" w:rsidR="00B030D1" w:rsidRDefault="00B030D1" w:rsidP="00582434">
      <w:pPr>
        <w:pStyle w:val="RTOWorksBodyText"/>
        <w:spacing w:line="276" w:lineRule="auto"/>
      </w:pPr>
      <w:r>
        <w:t>As a project manager (employed by Manager Networks), y</w:t>
      </w:r>
      <w:r w:rsidRPr="003A3EBA">
        <w:t>ou have been asked to manage th</w:t>
      </w:r>
      <w:r>
        <w:t>e</w:t>
      </w:r>
      <w:r w:rsidRPr="003A3EBA">
        <w:t xml:space="preserve"> </w:t>
      </w:r>
      <w:r>
        <w:t xml:space="preserve">web design </w:t>
      </w:r>
      <w:r w:rsidRPr="003A3EBA">
        <w:t xml:space="preserve">project </w:t>
      </w:r>
      <w:r>
        <w:t xml:space="preserve">and product expansion project for the client, </w:t>
      </w:r>
      <w:r w:rsidRPr="003A3EBA">
        <w:t>Native Bush Spices Australia</w:t>
      </w:r>
      <w:r>
        <w:t xml:space="preserve">. </w:t>
      </w:r>
    </w:p>
    <w:p w14:paraId="5221B17F" w14:textId="69982AAF" w:rsidR="00B030D1" w:rsidRDefault="00B030D1" w:rsidP="00582434">
      <w:pPr>
        <w:pStyle w:val="RTOWorksBodyText"/>
        <w:spacing w:line="276" w:lineRule="auto"/>
      </w:pPr>
      <w:r>
        <w:t xml:space="preserve">You will report to/receive instruction from the Operations Manager of </w:t>
      </w:r>
      <w:r w:rsidRPr="003A3EBA">
        <w:t xml:space="preserve">Native Bush Spices </w:t>
      </w:r>
      <w:r w:rsidRPr="00FC2366">
        <w:t>Australia</w:t>
      </w:r>
      <w:r w:rsidR="00582434">
        <w:t xml:space="preserve">. </w:t>
      </w:r>
      <w:r w:rsidRPr="00FC2366">
        <w:t>As with all projects, project authorisation needs to be obtained, as well as a detailed project scoping conducted prior to the project’s commencement.</w:t>
      </w:r>
    </w:p>
    <w:p w14:paraId="71A32CBA" w14:textId="63A11365" w:rsidR="00B030D1" w:rsidRPr="001F36B3" w:rsidRDefault="00B030D1" w:rsidP="00582434">
      <w:pPr>
        <w:pStyle w:val="RTOWorksHeading3"/>
        <w:spacing w:before="240"/>
      </w:pPr>
      <w:r w:rsidRPr="004B4DED">
        <w:t>Information specific to We</w:t>
      </w:r>
      <w:r>
        <w:t>b</w:t>
      </w:r>
      <w:r w:rsidRPr="004B4DED">
        <w:t xml:space="preserve"> design project </w:t>
      </w:r>
      <w:r>
        <w:t>(Sections 1 and 2 of the Project Portfolio)</w:t>
      </w:r>
    </w:p>
    <w:p w14:paraId="1BF7C260" w14:textId="77777777" w:rsidR="00B030D1" w:rsidRPr="003A3EBA" w:rsidRDefault="00B030D1" w:rsidP="00582434">
      <w:pPr>
        <w:pStyle w:val="RTOWorksBodyText"/>
        <w:spacing w:line="276" w:lineRule="auto"/>
      </w:pPr>
      <w:r w:rsidRPr="003A3EBA">
        <w:t>The Native Bush Spices Australia</w:t>
      </w:r>
      <w:r>
        <w:t xml:space="preserve">’s </w:t>
      </w:r>
      <w:r w:rsidRPr="003A3EBA">
        <w:t>Operations Manager has provided the following information to assist with the initial project authorisation and the following development of the project management scoping document:</w:t>
      </w:r>
    </w:p>
    <w:p w14:paraId="0AE89872" w14:textId="77777777" w:rsidR="00B030D1" w:rsidRPr="003A3EBA" w:rsidRDefault="00B030D1" w:rsidP="00582434">
      <w:pPr>
        <w:pStyle w:val="RTOWorksBullet1"/>
        <w:numPr>
          <w:ilvl w:val="0"/>
          <w:numId w:val="22"/>
        </w:numPr>
        <w:spacing w:line="276" w:lineRule="auto"/>
      </w:pPr>
      <w:r w:rsidRPr="003A3EBA">
        <w:t xml:space="preserve">Inclusions: Website is to include a shopping cart, so customers can order products directly through the website. Customers should also be able to access recipes and general information about the health benefits of bush spices. </w:t>
      </w:r>
    </w:p>
    <w:p w14:paraId="182D1067" w14:textId="77777777" w:rsidR="00B030D1" w:rsidRPr="003A3EBA" w:rsidRDefault="00B030D1" w:rsidP="00B030D1">
      <w:pPr>
        <w:pStyle w:val="RTOWorksBullet1"/>
        <w:numPr>
          <w:ilvl w:val="0"/>
          <w:numId w:val="22"/>
        </w:numPr>
      </w:pPr>
      <w:r w:rsidRPr="003A3EBA">
        <w:t>New website implemented within 2 months from the implementation of the project plan, sales show 20% increase over 12 months, market research shows brand increasingly recogni</w:t>
      </w:r>
      <w:r>
        <w:t>s</w:t>
      </w:r>
      <w:r w:rsidRPr="003A3EBA">
        <w:t xml:space="preserve">ed. </w:t>
      </w:r>
    </w:p>
    <w:p w14:paraId="13DB01BC" w14:textId="77777777" w:rsidR="00B030D1" w:rsidRDefault="00B030D1" w:rsidP="00B030D1">
      <w:pPr>
        <w:pStyle w:val="RTOWorksBullet1"/>
        <w:numPr>
          <w:ilvl w:val="0"/>
          <w:numId w:val="22"/>
        </w:numPr>
      </w:pPr>
      <w:r w:rsidRPr="003A3EBA">
        <w:t xml:space="preserve">Budget available for development of website is $8,500. </w:t>
      </w:r>
    </w:p>
    <w:p w14:paraId="53DE3341" w14:textId="77777777" w:rsidR="00B030D1" w:rsidRDefault="00B030D1" w:rsidP="00B030D1">
      <w:pPr>
        <w:pStyle w:val="RTOWorksBullet1"/>
        <w:numPr>
          <w:ilvl w:val="0"/>
          <w:numId w:val="22"/>
        </w:numPr>
      </w:pPr>
      <w:r w:rsidRPr="003A3EBA">
        <w:lastRenderedPageBreak/>
        <w:t>Website to be developed by a skilled contractor. SEO optimisation also required. Content needs to be professionally written.</w:t>
      </w:r>
    </w:p>
    <w:p w14:paraId="0E613A07" w14:textId="26F8D701" w:rsidR="00B030D1" w:rsidRPr="00ED3531" w:rsidRDefault="00B030D1" w:rsidP="00582434">
      <w:pPr>
        <w:pStyle w:val="RTOWorksHeading3"/>
      </w:pPr>
      <w:r w:rsidRPr="00ED3531">
        <w:t xml:space="preserve">Information specific to </w:t>
      </w:r>
      <w:r>
        <w:t xml:space="preserve">the </w:t>
      </w:r>
      <w:r w:rsidRPr="00ED3531">
        <w:t>We</w:t>
      </w:r>
      <w:r>
        <w:t>b</w:t>
      </w:r>
      <w:r w:rsidRPr="00ED3531">
        <w:t xml:space="preserve"> design project (Section 3 of the Project Portfolio)</w:t>
      </w:r>
    </w:p>
    <w:p w14:paraId="42FBEA38" w14:textId="77777777" w:rsidR="00B030D1" w:rsidRPr="00ED3531" w:rsidRDefault="00B030D1" w:rsidP="005E2501">
      <w:pPr>
        <w:pStyle w:val="RTOWorksBodyText"/>
      </w:pPr>
      <w:r w:rsidRPr="00ED3531">
        <w:t xml:space="preserve">After </w:t>
      </w:r>
      <w:proofErr w:type="gramStart"/>
      <w:r w:rsidRPr="00ED3531">
        <w:t>a period of time</w:t>
      </w:r>
      <w:proofErr w:type="gramEnd"/>
      <w:r w:rsidRPr="00ED3531">
        <w:t xml:space="preserve">, the project </w:t>
      </w:r>
      <w:r>
        <w:t xml:space="preserve">scope </w:t>
      </w:r>
      <w:r w:rsidRPr="00ED3531">
        <w:t>was approved</w:t>
      </w:r>
      <w:r>
        <w:t xml:space="preserve"> and implemented</w:t>
      </w:r>
      <w:r w:rsidRPr="00ED3531">
        <w:t xml:space="preserve">. It has now been running for four weeks, and the website is progressing. </w:t>
      </w:r>
    </w:p>
    <w:p w14:paraId="555551B7" w14:textId="77777777" w:rsidR="00B030D1" w:rsidRPr="00ED3531" w:rsidRDefault="00B030D1" w:rsidP="005E2501">
      <w:pPr>
        <w:pStyle w:val="RTOWorksBodyText"/>
      </w:pPr>
      <w:r w:rsidRPr="00ED3531">
        <w:t>The status of the project is as follows:</w:t>
      </w:r>
    </w:p>
    <w:p w14:paraId="452CBE7C" w14:textId="77777777" w:rsidR="00B030D1" w:rsidRPr="00ED3531" w:rsidRDefault="00B030D1" w:rsidP="005E2501">
      <w:pPr>
        <w:pStyle w:val="RTOWorksBodyText"/>
      </w:pPr>
      <w:r w:rsidRPr="00ED3531">
        <w:t xml:space="preserve">The content has been developed for the website within the required timeline of 1 month from the implementation of the project plan, and at the specified cost. A public relations consultancy company, PR Pulse wrote the content for </w:t>
      </w:r>
      <w:r>
        <w:t>$5000</w:t>
      </w:r>
      <w:r w:rsidRPr="00ED3531">
        <w:t xml:space="preserve">. You have signed off on the content, as it met the brief. </w:t>
      </w:r>
    </w:p>
    <w:p w14:paraId="60946F31" w14:textId="77777777" w:rsidR="00B030D1" w:rsidRPr="00ED3531" w:rsidRDefault="00B030D1" w:rsidP="005E2501">
      <w:pPr>
        <w:pStyle w:val="RTOWorksBodyText"/>
      </w:pPr>
      <w:r w:rsidRPr="00ED3531">
        <w:t>You have just received an email from the Marketing Manager:</w:t>
      </w:r>
    </w:p>
    <w:p w14:paraId="397A83F7" w14:textId="77777777" w:rsidR="00B030D1" w:rsidRPr="00ED3531" w:rsidRDefault="00B030D1" w:rsidP="005E2501">
      <w:pPr>
        <w:pStyle w:val="RTOWorksBodyText"/>
        <w:rPr>
          <w:sz w:val="10"/>
          <w:szCs w:val="10"/>
        </w:rPr>
      </w:pPr>
    </w:p>
    <w:p w14:paraId="2C257A6A" w14:textId="77777777" w:rsidR="00B030D1" w:rsidRPr="009C7BFA" w:rsidRDefault="00B030D1" w:rsidP="00B030D1">
      <w:pPr>
        <w:pStyle w:val="RTOWorksBodyText"/>
        <w:rPr>
          <w:i/>
          <w:iCs/>
        </w:rPr>
      </w:pPr>
      <w:r w:rsidRPr="009C7BFA">
        <w:rPr>
          <w:i/>
          <w:iCs/>
        </w:rPr>
        <w:t xml:space="preserve">Dear Project </w:t>
      </w:r>
      <w:r>
        <w:rPr>
          <w:i/>
          <w:iCs/>
        </w:rPr>
        <w:t>Manager</w:t>
      </w:r>
    </w:p>
    <w:p w14:paraId="34D60CA0" w14:textId="77777777" w:rsidR="00B030D1" w:rsidRPr="009C7BFA" w:rsidRDefault="00B030D1" w:rsidP="00B030D1">
      <w:pPr>
        <w:pStyle w:val="RTOWorksBodyText"/>
        <w:rPr>
          <w:i/>
          <w:iCs/>
          <w:sz w:val="6"/>
          <w:szCs w:val="6"/>
        </w:rPr>
      </w:pPr>
    </w:p>
    <w:p w14:paraId="12AF20FB" w14:textId="77777777" w:rsidR="00B030D1" w:rsidRPr="009C7BFA" w:rsidRDefault="00B030D1" w:rsidP="00B030D1">
      <w:pPr>
        <w:pStyle w:val="RTOWorksBodyText"/>
        <w:rPr>
          <w:i/>
          <w:iCs/>
        </w:rPr>
      </w:pPr>
      <w:r w:rsidRPr="009C7BFA">
        <w:rPr>
          <w:i/>
          <w:iCs/>
        </w:rPr>
        <w:t>Thanks for sending through the content for the website written by the consultants, PR Pulse. I have reviewed their website and services they offer and, given the quality of the work provided, I would like you to prepare one newsletter and at least four blogs to be included as part of the web site launch. I think this would greatly increase the quality and usefulness of our website. I have spoken to Marlene from PR Pulse who advised that this work would be at a cost of $</w:t>
      </w:r>
      <w:r>
        <w:rPr>
          <w:i/>
          <w:iCs/>
        </w:rPr>
        <w:t>2</w:t>
      </w:r>
      <w:r w:rsidRPr="009C7BFA">
        <w:rPr>
          <w:i/>
          <w:iCs/>
        </w:rPr>
        <w:t>,000 which I would hope could be accommodated within the project timeline.</w:t>
      </w:r>
      <w:r>
        <w:rPr>
          <w:i/>
          <w:iCs/>
        </w:rPr>
        <w:t xml:space="preserve"> Marlene has requested a formal email to confirm that she can go ahead with the changes.</w:t>
      </w:r>
    </w:p>
    <w:p w14:paraId="63910244" w14:textId="77777777" w:rsidR="00B030D1" w:rsidRPr="009C7BFA" w:rsidRDefault="00B030D1" w:rsidP="00B030D1">
      <w:pPr>
        <w:pStyle w:val="RTOWorksBodyText"/>
        <w:rPr>
          <w:i/>
          <w:iCs/>
        </w:rPr>
      </w:pPr>
      <w:r w:rsidRPr="009C7BFA">
        <w:rPr>
          <w:i/>
          <w:iCs/>
        </w:rPr>
        <w:t>Please fill out a project Change Request Form and send it to the Operations Manager for authorisation. I have already spoken with the Operations Manager and have their verbal approval.</w:t>
      </w:r>
    </w:p>
    <w:p w14:paraId="4D10D6AD" w14:textId="77777777" w:rsidR="00B030D1" w:rsidRPr="009C7BFA" w:rsidRDefault="00B030D1" w:rsidP="00B030D1">
      <w:pPr>
        <w:pStyle w:val="RTOWorksBodyText"/>
        <w:rPr>
          <w:i/>
          <w:iCs/>
          <w:sz w:val="6"/>
          <w:szCs w:val="6"/>
        </w:rPr>
      </w:pPr>
    </w:p>
    <w:p w14:paraId="1A087AE0" w14:textId="77777777" w:rsidR="00B030D1" w:rsidRPr="009C7BFA" w:rsidRDefault="00B030D1" w:rsidP="00B030D1">
      <w:pPr>
        <w:pStyle w:val="RTOWorksBodyText"/>
        <w:rPr>
          <w:i/>
          <w:iCs/>
        </w:rPr>
      </w:pPr>
      <w:r w:rsidRPr="009C7BFA">
        <w:rPr>
          <w:i/>
          <w:iCs/>
        </w:rPr>
        <w:t>Kind Regards</w:t>
      </w:r>
    </w:p>
    <w:p w14:paraId="525E968D" w14:textId="77777777" w:rsidR="00B030D1" w:rsidRDefault="00B030D1" w:rsidP="00B030D1">
      <w:pPr>
        <w:pStyle w:val="RTOWorksBullet1"/>
        <w:numPr>
          <w:ilvl w:val="0"/>
          <w:numId w:val="0"/>
        </w:numPr>
        <w:rPr>
          <w:i/>
          <w:iCs/>
        </w:rPr>
      </w:pPr>
      <w:r w:rsidRPr="009C7BFA">
        <w:rPr>
          <w:i/>
          <w:iCs/>
        </w:rPr>
        <w:t>Marketing Manager</w:t>
      </w:r>
    </w:p>
    <w:p w14:paraId="11C27B63" w14:textId="77777777" w:rsidR="00B030D1" w:rsidRDefault="00B030D1" w:rsidP="00B030D1">
      <w:pPr>
        <w:pStyle w:val="RTOWorksBullet1"/>
        <w:numPr>
          <w:ilvl w:val="0"/>
          <w:numId w:val="0"/>
        </w:numPr>
        <w:rPr>
          <w:i/>
          <w:iCs/>
        </w:rPr>
      </w:pPr>
    </w:p>
    <w:p w14:paraId="585D3D0C" w14:textId="02128465" w:rsidR="00B030D1" w:rsidRDefault="00B030D1" w:rsidP="00B030D1">
      <w:pPr>
        <w:pStyle w:val="RTOWorksBodyText"/>
      </w:pPr>
      <w:r>
        <w:t>The Manager Networks Project Manager has been surprised at the hands-on involvement of the Marketing Manager, especially his conversation with PR Pulse without his knowledge.</w:t>
      </w:r>
    </w:p>
    <w:p w14:paraId="0BFBCF34" w14:textId="77777777" w:rsidR="00B030D1" w:rsidRPr="00755E65" w:rsidRDefault="00B030D1" w:rsidP="00B030D1">
      <w:pPr>
        <w:pStyle w:val="RTOWorksBodyText"/>
      </w:pPr>
      <w:r w:rsidRPr="00755E65">
        <w:t>Three quotes have been received from website developers as follows:</w:t>
      </w:r>
    </w:p>
    <w:p w14:paraId="5648A933" w14:textId="77777777" w:rsidR="00B030D1" w:rsidRPr="00755E65" w:rsidRDefault="00B030D1" w:rsidP="00B030D1">
      <w:pPr>
        <w:pStyle w:val="RTOWorksBullet1"/>
        <w:numPr>
          <w:ilvl w:val="0"/>
          <w:numId w:val="22"/>
        </w:numPr>
      </w:pPr>
      <w:proofErr w:type="spellStart"/>
      <w:r w:rsidRPr="00755E65">
        <w:t>Bestweb</w:t>
      </w:r>
      <w:proofErr w:type="spellEnd"/>
      <w:r w:rsidRPr="00755E65">
        <w:t xml:space="preserve"> Design $5,750, timing indicated as 4 weeks. The examples they gave of websites that they have developed do not seem to be suitable. </w:t>
      </w:r>
    </w:p>
    <w:p w14:paraId="3C8FE2EB" w14:textId="77777777" w:rsidR="00B030D1" w:rsidRPr="00755E65" w:rsidRDefault="00B030D1" w:rsidP="00B030D1">
      <w:pPr>
        <w:pStyle w:val="RTOWorksBullet1"/>
        <w:numPr>
          <w:ilvl w:val="0"/>
          <w:numId w:val="22"/>
        </w:numPr>
      </w:pPr>
      <w:proofErr w:type="spellStart"/>
      <w:r w:rsidRPr="00755E65">
        <w:t>Visualweb</w:t>
      </w:r>
      <w:proofErr w:type="spellEnd"/>
      <w:r w:rsidRPr="00755E65">
        <w:t xml:space="preserve"> $8,000, timing indicated as 8 weeks. The examples they gave of websites that they have developed seem to be along the lines required. </w:t>
      </w:r>
    </w:p>
    <w:p w14:paraId="77011F98" w14:textId="77777777" w:rsidR="00B030D1" w:rsidRPr="00755E65" w:rsidRDefault="00B030D1" w:rsidP="00B030D1">
      <w:pPr>
        <w:pStyle w:val="RTOWorksBullet1"/>
        <w:numPr>
          <w:ilvl w:val="0"/>
          <w:numId w:val="22"/>
        </w:numPr>
      </w:pPr>
      <w:r w:rsidRPr="00755E65">
        <w:t xml:space="preserve">Web designs Australia $9,000, timing indicated as 12 weeks. The examples they gave of web sites that they have developed seem to be along the lines required. </w:t>
      </w:r>
    </w:p>
    <w:p w14:paraId="294E3B4C" w14:textId="1B6DCA3F" w:rsidR="00B030D1" w:rsidRDefault="00B030D1" w:rsidP="0089359A">
      <w:pPr>
        <w:pStyle w:val="RTOWorksHeading3"/>
      </w:pPr>
      <w:r w:rsidRPr="004B4DED">
        <w:t xml:space="preserve">Information specific to </w:t>
      </w:r>
      <w:r>
        <w:t>Product range expansion</w:t>
      </w:r>
      <w:r w:rsidRPr="004B4DED">
        <w:t xml:space="preserve"> project </w:t>
      </w:r>
      <w:r>
        <w:t>(Sections 1 and 2 of the Project Portfolio)</w:t>
      </w:r>
    </w:p>
    <w:p w14:paraId="39459419" w14:textId="77777777" w:rsidR="00B030D1" w:rsidRPr="003A3EBA" w:rsidRDefault="00B030D1" w:rsidP="00B030D1">
      <w:pPr>
        <w:pStyle w:val="RTOWorksBodyText"/>
      </w:pPr>
      <w:r w:rsidRPr="003A3EBA">
        <w:lastRenderedPageBreak/>
        <w:t>The Native Bush Spices Australia</w:t>
      </w:r>
      <w:r>
        <w:t xml:space="preserve">’s </w:t>
      </w:r>
      <w:r w:rsidRPr="003A3EBA">
        <w:t>Operations Manager has provided the following information to assist with the initial project authorisation and the following development of the project management scoping document:</w:t>
      </w:r>
    </w:p>
    <w:p w14:paraId="3D4F5EFB" w14:textId="77777777" w:rsidR="00B030D1" w:rsidRDefault="00B030D1" w:rsidP="00B030D1">
      <w:pPr>
        <w:pStyle w:val="RTOWorksBullet1"/>
        <w:numPr>
          <w:ilvl w:val="0"/>
          <w:numId w:val="22"/>
        </w:numPr>
      </w:pPr>
      <w:r>
        <w:t>Inclusions: Product range should be expanded to include complementary products such as native plant seedlings from another organisation (a collaborative relationship is required with an appropriate organisation). Research is required to identify market requirements and demand for specific products.</w:t>
      </w:r>
    </w:p>
    <w:p w14:paraId="28FBA7E4" w14:textId="77777777" w:rsidR="00B030D1" w:rsidRDefault="00B030D1" w:rsidP="00B030D1">
      <w:pPr>
        <w:pStyle w:val="RTOWorksBullet1"/>
        <w:numPr>
          <w:ilvl w:val="0"/>
          <w:numId w:val="22"/>
        </w:numPr>
      </w:pPr>
      <w:r>
        <w:t>The cooperative relationship should only be established once market research has been performed.</w:t>
      </w:r>
    </w:p>
    <w:p w14:paraId="59648E19" w14:textId="77777777" w:rsidR="00B030D1" w:rsidRDefault="00B030D1" w:rsidP="00B030D1">
      <w:pPr>
        <w:pStyle w:val="RTOWorksBullet1"/>
        <w:numPr>
          <w:ilvl w:val="0"/>
          <w:numId w:val="22"/>
        </w:numPr>
      </w:pPr>
      <w:r>
        <w:t>Collaborative relationship established within 6 months from the implementation of the project plan. Market research shows increases customer satisfaction and suitable demand for the new products.</w:t>
      </w:r>
    </w:p>
    <w:p w14:paraId="01AC3EBC" w14:textId="77777777" w:rsidR="00B030D1" w:rsidRDefault="00B030D1" w:rsidP="00B030D1">
      <w:pPr>
        <w:pStyle w:val="RTOWorksBullet1"/>
        <w:numPr>
          <w:ilvl w:val="0"/>
          <w:numId w:val="22"/>
        </w:numPr>
      </w:pPr>
      <w:r>
        <w:t>Budget available for research and development of new product range is $6,000.</w:t>
      </w:r>
    </w:p>
    <w:p w14:paraId="47EF6A1E" w14:textId="77777777" w:rsidR="00B030D1" w:rsidRPr="004B4DED" w:rsidRDefault="00B030D1" w:rsidP="00B030D1">
      <w:pPr>
        <w:pStyle w:val="RTOWorksBullet1"/>
        <w:numPr>
          <w:ilvl w:val="0"/>
          <w:numId w:val="22"/>
        </w:numPr>
      </w:pPr>
      <w:r>
        <w:t>The collaborative relationship with other organisation must sell products under the “Native Bush Spices Australia” brand. Market research should target a range of generations.</w:t>
      </w:r>
    </w:p>
    <w:p w14:paraId="579CB7FF" w14:textId="5DF4852A" w:rsidR="00B030D1" w:rsidRDefault="00B030D1" w:rsidP="0089359A">
      <w:pPr>
        <w:pStyle w:val="RTOWorksHeading3"/>
      </w:pPr>
      <w:r w:rsidRPr="004B4DED">
        <w:t xml:space="preserve">Information specific to </w:t>
      </w:r>
      <w:r>
        <w:t>Product range expansion</w:t>
      </w:r>
      <w:r w:rsidRPr="004B4DED">
        <w:t xml:space="preserve"> project </w:t>
      </w:r>
      <w:r>
        <w:t>(Section 3 of the Project Portfolio)</w:t>
      </w:r>
    </w:p>
    <w:p w14:paraId="324B8C87" w14:textId="77777777" w:rsidR="00B030D1" w:rsidRDefault="00B030D1" w:rsidP="00B030D1">
      <w:pPr>
        <w:pStyle w:val="RTOWorksBodyText"/>
      </w:pPr>
      <w:r w:rsidRPr="00ED3531">
        <w:t xml:space="preserve">After </w:t>
      </w:r>
      <w:proofErr w:type="gramStart"/>
      <w:r w:rsidRPr="00ED3531">
        <w:t>a period of time</w:t>
      </w:r>
      <w:proofErr w:type="gramEnd"/>
      <w:r w:rsidRPr="00ED3531">
        <w:t xml:space="preserve">, the project </w:t>
      </w:r>
      <w:r>
        <w:t xml:space="preserve">scope </w:t>
      </w:r>
      <w:r w:rsidRPr="00ED3531">
        <w:t>was approved</w:t>
      </w:r>
      <w:r>
        <w:t xml:space="preserve"> and implemented</w:t>
      </w:r>
      <w:r w:rsidRPr="00ED3531">
        <w:t>.</w:t>
      </w:r>
      <w:r>
        <w:t xml:space="preserve"> Five weeks have </w:t>
      </w:r>
      <w:proofErr w:type="gramStart"/>
      <w:r>
        <w:t>passed</w:t>
      </w:r>
      <w:proofErr w:type="gramEnd"/>
      <w:r>
        <w:t xml:space="preserve"> and market research (cost of $2000) has been conducted for the following age groups:</w:t>
      </w:r>
    </w:p>
    <w:p w14:paraId="175AD72F" w14:textId="77777777" w:rsidR="00B030D1" w:rsidRDefault="00B030D1" w:rsidP="00B030D1">
      <w:pPr>
        <w:pStyle w:val="RTOWorksBullet1"/>
        <w:numPr>
          <w:ilvl w:val="0"/>
          <w:numId w:val="22"/>
        </w:numPr>
      </w:pPr>
      <w:r>
        <w:t>15 – 22 years old</w:t>
      </w:r>
    </w:p>
    <w:p w14:paraId="12FDEC23" w14:textId="77777777" w:rsidR="00B030D1" w:rsidRDefault="00B030D1" w:rsidP="00B030D1">
      <w:pPr>
        <w:pStyle w:val="RTOWorksBullet1"/>
        <w:numPr>
          <w:ilvl w:val="0"/>
          <w:numId w:val="22"/>
        </w:numPr>
      </w:pPr>
      <w:r>
        <w:t>23 – 30 years old</w:t>
      </w:r>
    </w:p>
    <w:p w14:paraId="3258A7D3" w14:textId="77777777" w:rsidR="00B030D1" w:rsidRDefault="00B030D1" w:rsidP="00B030D1">
      <w:pPr>
        <w:pStyle w:val="RTOWorksBullet1"/>
        <w:numPr>
          <w:ilvl w:val="0"/>
          <w:numId w:val="22"/>
        </w:numPr>
      </w:pPr>
      <w:r>
        <w:t>31 – 35 years old</w:t>
      </w:r>
    </w:p>
    <w:p w14:paraId="0E2B0A78" w14:textId="77777777" w:rsidR="00B030D1" w:rsidRDefault="00B030D1" w:rsidP="00B030D1">
      <w:pPr>
        <w:pStyle w:val="RTOWorksBullet1"/>
        <w:numPr>
          <w:ilvl w:val="0"/>
          <w:numId w:val="22"/>
        </w:numPr>
      </w:pPr>
      <w:r>
        <w:t>36 – 45 years old</w:t>
      </w:r>
    </w:p>
    <w:p w14:paraId="243D55A4" w14:textId="77777777" w:rsidR="00B030D1" w:rsidRDefault="00B030D1" w:rsidP="00B030D1">
      <w:pPr>
        <w:pStyle w:val="RTOWorksBullet1"/>
        <w:numPr>
          <w:ilvl w:val="0"/>
          <w:numId w:val="22"/>
        </w:numPr>
      </w:pPr>
      <w:r>
        <w:t>46 – 60 years old</w:t>
      </w:r>
    </w:p>
    <w:p w14:paraId="600B4952" w14:textId="77777777" w:rsidR="00B030D1" w:rsidRDefault="00B030D1" w:rsidP="00B030D1">
      <w:pPr>
        <w:pStyle w:val="RTOWorksBullet1"/>
        <w:numPr>
          <w:ilvl w:val="0"/>
          <w:numId w:val="22"/>
        </w:numPr>
      </w:pPr>
      <w:r>
        <w:t>61+ years old.</w:t>
      </w:r>
    </w:p>
    <w:p w14:paraId="2C08B957" w14:textId="77777777" w:rsidR="00B030D1" w:rsidRPr="00ED3531" w:rsidRDefault="00B030D1" w:rsidP="00B030D1">
      <w:pPr>
        <w:pStyle w:val="RTOWorksBodyText"/>
      </w:pPr>
      <w:r>
        <w:t>In response to the research, y</w:t>
      </w:r>
      <w:r w:rsidRPr="00ED3531">
        <w:t>ou have just received an email from the Marketing Manager:</w:t>
      </w:r>
    </w:p>
    <w:p w14:paraId="65BAFD52" w14:textId="77777777" w:rsidR="00B030D1" w:rsidRPr="00ED3531" w:rsidRDefault="00B030D1" w:rsidP="00B030D1">
      <w:pPr>
        <w:pStyle w:val="RTOWorksBodyText"/>
        <w:rPr>
          <w:sz w:val="10"/>
          <w:szCs w:val="10"/>
        </w:rPr>
      </w:pPr>
    </w:p>
    <w:p w14:paraId="51950DE7" w14:textId="77777777" w:rsidR="00B030D1" w:rsidRPr="009C7BFA" w:rsidRDefault="00B030D1" w:rsidP="00B030D1">
      <w:pPr>
        <w:pStyle w:val="RTOWorksBodyText"/>
        <w:rPr>
          <w:i/>
          <w:iCs/>
        </w:rPr>
      </w:pPr>
      <w:r w:rsidRPr="009C7BFA">
        <w:rPr>
          <w:i/>
          <w:iCs/>
        </w:rPr>
        <w:t xml:space="preserve">Dear Project </w:t>
      </w:r>
      <w:r>
        <w:rPr>
          <w:i/>
          <w:iCs/>
        </w:rPr>
        <w:t>Manager</w:t>
      </w:r>
    </w:p>
    <w:p w14:paraId="5E432BF6" w14:textId="77777777" w:rsidR="00B030D1" w:rsidRPr="009C7BFA" w:rsidRDefault="00B030D1" w:rsidP="00B030D1">
      <w:pPr>
        <w:pStyle w:val="RTOWorksBodyText"/>
        <w:rPr>
          <w:i/>
          <w:iCs/>
          <w:sz w:val="6"/>
          <w:szCs w:val="6"/>
        </w:rPr>
      </w:pPr>
    </w:p>
    <w:p w14:paraId="51FA5C6D" w14:textId="77777777" w:rsidR="00B030D1" w:rsidRDefault="00B030D1" w:rsidP="00B030D1">
      <w:pPr>
        <w:pStyle w:val="RTOWorksBodyText"/>
        <w:rPr>
          <w:i/>
          <w:iCs/>
        </w:rPr>
      </w:pPr>
      <w:r w:rsidRPr="009C7BFA">
        <w:rPr>
          <w:i/>
          <w:iCs/>
        </w:rPr>
        <w:t xml:space="preserve">Thanks for sending through </w:t>
      </w:r>
      <w:r>
        <w:rPr>
          <w:i/>
          <w:iCs/>
        </w:rPr>
        <w:t>marketing research results</w:t>
      </w:r>
      <w:r w:rsidRPr="009C7BFA">
        <w:rPr>
          <w:i/>
          <w:iCs/>
        </w:rPr>
        <w:t xml:space="preserve">. I have reviewed </w:t>
      </w:r>
      <w:r>
        <w:rPr>
          <w:i/>
          <w:iCs/>
        </w:rPr>
        <w:t>the results. Although they are comprehensive, I would like more information about the people your surveyed (gender, profession, income bracket etc.)</w:t>
      </w:r>
      <w:r w:rsidRPr="009C7BFA">
        <w:rPr>
          <w:i/>
          <w:iCs/>
        </w:rPr>
        <w:t>.</w:t>
      </w:r>
    </w:p>
    <w:p w14:paraId="0CB89632" w14:textId="77777777" w:rsidR="00B030D1" w:rsidRDefault="00B030D1" w:rsidP="00B030D1">
      <w:pPr>
        <w:pStyle w:val="RTOWorksBodyText"/>
        <w:rPr>
          <w:i/>
          <w:iCs/>
        </w:rPr>
      </w:pPr>
      <w:r>
        <w:rPr>
          <w:i/>
          <w:iCs/>
        </w:rPr>
        <w:t>I realise that further analysis and even market research is required. However, we cannot make an informed decision before we fully understand the customers.</w:t>
      </w:r>
    </w:p>
    <w:p w14:paraId="2066B26A" w14:textId="77777777" w:rsidR="00B030D1" w:rsidRDefault="00B030D1" w:rsidP="00B030D1">
      <w:pPr>
        <w:pStyle w:val="RTOWorksBodyText"/>
        <w:rPr>
          <w:i/>
          <w:iCs/>
        </w:rPr>
      </w:pPr>
      <w:r>
        <w:rPr>
          <w:i/>
          <w:iCs/>
        </w:rPr>
        <w:t>Please will you adjust the scope of this project to include results according to a breakdown of customer information. The marketing team estimates this additional research to cost $3000 and take another 3 weeks.</w:t>
      </w:r>
    </w:p>
    <w:p w14:paraId="1ED75378" w14:textId="77777777" w:rsidR="00B030D1" w:rsidRPr="009C7BFA" w:rsidRDefault="00B030D1" w:rsidP="00B030D1">
      <w:pPr>
        <w:pStyle w:val="RTOWorksBodyText"/>
        <w:rPr>
          <w:i/>
          <w:iCs/>
        </w:rPr>
      </w:pPr>
    </w:p>
    <w:p w14:paraId="45A9D698" w14:textId="77777777" w:rsidR="00B030D1" w:rsidRPr="009C7BFA" w:rsidRDefault="00B030D1" w:rsidP="00B030D1">
      <w:pPr>
        <w:pStyle w:val="RTOWorksBodyText"/>
        <w:rPr>
          <w:i/>
          <w:iCs/>
        </w:rPr>
      </w:pPr>
      <w:r w:rsidRPr="009C7BFA">
        <w:rPr>
          <w:i/>
          <w:iCs/>
        </w:rPr>
        <w:t>Kind Regards</w:t>
      </w:r>
    </w:p>
    <w:p w14:paraId="1F9A614F" w14:textId="77777777" w:rsidR="00B030D1" w:rsidRDefault="00B030D1" w:rsidP="00B030D1">
      <w:pPr>
        <w:pStyle w:val="RTOWorksBullet1"/>
        <w:numPr>
          <w:ilvl w:val="0"/>
          <w:numId w:val="0"/>
        </w:numPr>
        <w:rPr>
          <w:i/>
          <w:iCs/>
        </w:rPr>
      </w:pPr>
      <w:r w:rsidRPr="009C7BFA">
        <w:rPr>
          <w:i/>
          <w:iCs/>
        </w:rPr>
        <w:lastRenderedPageBreak/>
        <w:t>Marketing Manager</w:t>
      </w:r>
    </w:p>
    <w:p w14:paraId="0093D03F" w14:textId="77777777" w:rsidR="00B030D1" w:rsidRDefault="00B030D1" w:rsidP="00B030D1">
      <w:pPr>
        <w:pStyle w:val="RTOWorksBullet1"/>
        <w:numPr>
          <w:ilvl w:val="0"/>
          <w:numId w:val="0"/>
        </w:numPr>
      </w:pPr>
    </w:p>
    <w:p w14:paraId="41A8AB5F" w14:textId="77777777" w:rsidR="00B030D1" w:rsidRDefault="00B030D1" w:rsidP="00B030D1">
      <w:pPr>
        <w:pStyle w:val="RTOWorksBullet1"/>
        <w:numPr>
          <w:ilvl w:val="0"/>
          <w:numId w:val="0"/>
        </w:numPr>
      </w:pPr>
      <w:r>
        <w:t>Once again, the Manager Networks Manager is frustrated that the Marketing Manager is making decisions and not going through the Operations Manager. Only once market research is complete, an appropriate cooperative partnership can be identified and established.</w:t>
      </w:r>
    </w:p>
    <w:p w14:paraId="7EC334F9" w14:textId="77777777" w:rsidR="00B030D1" w:rsidRDefault="00B030D1" w:rsidP="00B030D1">
      <w:pPr>
        <w:pStyle w:val="RTOWorksBullet1"/>
        <w:numPr>
          <w:ilvl w:val="0"/>
          <w:numId w:val="0"/>
        </w:numPr>
      </w:pPr>
    </w:p>
    <w:p w14:paraId="21D43B7B" w14:textId="77777777" w:rsidR="00B030D1" w:rsidRDefault="00B030D1" w:rsidP="00B030D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28"/>
        <w:gridCol w:w="8660"/>
      </w:tblGrid>
      <w:tr w:rsidR="00175AC3" w:rsidRPr="0022082B" w14:paraId="4743B1F6" w14:textId="77777777" w:rsidTr="0023720A">
        <w:tc>
          <w:tcPr>
            <w:tcW w:w="128" w:type="dxa"/>
          </w:tcPr>
          <w:p w14:paraId="5B908253" w14:textId="591C35BE" w:rsidR="00175AC3" w:rsidRDefault="00175AC3" w:rsidP="00540EB7">
            <w:pPr>
              <w:pStyle w:val="RTOWorksBodyText"/>
              <w:ind w:left="-112"/>
            </w:pPr>
          </w:p>
        </w:tc>
        <w:tc>
          <w:tcPr>
            <w:tcW w:w="8660" w:type="dxa"/>
            <w:vAlign w:val="center"/>
          </w:tcPr>
          <w:p w14:paraId="51E48809" w14:textId="1EB84CA0" w:rsidR="00175AC3" w:rsidRPr="0022082B" w:rsidRDefault="00175AC3" w:rsidP="00540EB7">
            <w:pPr>
              <w:pStyle w:val="RTOWorksHeading1"/>
              <w:spacing w:before="0" w:after="0"/>
            </w:pPr>
            <w:r w:rsidRPr="00175AC3">
              <w:t>Native Bush Spice Australia</w:t>
            </w:r>
          </w:p>
        </w:tc>
      </w:tr>
    </w:tbl>
    <w:p w14:paraId="43287AA8" w14:textId="77777777" w:rsidR="00B030D1" w:rsidRPr="00CB6376" w:rsidRDefault="00B030D1" w:rsidP="00175AC3">
      <w:pPr>
        <w:pStyle w:val="RTOWorksHeading2"/>
      </w:pPr>
      <w:r w:rsidRPr="00EF11E3">
        <w:t>Project Management Policy and Procedures</w:t>
      </w:r>
    </w:p>
    <w:p w14:paraId="02F648B1" w14:textId="77777777" w:rsidR="00B030D1" w:rsidRPr="00EF11E3" w:rsidRDefault="00B030D1" w:rsidP="00624546">
      <w:pPr>
        <w:pStyle w:val="RTOWorksHeading3"/>
      </w:pPr>
      <w:r w:rsidRPr="00EF11E3">
        <w:t xml:space="preserve">1. Purpose </w:t>
      </w:r>
    </w:p>
    <w:p w14:paraId="3D4F509E" w14:textId="77777777" w:rsidR="00B030D1" w:rsidRPr="00EF11E3" w:rsidRDefault="00B030D1" w:rsidP="00B030D1">
      <w:pPr>
        <w:pStyle w:val="RTOWorksBodyText"/>
      </w:pPr>
      <w:r w:rsidRPr="00EF11E3">
        <w:t xml:space="preserve">Native Bush Spice Australia adopts a standard approach to project management to ensure the consistent use of project management procedures and templates. </w:t>
      </w:r>
    </w:p>
    <w:p w14:paraId="26D49E96" w14:textId="77777777" w:rsidR="00B030D1" w:rsidRPr="00EF11E3" w:rsidRDefault="00B030D1" w:rsidP="00B030D1">
      <w:pPr>
        <w:pStyle w:val="RTOWorksBodyText"/>
      </w:pPr>
      <w:r w:rsidRPr="00EF11E3">
        <w:t>This policy and procedure is designed to specify the requirements for managing projects to ensure that project scope is articulated, stakeholders are involved, risks are managed, and p</w:t>
      </w:r>
      <w:r>
        <w:t xml:space="preserve">roject benefits are maximized. </w:t>
      </w:r>
    </w:p>
    <w:p w14:paraId="45D49B29" w14:textId="77777777" w:rsidR="00B030D1" w:rsidRPr="00EF11E3" w:rsidRDefault="00B030D1" w:rsidP="00B030D1">
      <w:pPr>
        <w:pStyle w:val="RTOWorksBodyText"/>
      </w:pPr>
      <w:r w:rsidRPr="00EF11E3">
        <w:t>This policy and procedure applies to al</w:t>
      </w:r>
      <w:r>
        <w:t xml:space="preserve">l projects. </w:t>
      </w:r>
    </w:p>
    <w:p w14:paraId="0851565B" w14:textId="77777777" w:rsidR="00B030D1" w:rsidRPr="00EF11E3" w:rsidRDefault="00B030D1" w:rsidP="00624546">
      <w:pPr>
        <w:pStyle w:val="RTOWorksHeading3"/>
      </w:pPr>
      <w:r w:rsidRPr="00EF11E3">
        <w:t>2. Types of project</w:t>
      </w:r>
    </w:p>
    <w:p w14:paraId="336A8819" w14:textId="77777777" w:rsidR="00B030D1" w:rsidRPr="00EF11E3" w:rsidRDefault="00B030D1" w:rsidP="00624546">
      <w:pPr>
        <w:pStyle w:val="RTOWorksBodyText"/>
      </w:pPr>
      <w:r w:rsidRPr="00EF11E3">
        <w:t xml:space="preserve">Generally, there are three types of project: small project, medium project and large project which is determined through the project amount. </w:t>
      </w:r>
    </w:p>
    <w:p w14:paraId="18F3F2EA" w14:textId="77777777" w:rsidR="00B030D1" w:rsidRPr="00EF11E3" w:rsidRDefault="00B030D1" w:rsidP="00624546">
      <w:pPr>
        <w:pStyle w:val="RTOWorksBodyText"/>
      </w:pPr>
      <w:r w:rsidRPr="00EF11E3">
        <w:t xml:space="preserve">In each of the above cases the following staff are to be involved. </w:t>
      </w:r>
    </w:p>
    <w:p w14:paraId="61BAA797" w14:textId="77777777" w:rsidR="00B030D1" w:rsidRPr="00C81AE2" w:rsidRDefault="00B030D1" w:rsidP="00C81AE2">
      <w:pPr>
        <w:pStyle w:val="RTOWorksBodyText"/>
        <w:spacing w:before="240"/>
        <w:rPr>
          <w:b/>
          <w:bCs/>
        </w:rPr>
      </w:pPr>
      <w:r w:rsidRPr="00C81AE2">
        <w:rPr>
          <w:b/>
          <w:bCs/>
        </w:rPr>
        <w:t>Small Project (under $10,000)</w:t>
      </w:r>
    </w:p>
    <w:p w14:paraId="50BC289E" w14:textId="77777777" w:rsidR="00B030D1" w:rsidRPr="00EF11E3" w:rsidRDefault="00B030D1" w:rsidP="00C81AE2">
      <w:pPr>
        <w:pStyle w:val="RTOWorksBullet1"/>
      </w:pPr>
      <w:r w:rsidRPr="00EF11E3">
        <w:t xml:space="preserve">Project Manager </w:t>
      </w:r>
    </w:p>
    <w:p w14:paraId="5D6F0A4A" w14:textId="77777777" w:rsidR="00B030D1" w:rsidRPr="00EF11E3" w:rsidRDefault="00B030D1" w:rsidP="00C81AE2">
      <w:pPr>
        <w:pStyle w:val="RTOWorksBullet1"/>
      </w:pPr>
      <w:r w:rsidRPr="00EF11E3">
        <w:t>Project team member (generally the Customer Service Officer)</w:t>
      </w:r>
    </w:p>
    <w:p w14:paraId="51A33FFC" w14:textId="42BE2A24" w:rsidR="00B030D1" w:rsidRPr="00C81AE2" w:rsidRDefault="00B030D1" w:rsidP="00C81AE2">
      <w:pPr>
        <w:pStyle w:val="RTOWorksBullet1"/>
      </w:pPr>
      <w:r w:rsidRPr="00EF11E3">
        <w:t xml:space="preserve">Senior management team to approve project management scope plan and kept informed of progress. </w:t>
      </w:r>
    </w:p>
    <w:p w14:paraId="7EDA8268" w14:textId="441943FF" w:rsidR="00B030D1" w:rsidRPr="00C81AE2" w:rsidRDefault="00B030D1" w:rsidP="00C81AE2">
      <w:pPr>
        <w:pStyle w:val="RTOWorksBodyText"/>
        <w:spacing w:before="240"/>
        <w:rPr>
          <w:b/>
          <w:bCs/>
        </w:rPr>
      </w:pPr>
      <w:r w:rsidRPr="00EF11E3">
        <w:rPr>
          <w:b/>
          <w:bCs/>
        </w:rPr>
        <w:t>Medium Project ($10,000 - $50,000)</w:t>
      </w:r>
    </w:p>
    <w:p w14:paraId="1FC9C426" w14:textId="77777777" w:rsidR="00B030D1" w:rsidRPr="00EF11E3" w:rsidRDefault="00B030D1" w:rsidP="00C81AE2">
      <w:pPr>
        <w:pStyle w:val="RTOWorksBullet1"/>
      </w:pPr>
      <w:r w:rsidRPr="00EF11E3">
        <w:t xml:space="preserve">Project Manager </w:t>
      </w:r>
    </w:p>
    <w:p w14:paraId="1A769CBB" w14:textId="77777777" w:rsidR="00B030D1" w:rsidRPr="00EF11E3" w:rsidRDefault="00B030D1" w:rsidP="00C81AE2">
      <w:pPr>
        <w:pStyle w:val="RTOWorksBullet1"/>
      </w:pPr>
      <w:r w:rsidRPr="00EF11E3">
        <w:t>Project team member (generally the Customer Service Officer)</w:t>
      </w:r>
    </w:p>
    <w:p w14:paraId="53676AE1" w14:textId="77777777" w:rsidR="00B030D1" w:rsidRPr="00EF11E3" w:rsidRDefault="00B030D1" w:rsidP="00C81AE2">
      <w:pPr>
        <w:pStyle w:val="RTOWorksBullet1"/>
      </w:pPr>
      <w:r w:rsidRPr="00EF11E3">
        <w:t>Senior Manager to be regularly updated on progress</w:t>
      </w:r>
    </w:p>
    <w:p w14:paraId="504CE355" w14:textId="4C07CF97" w:rsidR="00B030D1" w:rsidRPr="00C81AE2" w:rsidRDefault="00B030D1" w:rsidP="00C81AE2">
      <w:pPr>
        <w:pStyle w:val="RTOWorksBullet1"/>
      </w:pPr>
      <w:r w:rsidRPr="00EF11E3">
        <w:t xml:space="preserve">Senior management team to approve project management scope plan and kept informed of progress. </w:t>
      </w:r>
    </w:p>
    <w:p w14:paraId="30BA1D74" w14:textId="77777777" w:rsidR="00B030D1" w:rsidRPr="00C81AE2" w:rsidRDefault="00B030D1" w:rsidP="00C81AE2">
      <w:pPr>
        <w:pStyle w:val="RTOWorksBodyText"/>
        <w:spacing w:before="240"/>
        <w:rPr>
          <w:b/>
          <w:bCs/>
        </w:rPr>
      </w:pPr>
      <w:r w:rsidRPr="00EF11E3">
        <w:rPr>
          <w:b/>
          <w:bCs/>
        </w:rPr>
        <w:t>Large Project ($50,000 plus)</w:t>
      </w:r>
    </w:p>
    <w:p w14:paraId="6F08C25B" w14:textId="77777777" w:rsidR="00B030D1" w:rsidRPr="00EF11E3" w:rsidRDefault="00B030D1" w:rsidP="00C81AE2">
      <w:pPr>
        <w:pStyle w:val="RTOWorksBullet1"/>
      </w:pPr>
      <w:r w:rsidRPr="00EF11E3">
        <w:t>Project Manager (Senior Manager)</w:t>
      </w:r>
    </w:p>
    <w:p w14:paraId="3E150762" w14:textId="77777777" w:rsidR="00B030D1" w:rsidRPr="00EF11E3" w:rsidRDefault="00B030D1" w:rsidP="00C81AE2">
      <w:pPr>
        <w:pStyle w:val="RTOWorksBullet1"/>
      </w:pPr>
      <w:r w:rsidRPr="00EF11E3">
        <w:t>Project team member (Senior Manager)</w:t>
      </w:r>
    </w:p>
    <w:p w14:paraId="06B21548" w14:textId="04AF23B9" w:rsidR="00B030D1" w:rsidRPr="00EF11E3" w:rsidRDefault="00B030D1" w:rsidP="00C81AE2">
      <w:pPr>
        <w:pStyle w:val="RTOWorksBullet1"/>
      </w:pPr>
      <w:r w:rsidRPr="00EF11E3">
        <w:t>Project Steering Group</w:t>
      </w:r>
    </w:p>
    <w:p w14:paraId="540DCFDA" w14:textId="4DFA1333" w:rsidR="00B030D1" w:rsidRPr="00EF11E3" w:rsidRDefault="00B030D1" w:rsidP="00C81AE2">
      <w:pPr>
        <w:pStyle w:val="RTOWorksBodyText"/>
      </w:pPr>
      <w:r w:rsidRPr="00EF11E3">
        <w:t xml:space="preserve">Project staff will vary depending on the type of project. </w:t>
      </w:r>
    </w:p>
    <w:p w14:paraId="30EBC6B9" w14:textId="77777777" w:rsidR="00B030D1" w:rsidRPr="00EF11E3" w:rsidRDefault="00B030D1" w:rsidP="00C81AE2">
      <w:pPr>
        <w:pStyle w:val="RTOWorksHeading3"/>
      </w:pPr>
      <w:r w:rsidRPr="00EF11E3">
        <w:t xml:space="preserve">3. Project Phases </w:t>
      </w:r>
    </w:p>
    <w:p w14:paraId="60336998" w14:textId="77777777" w:rsidR="00B030D1" w:rsidRPr="00EF11E3" w:rsidRDefault="00B030D1" w:rsidP="006A7A75">
      <w:pPr>
        <w:pStyle w:val="RTOWorksBodyText"/>
      </w:pPr>
      <w:r w:rsidRPr="00EF11E3">
        <w:t xml:space="preserve">All projects should progress through the following project phases. </w:t>
      </w:r>
    </w:p>
    <w:p w14:paraId="14674385" w14:textId="77777777" w:rsidR="00B030D1" w:rsidRPr="00EF11E3" w:rsidRDefault="00B030D1" w:rsidP="006A7A75">
      <w:pPr>
        <w:pStyle w:val="RTOWorksBodyText"/>
        <w:spacing w:before="240"/>
        <w:rPr>
          <w:b/>
          <w:bCs/>
        </w:rPr>
      </w:pPr>
      <w:r w:rsidRPr="00EF11E3">
        <w:rPr>
          <w:b/>
          <w:bCs/>
        </w:rPr>
        <w:lastRenderedPageBreak/>
        <w:t xml:space="preserve">Stage one </w:t>
      </w:r>
    </w:p>
    <w:p w14:paraId="5896115E" w14:textId="77777777" w:rsidR="00B030D1" w:rsidRPr="00EF11E3" w:rsidRDefault="00B030D1" w:rsidP="006A7A75">
      <w:pPr>
        <w:pStyle w:val="RTOWorksBodyText"/>
        <w:rPr>
          <w:bCs/>
        </w:rPr>
      </w:pPr>
      <w:r w:rsidRPr="00EF11E3">
        <w:rPr>
          <w:bCs/>
        </w:rPr>
        <w:t xml:space="preserve">Stage one of the project management process is triggered when a staff member or team identifies the need to solve a problem, improve a process or implement a new service. It defines what the project will attempt to achieve based on appropriate business justification. </w:t>
      </w:r>
    </w:p>
    <w:p w14:paraId="7CEF6F65" w14:textId="6E2E1213" w:rsidR="00B030D1" w:rsidRPr="006A7A75" w:rsidRDefault="00B030D1" w:rsidP="006A7A75">
      <w:pPr>
        <w:pStyle w:val="RTOWorksBodyText"/>
        <w:rPr>
          <w:bCs/>
        </w:rPr>
      </w:pPr>
      <w:r w:rsidRPr="00EF11E3">
        <w:rPr>
          <w:bCs/>
        </w:rPr>
        <w:t xml:space="preserve">At this stage, the staff member or team must complete the project authorisation template to gain authorisation for the detailed project scope management planning. </w:t>
      </w:r>
    </w:p>
    <w:p w14:paraId="08917213" w14:textId="77777777" w:rsidR="00B030D1" w:rsidRPr="006A7A75" w:rsidRDefault="00B030D1" w:rsidP="006A7A75">
      <w:pPr>
        <w:pStyle w:val="RTOWorksBodyText"/>
        <w:spacing w:before="240"/>
        <w:rPr>
          <w:b/>
          <w:bCs/>
        </w:rPr>
      </w:pPr>
      <w:r w:rsidRPr="006A7A75">
        <w:rPr>
          <w:b/>
          <w:bCs/>
        </w:rPr>
        <w:t>Stage two</w:t>
      </w:r>
    </w:p>
    <w:p w14:paraId="4ED20A75" w14:textId="77777777" w:rsidR="00B030D1" w:rsidRPr="00EF11E3" w:rsidRDefault="00B030D1" w:rsidP="006A7A75">
      <w:pPr>
        <w:pStyle w:val="RTOWorksBodyText"/>
        <w:rPr>
          <w:bCs/>
        </w:rPr>
      </w:pPr>
      <w:r w:rsidRPr="00EF11E3">
        <w:rPr>
          <w:bCs/>
        </w:rPr>
        <w:t>Stage two of the project management includes defining and documenting the project scope in the project scope management plan.</w:t>
      </w:r>
    </w:p>
    <w:p w14:paraId="6AE81640" w14:textId="77777777" w:rsidR="00B030D1" w:rsidRPr="00EF11E3" w:rsidRDefault="00B030D1" w:rsidP="006A7A75">
      <w:pPr>
        <w:pStyle w:val="RTOWorksBodyText"/>
        <w:rPr>
          <w:bCs/>
        </w:rPr>
      </w:pPr>
      <w:r w:rsidRPr="00EF11E3">
        <w:rPr>
          <w:bCs/>
        </w:rPr>
        <w:t>Key tasks involved in this phase include:</w:t>
      </w:r>
    </w:p>
    <w:p w14:paraId="64AA76BB" w14:textId="77777777" w:rsidR="00B030D1" w:rsidRPr="00EF11E3" w:rsidRDefault="00B030D1" w:rsidP="006A7A75">
      <w:pPr>
        <w:pStyle w:val="RTOWorksBullet1"/>
      </w:pPr>
      <w:r w:rsidRPr="00EF11E3">
        <w:t xml:space="preserve">Identifying project benefits, </w:t>
      </w:r>
      <w:proofErr w:type="gramStart"/>
      <w:r w:rsidRPr="00EF11E3">
        <w:t>outcomes</w:t>
      </w:r>
      <w:proofErr w:type="gramEnd"/>
      <w:r w:rsidRPr="00EF11E3">
        <w:t xml:space="preserve"> and outputs</w:t>
      </w:r>
    </w:p>
    <w:p w14:paraId="7A99C9E8" w14:textId="77777777" w:rsidR="00B030D1" w:rsidRPr="00EF11E3" w:rsidRDefault="00B030D1" w:rsidP="006A7A75">
      <w:pPr>
        <w:pStyle w:val="RTOWorksBullet1"/>
      </w:pPr>
      <w:r w:rsidRPr="00EF11E3">
        <w:t>Making an initial assessment of project size and required staff.</w:t>
      </w:r>
    </w:p>
    <w:p w14:paraId="78E3D1A6" w14:textId="77777777" w:rsidR="00B030D1" w:rsidRPr="00EF11E3" w:rsidRDefault="00B030D1" w:rsidP="006A7A75">
      <w:pPr>
        <w:pStyle w:val="RTOWorksBullet1"/>
      </w:pPr>
      <w:r w:rsidRPr="00EF11E3">
        <w:t xml:space="preserve">Completing a project scoping using the Native Bush Spices Australia project scope template. </w:t>
      </w:r>
    </w:p>
    <w:p w14:paraId="56EEBD9F" w14:textId="77777777" w:rsidR="00B030D1" w:rsidRPr="00EF11E3" w:rsidRDefault="00B030D1" w:rsidP="006A7A75">
      <w:pPr>
        <w:pStyle w:val="RTOWorksBodyText"/>
      </w:pPr>
      <w:r w:rsidRPr="00EF11E3">
        <w:t xml:space="preserve">The project scope management plan must be completed within 2 weeks of the project authorisation being given approval. </w:t>
      </w:r>
    </w:p>
    <w:p w14:paraId="1FED6165" w14:textId="77777777" w:rsidR="00B030D1" w:rsidRPr="00EF11E3" w:rsidRDefault="00B030D1" w:rsidP="006A7A75">
      <w:pPr>
        <w:pStyle w:val="RTOWorksBodyText"/>
      </w:pPr>
      <w:r w:rsidRPr="00EF11E3">
        <w:t xml:space="preserve">The project scope management plan must be reviewed by the senior management team prior to final approval. Where any issues are identified from the project management plan scoping, it is possible that the project may not proceed. </w:t>
      </w:r>
    </w:p>
    <w:p w14:paraId="70BE10FE" w14:textId="77777777" w:rsidR="00B030D1" w:rsidRPr="00EF11E3" w:rsidRDefault="00B030D1" w:rsidP="006A7A75">
      <w:pPr>
        <w:pStyle w:val="RTOWorksBodyText"/>
        <w:spacing w:before="240"/>
        <w:rPr>
          <w:b/>
        </w:rPr>
      </w:pPr>
      <w:r w:rsidRPr="00EF11E3">
        <w:rPr>
          <w:b/>
        </w:rPr>
        <w:t xml:space="preserve">Stage </w:t>
      </w:r>
      <w:r w:rsidRPr="006A7A75">
        <w:rPr>
          <w:b/>
          <w:bCs/>
        </w:rPr>
        <w:t>three</w:t>
      </w:r>
    </w:p>
    <w:p w14:paraId="469ECE0B" w14:textId="77777777" w:rsidR="00B030D1" w:rsidRPr="00EF11E3" w:rsidRDefault="00B030D1" w:rsidP="006A7A75">
      <w:pPr>
        <w:pStyle w:val="RTOWorksBodyText"/>
      </w:pPr>
      <w:r w:rsidRPr="00EF11E3">
        <w:t xml:space="preserve">The purpose of this phase is to determine how the project will be executed. This means developing a project management plan based on the project scope. The Australian Native Bush Spice project management template should be use. Essentially the preparation of a detailed model of the work required to achieve the project objectives is required and confirmation of the budget and project arrangements suggested in the Business Case. Risks are also defined and documented in a risk management plan A detailed schedule is also prepared. </w:t>
      </w:r>
    </w:p>
    <w:p w14:paraId="555359E1" w14:textId="77777777" w:rsidR="00B030D1" w:rsidRPr="00EF11E3" w:rsidRDefault="00B030D1" w:rsidP="006A7A75">
      <w:pPr>
        <w:pStyle w:val="RTOWorksBodyText"/>
        <w:spacing w:before="240"/>
        <w:rPr>
          <w:b/>
        </w:rPr>
      </w:pPr>
      <w:r w:rsidRPr="00EF11E3">
        <w:rPr>
          <w:b/>
        </w:rPr>
        <w:t xml:space="preserve">Stage </w:t>
      </w:r>
      <w:r w:rsidRPr="006A7A75">
        <w:rPr>
          <w:b/>
          <w:bCs/>
        </w:rPr>
        <w:t>four</w:t>
      </w:r>
    </w:p>
    <w:p w14:paraId="79ABFD6D" w14:textId="77777777" w:rsidR="00B030D1" w:rsidRPr="00EF11E3" w:rsidRDefault="00B030D1" w:rsidP="006A7A75">
      <w:pPr>
        <w:pStyle w:val="RTOWorksBodyText"/>
      </w:pPr>
      <w:r w:rsidRPr="00EF11E3">
        <w:t xml:space="preserve">The purpose of this phase is to implement the project. Regular reports of the progress of the project should be provided to relevant staff, as well as regular meetings as outlined in the project management plan. </w:t>
      </w:r>
    </w:p>
    <w:p w14:paraId="562645FE" w14:textId="77777777" w:rsidR="00B030D1" w:rsidRPr="00EF11E3" w:rsidRDefault="00B030D1" w:rsidP="006A7A75">
      <w:pPr>
        <w:pStyle w:val="RTOWorksBodyText"/>
        <w:spacing w:before="240"/>
        <w:rPr>
          <w:b/>
        </w:rPr>
      </w:pPr>
      <w:r w:rsidRPr="00EF11E3">
        <w:rPr>
          <w:b/>
        </w:rPr>
        <w:t xml:space="preserve">Stage </w:t>
      </w:r>
      <w:r w:rsidRPr="006A7A75">
        <w:rPr>
          <w:b/>
          <w:bCs/>
        </w:rPr>
        <w:t>five</w:t>
      </w:r>
    </w:p>
    <w:p w14:paraId="155803CF" w14:textId="77777777" w:rsidR="00B030D1" w:rsidRPr="00EF11E3" w:rsidRDefault="00B030D1" w:rsidP="006A7A75">
      <w:pPr>
        <w:pStyle w:val="RTOWorksBodyText"/>
      </w:pPr>
      <w:r w:rsidRPr="00EF11E3">
        <w:t xml:space="preserve">This is the final phase of the project and is the formal closure of the delivery component of the project. It has two main outcomes: </w:t>
      </w:r>
    </w:p>
    <w:p w14:paraId="6C96CA34" w14:textId="77777777" w:rsidR="00B030D1" w:rsidRPr="00EF11E3" w:rsidRDefault="00B030D1" w:rsidP="00975624">
      <w:pPr>
        <w:pStyle w:val="RTOWorksBullet1"/>
      </w:pPr>
      <w:r w:rsidRPr="00EF11E3">
        <w:t xml:space="preserve">The handover of project outputs to the operational areas responsible for ongoing support and maintenance (if applicable to the project); and </w:t>
      </w:r>
    </w:p>
    <w:p w14:paraId="508F22C3" w14:textId="687FE5E0" w:rsidR="00B030D1" w:rsidRPr="00975624" w:rsidRDefault="00B030D1" w:rsidP="00975624">
      <w:pPr>
        <w:pStyle w:val="RTOWorksBullet1"/>
      </w:pPr>
      <w:r w:rsidRPr="00EF11E3">
        <w:t xml:space="preserve">The evaluation of the success of the project </w:t>
      </w:r>
    </w:p>
    <w:p w14:paraId="1E357320" w14:textId="77777777" w:rsidR="00B030D1" w:rsidRPr="00EF11E3" w:rsidRDefault="00B030D1" w:rsidP="00975624">
      <w:pPr>
        <w:pStyle w:val="RTOWorksBodyText"/>
      </w:pPr>
      <w:r w:rsidRPr="00EF11E3">
        <w:t>The evaluation of the success of the project is important part of the project. The actual project outcomes and cost must be compared with the planned outcomes and determine whether what was achieved by the project was worth the amount invested.</w:t>
      </w:r>
    </w:p>
    <w:p w14:paraId="038E55C4" w14:textId="77777777" w:rsidR="00B030D1" w:rsidRDefault="00B030D1" w:rsidP="00975624">
      <w:pPr>
        <w:pStyle w:val="RTOWorksBodyText"/>
      </w:pPr>
      <w:r w:rsidRPr="00EF11E3">
        <w:lastRenderedPageBreak/>
        <w:t xml:space="preserve">Project recommendations to be included in project evaluation report should include a recommendation to close </w:t>
      </w:r>
      <w:r>
        <w:t>p</w:t>
      </w:r>
      <w:r w:rsidRPr="00EF11E3">
        <w:t>roject.</w:t>
      </w:r>
    </w:p>
    <w:p w14:paraId="067CEA18" w14:textId="77777777" w:rsidR="00B030D1" w:rsidRPr="007D735B" w:rsidRDefault="00B030D1" w:rsidP="00975624">
      <w:pPr>
        <w:pStyle w:val="RTOWorksHeading3"/>
      </w:pPr>
      <w:r w:rsidRPr="00EF11E3">
        <w:t xml:space="preserve">4. Project Communication </w:t>
      </w:r>
    </w:p>
    <w:p w14:paraId="012D3C71" w14:textId="77777777" w:rsidR="00B030D1" w:rsidRPr="00EF11E3" w:rsidRDefault="00B030D1" w:rsidP="00975624">
      <w:pPr>
        <w:pStyle w:val="RTOWorksBodyText"/>
      </w:pPr>
      <w:r w:rsidRPr="00EF11E3">
        <w:t xml:space="preserve">It is expected that the project team meet at least weekly depending on the size of the project. A brief email summarising the meeting </w:t>
      </w:r>
      <w:r>
        <w:t xml:space="preserve">outcomes </w:t>
      </w:r>
      <w:r w:rsidRPr="00EF11E3">
        <w:t>must be sent to senior management.</w:t>
      </w:r>
    </w:p>
    <w:p w14:paraId="3F74647D" w14:textId="77777777" w:rsidR="00B030D1" w:rsidRPr="00EF11E3" w:rsidRDefault="00B030D1" w:rsidP="00975624">
      <w:pPr>
        <w:pStyle w:val="RTOWorksBodyText"/>
      </w:pPr>
      <w:r w:rsidRPr="00EF11E3">
        <w:t xml:space="preserve">Weekly reports must also be sent to senior management regarding project progress. </w:t>
      </w:r>
    </w:p>
    <w:p w14:paraId="7EB69DFB" w14:textId="0DA2BA90" w:rsidR="00B030D1" w:rsidRPr="00EF11E3" w:rsidRDefault="00B030D1" w:rsidP="00975624">
      <w:pPr>
        <w:pStyle w:val="RTOWorksBodyText"/>
      </w:pPr>
      <w:r w:rsidRPr="00EF11E3">
        <w:t xml:space="preserve">All project issues arising must be documented in the project issues register. </w:t>
      </w:r>
    </w:p>
    <w:p w14:paraId="3ED7AD48" w14:textId="77777777" w:rsidR="00B030D1" w:rsidRPr="00EF11E3" w:rsidRDefault="00B030D1" w:rsidP="00975624">
      <w:pPr>
        <w:pStyle w:val="RTOWorksHeading3"/>
      </w:pPr>
      <w:r w:rsidRPr="00EF11E3">
        <w:t>5. Project record keeping</w:t>
      </w:r>
    </w:p>
    <w:p w14:paraId="731F69D0" w14:textId="77777777" w:rsidR="00B030D1" w:rsidRPr="00CB6376" w:rsidRDefault="00B030D1" w:rsidP="00975624">
      <w:pPr>
        <w:pStyle w:val="RTOWorksBodyText"/>
      </w:pPr>
      <w:r w:rsidRPr="00EF11E3">
        <w:t xml:space="preserve">A project folder is to be established for each project. The overall folder should be the name of the project </w:t>
      </w:r>
      <w:proofErr w:type="gramStart"/>
      <w:r w:rsidRPr="00EF11E3">
        <w:t>e.g.</w:t>
      </w:r>
      <w:proofErr w:type="gramEnd"/>
      <w:r w:rsidRPr="00EF11E3">
        <w:t xml:space="preserve"> Human Resources Information System Project and sub-folders should be created including folders for the business case, project management plan, project reports, minutes and any other relevant folders e.g. briefs to contractors. All documents should include the version number, </w:t>
      </w:r>
      <w:proofErr w:type="gramStart"/>
      <w:r w:rsidRPr="00EF11E3">
        <w:t>date</w:t>
      </w:r>
      <w:proofErr w:type="gramEnd"/>
      <w:r w:rsidRPr="00EF11E3">
        <w:t xml:space="preserve"> and title of document. </w:t>
      </w:r>
    </w:p>
    <w:p w14:paraId="172B356B" w14:textId="77777777" w:rsidR="00B030D1" w:rsidRPr="00EF11E3" w:rsidRDefault="00B030D1" w:rsidP="00975624">
      <w:pPr>
        <w:pStyle w:val="RTOWorksHeading3"/>
      </w:pPr>
      <w:r>
        <w:t>6</w:t>
      </w:r>
      <w:r w:rsidRPr="00EF11E3">
        <w:t xml:space="preserve">. Project </w:t>
      </w:r>
      <w:r>
        <w:t>change requests</w:t>
      </w:r>
    </w:p>
    <w:p w14:paraId="6FAD103A" w14:textId="77777777" w:rsidR="00B030D1" w:rsidRDefault="00B030D1" w:rsidP="00975624">
      <w:pPr>
        <w:pStyle w:val="RTOWorksBodyText"/>
      </w:pPr>
      <w:r>
        <w:t>Changes to a project’s scope should be handled as described:</w:t>
      </w:r>
    </w:p>
    <w:p w14:paraId="5D54706A" w14:textId="77777777" w:rsidR="00B030D1" w:rsidRPr="007266AB" w:rsidRDefault="00B030D1" w:rsidP="00793D2D">
      <w:pPr>
        <w:pStyle w:val="RTOWorksNumbers"/>
      </w:pPr>
      <w:r>
        <w:t>C</w:t>
      </w:r>
      <w:r w:rsidRPr="007266AB">
        <w:t xml:space="preserve">hange request initiated and documented </w:t>
      </w:r>
      <w:r w:rsidRPr="00F01226">
        <w:t>in a Change Request Form</w:t>
      </w:r>
    </w:p>
    <w:p w14:paraId="0B69695A" w14:textId="77777777" w:rsidR="00B030D1" w:rsidRPr="007266AB" w:rsidRDefault="00B030D1" w:rsidP="00793D2D">
      <w:pPr>
        <w:pStyle w:val="RTOWorksNumbers"/>
      </w:pPr>
      <w:r w:rsidRPr="007266AB">
        <w:t>The request should be investigated initially by the project team member and importantly should be able to define the business value to the project.</w:t>
      </w:r>
    </w:p>
    <w:p w14:paraId="65FB692D" w14:textId="77777777" w:rsidR="00B030D1" w:rsidRPr="007266AB" w:rsidRDefault="00B030D1" w:rsidP="00793D2D">
      <w:pPr>
        <w:pStyle w:val="RTOWorksNumbers"/>
      </w:pPr>
      <w:r>
        <w:t>The Operations Manager</w:t>
      </w:r>
      <w:r w:rsidRPr="007266AB">
        <w:t xml:space="preserve"> will then analyse if the change is feasible and give the initial approval to proceed.</w:t>
      </w:r>
    </w:p>
    <w:p w14:paraId="78FEC820" w14:textId="77777777" w:rsidR="00B030D1" w:rsidRPr="007266AB" w:rsidRDefault="00B030D1" w:rsidP="00793D2D">
      <w:pPr>
        <w:pStyle w:val="RTOWorksNumbers"/>
      </w:pPr>
      <w:r w:rsidRPr="007266AB">
        <w:t xml:space="preserve">Any changes will need to be recorded and the WBS updated if required. </w:t>
      </w:r>
    </w:p>
    <w:p w14:paraId="6150593A" w14:textId="77777777" w:rsidR="00B030D1" w:rsidRPr="007266AB" w:rsidRDefault="00B030D1" w:rsidP="00793D2D">
      <w:pPr>
        <w:pStyle w:val="RTOWorksNumbers"/>
      </w:pPr>
      <w:r w:rsidRPr="007266AB">
        <w:t>If no changes approved, then this should still be logged.</w:t>
      </w:r>
    </w:p>
    <w:p w14:paraId="627BEB99" w14:textId="77777777" w:rsidR="00B030D1" w:rsidRPr="007266AB" w:rsidRDefault="00B030D1" w:rsidP="00793D2D">
      <w:pPr>
        <w:pStyle w:val="RTOWorksNumbers"/>
      </w:pPr>
      <w:r w:rsidRPr="007266AB">
        <w:t>Appropriate changes to the budget should also be incorporated if relevant</w:t>
      </w:r>
    </w:p>
    <w:p w14:paraId="470A2B24" w14:textId="77777777" w:rsidR="00B030D1" w:rsidRPr="007266AB" w:rsidRDefault="00B030D1" w:rsidP="00793D2D">
      <w:pPr>
        <w:pStyle w:val="RTOWorksNumbers"/>
      </w:pPr>
      <w:r w:rsidRPr="007266AB">
        <w:t>The project definition should be updated if the approved scope change results in a substantial change to the overall project.</w:t>
      </w:r>
    </w:p>
    <w:p w14:paraId="6EE59E9B" w14:textId="77777777" w:rsidR="00793D2D" w:rsidRDefault="00793D2D">
      <w:pPr>
        <w:rPr>
          <w:rFonts w:ascii="Arial" w:eastAsia="Times New Roman" w:hAnsi="Arial" w:cs="Arial"/>
          <w:b/>
          <w:bCs/>
          <w:sz w:val="32"/>
          <w:szCs w:val="32"/>
          <w:lang w:eastAsia="en-GB"/>
        </w:rPr>
      </w:pPr>
      <w:r>
        <w:rPr>
          <w:rFonts w:ascii="Arial" w:eastAsia="Times New Roman" w:hAnsi="Arial" w:cs="Arial"/>
          <w:b/>
          <w:bCs/>
          <w:sz w:val="32"/>
          <w:szCs w:val="32"/>
          <w:lang w:eastAsia="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66"/>
        <w:gridCol w:w="7822"/>
      </w:tblGrid>
      <w:tr w:rsidR="0032795E" w:rsidRPr="0022082B" w14:paraId="3AE3B739" w14:textId="77777777" w:rsidTr="00540EB7">
        <w:tc>
          <w:tcPr>
            <w:tcW w:w="966" w:type="dxa"/>
          </w:tcPr>
          <w:p w14:paraId="24DAC2FF" w14:textId="2A469FDA" w:rsidR="0032795E" w:rsidRDefault="0032795E" w:rsidP="00540EB7">
            <w:pPr>
              <w:pStyle w:val="RTOWorksBodyText"/>
              <w:ind w:left="-112"/>
            </w:pPr>
          </w:p>
        </w:tc>
        <w:tc>
          <w:tcPr>
            <w:tcW w:w="7822" w:type="dxa"/>
            <w:vAlign w:val="center"/>
          </w:tcPr>
          <w:p w14:paraId="77776828" w14:textId="77777777" w:rsidR="0032795E" w:rsidRPr="0022082B" w:rsidRDefault="0032795E" w:rsidP="00540EB7">
            <w:pPr>
              <w:pStyle w:val="RTOWorksHeading1"/>
              <w:spacing w:before="0" w:after="0"/>
            </w:pPr>
            <w:r w:rsidRPr="00175AC3">
              <w:t>Native Bush Spice Australia</w:t>
            </w:r>
          </w:p>
        </w:tc>
      </w:tr>
    </w:tbl>
    <w:p w14:paraId="2B3FD29A" w14:textId="77777777" w:rsidR="00B030D1" w:rsidRPr="00DB5972" w:rsidRDefault="00B030D1" w:rsidP="0032795E">
      <w:pPr>
        <w:pStyle w:val="RTOWorksHeading2"/>
        <w:rPr>
          <w:rFonts w:ascii="Segoe UI" w:hAnsi="Segoe UI" w:cs="Segoe UI"/>
          <w:sz w:val="18"/>
          <w:szCs w:val="18"/>
          <w:lang w:eastAsia="en-GB"/>
        </w:rPr>
      </w:pPr>
      <w:r w:rsidRPr="00DB5972">
        <w:rPr>
          <w:lang w:eastAsia="en-GB"/>
        </w:rPr>
        <w:t>Project Authorisation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6798"/>
      </w:tblGrid>
      <w:tr w:rsidR="00042C43" w14:paraId="3E70270E" w14:textId="77777777" w:rsidTr="00BC3FA7">
        <w:tc>
          <w:tcPr>
            <w:tcW w:w="1980" w:type="dxa"/>
            <w:shd w:val="clear" w:color="auto" w:fill="82C5BE"/>
            <w:vAlign w:val="center"/>
          </w:tcPr>
          <w:p w14:paraId="5ACBF685" w14:textId="19971E94" w:rsidR="00042C43" w:rsidRDefault="00042C43" w:rsidP="00042C43">
            <w:pPr>
              <w:pStyle w:val="RTOWorksBodyText"/>
              <w:rPr>
                <w:lang w:eastAsia="en-GB"/>
              </w:rPr>
            </w:pPr>
            <w:r w:rsidRPr="00DB5972">
              <w:rPr>
                <w:rFonts w:eastAsia="Times New Roman"/>
                <w:lang w:eastAsia="en-GB"/>
              </w:rPr>
              <w:t>Project Name: </w:t>
            </w:r>
          </w:p>
        </w:tc>
        <w:tc>
          <w:tcPr>
            <w:tcW w:w="6798" w:type="dxa"/>
            <w:shd w:val="clear" w:color="auto" w:fill="B4DDD9"/>
            <w:vAlign w:val="center"/>
          </w:tcPr>
          <w:p w14:paraId="5DBD3391" w14:textId="557CC9F0" w:rsidR="00042C43" w:rsidRDefault="00042C43" w:rsidP="00042C43">
            <w:pPr>
              <w:pStyle w:val="RTOWorksBodyText"/>
              <w:rPr>
                <w:lang w:eastAsia="en-GB"/>
              </w:rPr>
            </w:pPr>
            <w:r w:rsidRPr="00DB5972">
              <w:rPr>
                <w:rFonts w:eastAsia="Times New Roman"/>
                <w:lang w:eastAsia="en-GB"/>
              </w:rPr>
              <w:t> </w:t>
            </w:r>
          </w:p>
        </w:tc>
      </w:tr>
      <w:tr w:rsidR="00042C43" w14:paraId="7D91247A" w14:textId="77777777" w:rsidTr="00BC3FA7">
        <w:tc>
          <w:tcPr>
            <w:tcW w:w="1980" w:type="dxa"/>
            <w:shd w:val="clear" w:color="auto" w:fill="82C5BE"/>
            <w:vAlign w:val="center"/>
          </w:tcPr>
          <w:p w14:paraId="6F9714B5" w14:textId="2F5BE28A" w:rsidR="00042C43" w:rsidRDefault="00042C43" w:rsidP="00042C43">
            <w:pPr>
              <w:pStyle w:val="RTOWorksBodyText"/>
              <w:rPr>
                <w:lang w:eastAsia="en-GB"/>
              </w:rPr>
            </w:pPr>
            <w:r w:rsidRPr="00DB5972">
              <w:rPr>
                <w:rFonts w:eastAsia="Times New Roman"/>
                <w:lang w:eastAsia="en-GB"/>
              </w:rPr>
              <w:t>Project Manager: </w:t>
            </w:r>
          </w:p>
        </w:tc>
        <w:tc>
          <w:tcPr>
            <w:tcW w:w="6798" w:type="dxa"/>
            <w:shd w:val="clear" w:color="auto" w:fill="B4DDD9"/>
            <w:vAlign w:val="center"/>
          </w:tcPr>
          <w:p w14:paraId="12024EAE" w14:textId="730EA69D" w:rsidR="00042C43" w:rsidRDefault="00042C43" w:rsidP="00042C43">
            <w:pPr>
              <w:pStyle w:val="RTOWorksBodyText"/>
              <w:rPr>
                <w:lang w:eastAsia="en-GB"/>
              </w:rPr>
            </w:pPr>
            <w:r w:rsidRPr="00DB5972">
              <w:rPr>
                <w:rFonts w:eastAsia="Times New Roman"/>
                <w:lang w:eastAsia="en-GB"/>
              </w:rPr>
              <w:t> </w:t>
            </w:r>
          </w:p>
        </w:tc>
      </w:tr>
      <w:tr w:rsidR="00042C43" w14:paraId="64829FDD" w14:textId="77777777" w:rsidTr="00BC3FA7">
        <w:tc>
          <w:tcPr>
            <w:tcW w:w="1980" w:type="dxa"/>
            <w:shd w:val="clear" w:color="auto" w:fill="82C5BE"/>
            <w:vAlign w:val="center"/>
          </w:tcPr>
          <w:p w14:paraId="44315029" w14:textId="141AD71D" w:rsidR="00042C43" w:rsidRDefault="00042C43" w:rsidP="00042C43">
            <w:pPr>
              <w:pStyle w:val="RTOWorksBodyText"/>
              <w:rPr>
                <w:lang w:eastAsia="en-GB"/>
              </w:rPr>
            </w:pPr>
            <w:r>
              <w:rPr>
                <w:rFonts w:eastAsia="Times New Roman"/>
                <w:lang w:eastAsia="en-GB"/>
              </w:rPr>
              <w:t>Project Overview:</w:t>
            </w:r>
          </w:p>
        </w:tc>
        <w:tc>
          <w:tcPr>
            <w:tcW w:w="6798" w:type="dxa"/>
            <w:shd w:val="clear" w:color="auto" w:fill="B4DDD9"/>
            <w:vAlign w:val="center"/>
          </w:tcPr>
          <w:p w14:paraId="32DD07D7" w14:textId="7CB75A08" w:rsidR="00042C43" w:rsidRDefault="00042C43" w:rsidP="00042C43">
            <w:pPr>
              <w:pStyle w:val="RTOWorksBodyText"/>
              <w:rPr>
                <w:lang w:eastAsia="en-GB"/>
              </w:rPr>
            </w:pPr>
            <w:r w:rsidRPr="007D1C8E">
              <w:rPr>
                <w:rFonts w:eastAsia="Times New Roman"/>
                <w:i/>
                <w:iCs/>
                <w:lang w:eastAsia="en-GB"/>
              </w:rPr>
              <w:t>Provide a broad project overview</w:t>
            </w:r>
            <w:r>
              <w:rPr>
                <w:rFonts w:eastAsia="Times New Roman"/>
                <w:i/>
                <w:iCs/>
                <w:lang w:eastAsia="en-GB"/>
              </w:rPr>
              <w:t>.</w:t>
            </w:r>
          </w:p>
        </w:tc>
      </w:tr>
    </w:tbl>
    <w:p w14:paraId="22A6B2A3" w14:textId="77777777" w:rsidR="00F46634" w:rsidRDefault="00F46634" w:rsidP="00F46634">
      <w:pPr>
        <w:pStyle w:val="RTOWorksBodyText"/>
      </w:pPr>
    </w:p>
    <w:p w14:paraId="7CAE5926" w14:textId="24566D2A" w:rsidR="00B030D1" w:rsidRPr="00F46634" w:rsidRDefault="00B030D1" w:rsidP="00F46634">
      <w:pPr>
        <w:pStyle w:val="RTOWorksNumbers"/>
        <w:numPr>
          <w:ilvl w:val="0"/>
          <w:numId w:val="28"/>
        </w:numPr>
        <w:rPr>
          <w:b/>
          <w:bCs/>
        </w:rPr>
      </w:pPr>
      <w:r w:rsidRPr="00F46634">
        <w:rPr>
          <w:b/>
          <w:bCs/>
        </w:rPr>
        <w:t>Intended Outcomes </w:t>
      </w:r>
    </w:p>
    <w:p w14:paraId="39D7F3C4" w14:textId="2A4C7748" w:rsidR="00B030D1" w:rsidRPr="00F46634" w:rsidRDefault="00B030D1" w:rsidP="00F46634">
      <w:pPr>
        <w:pStyle w:val="RTOWorksBodyText"/>
        <w:rPr>
          <w:rFonts w:ascii="Segoe UI" w:hAnsi="Segoe UI" w:cs="Segoe UI"/>
          <w:i/>
          <w:iCs/>
          <w:sz w:val="18"/>
          <w:szCs w:val="18"/>
          <w:lang w:eastAsia="en-GB"/>
        </w:rPr>
      </w:pPr>
      <w:r w:rsidRPr="00F46634">
        <w:rPr>
          <w:i/>
          <w:iCs/>
          <w:lang w:eastAsia="en-GB"/>
        </w:rPr>
        <w:t>Briefly describe the project goals and deliverables, as well as the benefits and impact on the organisation. </w:t>
      </w:r>
    </w:p>
    <w:p w14:paraId="2CAF80B8" w14:textId="3D13590F" w:rsidR="00B030D1" w:rsidRPr="00F46634" w:rsidRDefault="00B030D1" w:rsidP="00F46634">
      <w:pPr>
        <w:pStyle w:val="RTOWorksNumbers"/>
        <w:numPr>
          <w:ilvl w:val="0"/>
          <w:numId w:val="28"/>
        </w:numPr>
        <w:spacing w:before="240"/>
        <w:rPr>
          <w:b/>
          <w:bCs/>
        </w:rPr>
      </w:pPr>
      <w:r w:rsidRPr="00F46634">
        <w:rPr>
          <w:b/>
          <w:bCs/>
        </w:rPr>
        <w:t>Resource Requirements </w:t>
      </w:r>
    </w:p>
    <w:p w14:paraId="02A7D701" w14:textId="7E7EFF30" w:rsidR="00B030D1" w:rsidRPr="00374950" w:rsidRDefault="00B030D1" w:rsidP="00374950">
      <w:pPr>
        <w:pStyle w:val="RTOWorksBodyText"/>
        <w:rPr>
          <w:rFonts w:ascii="Segoe UI" w:hAnsi="Segoe UI" w:cs="Segoe UI"/>
          <w:i/>
          <w:iCs/>
          <w:sz w:val="18"/>
          <w:szCs w:val="18"/>
          <w:lang w:eastAsia="en-GB"/>
        </w:rPr>
      </w:pPr>
      <w:r w:rsidRPr="00F46634">
        <w:rPr>
          <w:i/>
          <w:iCs/>
          <w:lang w:eastAsia="en-GB"/>
        </w:rPr>
        <w:t>Briefly describe the resources that will be required to conduct this project, including the proposed budget. </w:t>
      </w:r>
    </w:p>
    <w:p w14:paraId="7BEFED58" w14:textId="6E4B4C27" w:rsidR="00B030D1" w:rsidRDefault="00B030D1" w:rsidP="00374950">
      <w:pPr>
        <w:pStyle w:val="RTOWorksNumbers"/>
        <w:numPr>
          <w:ilvl w:val="0"/>
          <w:numId w:val="28"/>
        </w:numPr>
        <w:spacing w:before="240"/>
        <w:rPr>
          <w:b/>
          <w:bCs/>
        </w:rPr>
      </w:pPr>
      <w:r w:rsidRPr="00374950">
        <w:rPr>
          <w:b/>
          <w:bCs/>
        </w:rPr>
        <w:t>Proposed Schedule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3"/>
        <w:gridCol w:w="6515"/>
      </w:tblGrid>
      <w:tr w:rsidR="00884F7D" w14:paraId="39747348" w14:textId="77777777" w:rsidTr="00884F7D">
        <w:tc>
          <w:tcPr>
            <w:tcW w:w="2263" w:type="dxa"/>
            <w:shd w:val="clear" w:color="auto" w:fill="82C5BE"/>
          </w:tcPr>
          <w:p w14:paraId="446F0957" w14:textId="7E375557" w:rsidR="00884F7D" w:rsidRDefault="00884F7D" w:rsidP="00884F7D">
            <w:pPr>
              <w:pStyle w:val="RTOWorksBodyText"/>
              <w:rPr>
                <w:lang w:eastAsia="en-GB"/>
              </w:rPr>
            </w:pPr>
            <w:r w:rsidRPr="00382160">
              <w:t xml:space="preserve">Planning commence </w:t>
            </w:r>
          </w:p>
        </w:tc>
        <w:tc>
          <w:tcPr>
            <w:tcW w:w="6515" w:type="dxa"/>
            <w:shd w:val="clear" w:color="auto" w:fill="B4DDD9"/>
            <w:vAlign w:val="center"/>
          </w:tcPr>
          <w:p w14:paraId="72C6388D" w14:textId="77777777" w:rsidR="00884F7D" w:rsidRDefault="00884F7D" w:rsidP="00884F7D">
            <w:pPr>
              <w:pStyle w:val="RTOWorksBodyText"/>
              <w:rPr>
                <w:lang w:eastAsia="en-GB"/>
              </w:rPr>
            </w:pPr>
            <w:r w:rsidRPr="00DB5972">
              <w:rPr>
                <w:rFonts w:eastAsia="Times New Roman"/>
                <w:lang w:eastAsia="en-GB"/>
              </w:rPr>
              <w:t> </w:t>
            </w:r>
          </w:p>
        </w:tc>
      </w:tr>
      <w:tr w:rsidR="00884F7D" w14:paraId="04FC7BFF" w14:textId="77777777" w:rsidTr="00884F7D">
        <w:tc>
          <w:tcPr>
            <w:tcW w:w="2263" w:type="dxa"/>
            <w:shd w:val="clear" w:color="auto" w:fill="82C5BE"/>
          </w:tcPr>
          <w:p w14:paraId="437766F3" w14:textId="3107037B" w:rsidR="00884F7D" w:rsidRDefault="00884F7D" w:rsidP="00884F7D">
            <w:pPr>
              <w:pStyle w:val="RTOWorksBodyText"/>
              <w:rPr>
                <w:lang w:eastAsia="en-GB"/>
              </w:rPr>
            </w:pPr>
            <w:r w:rsidRPr="00382160">
              <w:t xml:space="preserve">Planning complete </w:t>
            </w:r>
          </w:p>
        </w:tc>
        <w:tc>
          <w:tcPr>
            <w:tcW w:w="6515" w:type="dxa"/>
            <w:shd w:val="clear" w:color="auto" w:fill="B4DDD9"/>
            <w:vAlign w:val="center"/>
          </w:tcPr>
          <w:p w14:paraId="56B5514B" w14:textId="77777777" w:rsidR="00884F7D" w:rsidRDefault="00884F7D" w:rsidP="00884F7D">
            <w:pPr>
              <w:pStyle w:val="RTOWorksBodyText"/>
              <w:rPr>
                <w:lang w:eastAsia="en-GB"/>
              </w:rPr>
            </w:pPr>
            <w:r w:rsidRPr="00DB5972">
              <w:rPr>
                <w:rFonts w:eastAsia="Times New Roman"/>
                <w:lang w:eastAsia="en-GB"/>
              </w:rPr>
              <w:t> </w:t>
            </w:r>
          </w:p>
        </w:tc>
      </w:tr>
      <w:tr w:rsidR="00884F7D" w14:paraId="383D2A22" w14:textId="77777777" w:rsidTr="00884F7D">
        <w:tc>
          <w:tcPr>
            <w:tcW w:w="2263" w:type="dxa"/>
            <w:shd w:val="clear" w:color="auto" w:fill="82C5BE"/>
          </w:tcPr>
          <w:p w14:paraId="652D9FA1" w14:textId="7F17F531" w:rsidR="00884F7D" w:rsidRDefault="00884F7D" w:rsidP="00884F7D">
            <w:pPr>
              <w:pStyle w:val="RTOWorksBodyText"/>
              <w:rPr>
                <w:lang w:eastAsia="en-GB"/>
              </w:rPr>
            </w:pPr>
            <w:r w:rsidRPr="00382160">
              <w:t xml:space="preserve">Delivery commence </w:t>
            </w:r>
          </w:p>
        </w:tc>
        <w:tc>
          <w:tcPr>
            <w:tcW w:w="6515" w:type="dxa"/>
            <w:shd w:val="clear" w:color="auto" w:fill="B4DDD9"/>
            <w:vAlign w:val="center"/>
          </w:tcPr>
          <w:p w14:paraId="2251D3F5" w14:textId="79CA4CC4" w:rsidR="00884F7D" w:rsidRDefault="00884F7D" w:rsidP="00884F7D">
            <w:pPr>
              <w:pStyle w:val="RTOWorksBodyText"/>
              <w:rPr>
                <w:lang w:eastAsia="en-GB"/>
              </w:rPr>
            </w:pPr>
          </w:p>
        </w:tc>
      </w:tr>
      <w:tr w:rsidR="00884F7D" w14:paraId="6EC17418" w14:textId="77777777" w:rsidTr="00884F7D">
        <w:tc>
          <w:tcPr>
            <w:tcW w:w="2263" w:type="dxa"/>
            <w:shd w:val="clear" w:color="auto" w:fill="82C5BE"/>
          </w:tcPr>
          <w:p w14:paraId="0E7ABDB7" w14:textId="55264239" w:rsidR="00884F7D" w:rsidRDefault="00884F7D" w:rsidP="00884F7D">
            <w:pPr>
              <w:pStyle w:val="RTOWorksBodyText"/>
              <w:rPr>
                <w:rFonts w:eastAsia="Times New Roman"/>
                <w:lang w:eastAsia="en-GB"/>
              </w:rPr>
            </w:pPr>
            <w:r w:rsidRPr="00382160">
              <w:t xml:space="preserve">Delivery complete </w:t>
            </w:r>
          </w:p>
        </w:tc>
        <w:tc>
          <w:tcPr>
            <w:tcW w:w="6515" w:type="dxa"/>
            <w:shd w:val="clear" w:color="auto" w:fill="B4DDD9"/>
            <w:vAlign w:val="center"/>
          </w:tcPr>
          <w:p w14:paraId="15CCD985" w14:textId="77777777" w:rsidR="00884F7D" w:rsidRPr="007D1C8E" w:rsidRDefault="00884F7D" w:rsidP="00884F7D">
            <w:pPr>
              <w:pStyle w:val="RTOWorksBodyText"/>
              <w:rPr>
                <w:rFonts w:eastAsia="Times New Roman"/>
                <w:i/>
                <w:iCs/>
                <w:lang w:eastAsia="en-GB"/>
              </w:rPr>
            </w:pPr>
          </w:p>
        </w:tc>
      </w:tr>
    </w:tbl>
    <w:p w14:paraId="586C1E5A" w14:textId="1E160725" w:rsidR="00B030D1" w:rsidRPr="009E6BF1" w:rsidRDefault="00B030D1" w:rsidP="009E6BF1">
      <w:pPr>
        <w:pStyle w:val="RTOWorksNumbers"/>
        <w:numPr>
          <w:ilvl w:val="0"/>
          <w:numId w:val="28"/>
        </w:numPr>
        <w:spacing w:before="240"/>
        <w:rPr>
          <w:b/>
          <w:bCs/>
        </w:rPr>
      </w:pPr>
      <w:r w:rsidRPr="009E6BF1">
        <w:rPr>
          <w:b/>
          <w:bCs/>
        </w:rPr>
        <w:t>Proposed Project Governance Arrangements </w:t>
      </w:r>
    </w:p>
    <w:p w14:paraId="46D5368A" w14:textId="77777777" w:rsidR="00B030D1" w:rsidRPr="003170BD" w:rsidRDefault="00B030D1" w:rsidP="003170BD">
      <w:pPr>
        <w:pStyle w:val="RTOWorksBodyText"/>
        <w:rPr>
          <w:rFonts w:ascii="Segoe UI" w:hAnsi="Segoe UI" w:cs="Segoe UI"/>
          <w:i/>
          <w:iCs/>
          <w:sz w:val="18"/>
          <w:szCs w:val="18"/>
          <w:lang w:eastAsia="en-GB"/>
        </w:rPr>
      </w:pPr>
      <w:r w:rsidRPr="003170BD">
        <w:rPr>
          <w:i/>
          <w:iCs/>
          <w:lang w:eastAsia="en-GB"/>
        </w:rPr>
        <w:t>Briefly describe the proposed project governance arrangements in accordance with the project management policy and procedure. </w:t>
      </w:r>
    </w:p>
    <w:p w14:paraId="5B256BE5" w14:textId="1E702E37" w:rsidR="00B030D1" w:rsidRPr="003170BD" w:rsidRDefault="00B030D1" w:rsidP="00AF4C36">
      <w:pPr>
        <w:pStyle w:val="RTOWorksBodyText"/>
      </w:pPr>
    </w:p>
    <w:p w14:paraId="45A91D36" w14:textId="77777777" w:rsidR="00B030D1" w:rsidRPr="00DB5972" w:rsidRDefault="00B030D1" w:rsidP="00AF4C36">
      <w:pPr>
        <w:pStyle w:val="RTOWorksBodyText"/>
        <w:rPr>
          <w:rFonts w:ascii="Segoe UI" w:eastAsia="Times New Roman" w:hAnsi="Segoe UI" w:cs="Segoe UI"/>
          <w:sz w:val="18"/>
          <w:szCs w:val="18"/>
          <w:lang w:eastAsia="en-GB"/>
        </w:rPr>
      </w:pPr>
      <w:r w:rsidRPr="00DB5972">
        <w:rPr>
          <w:rFonts w:eastAsia="Times New Roman"/>
          <w:lang w:eastAsia="en-GB"/>
        </w:rPr>
        <w:t>We request authorisation to proceed to the detailed planning of the project.  </w:t>
      </w:r>
    </w:p>
    <w:p w14:paraId="3E57392A" w14:textId="38599F91" w:rsidR="00B030D1" w:rsidRPr="00DB5972" w:rsidRDefault="00B030D1" w:rsidP="00AF4C36">
      <w:pPr>
        <w:pStyle w:val="RTOWorksBodyText"/>
        <w:rPr>
          <w:rFonts w:ascii="Segoe UI" w:eastAsia="Times New Roman" w:hAnsi="Segoe UI" w:cs="Segoe UI"/>
          <w:sz w:val="18"/>
          <w:szCs w:val="18"/>
          <w:lang w:eastAsia="en-GB"/>
        </w:rPr>
      </w:pPr>
    </w:p>
    <w:p w14:paraId="3338E1AA" w14:textId="77777777" w:rsidR="00B030D1" w:rsidRPr="00DB5972" w:rsidRDefault="00B030D1" w:rsidP="00AF4C36">
      <w:pPr>
        <w:pStyle w:val="RTOWorksBodyText"/>
        <w:rPr>
          <w:rFonts w:ascii="Segoe UI" w:eastAsia="Times New Roman" w:hAnsi="Segoe UI" w:cs="Segoe UI"/>
          <w:sz w:val="18"/>
          <w:szCs w:val="18"/>
          <w:lang w:eastAsia="en-GB"/>
        </w:rPr>
      </w:pPr>
      <w:r w:rsidRPr="00DB5972">
        <w:rPr>
          <w:rFonts w:eastAsia="Times New Roman"/>
          <w:lang w:eastAsia="en-GB"/>
        </w:rPr>
        <w:t>Signature: </w:t>
      </w:r>
    </w:p>
    <w:p w14:paraId="3DEB0676" w14:textId="27B878BA" w:rsidR="00B030D1" w:rsidRPr="00DB5972" w:rsidRDefault="00B030D1" w:rsidP="00AF4C36">
      <w:pPr>
        <w:pStyle w:val="RTOWorksBodyText"/>
        <w:rPr>
          <w:rFonts w:ascii="Segoe UI" w:eastAsia="Times New Roman" w:hAnsi="Segoe UI" w:cs="Segoe UI"/>
          <w:sz w:val="18"/>
          <w:szCs w:val="18"/>
          <w:lang w:eastAsia="en-GB"/>
        </w:rPr>
      </w:pPr>
    </w:p>
    <w:p w14:paraId="7C63AA91" w14:textId="77777777" w:rsidR="00B030D1" w:rsidRPr="00DB5972" w:rsidRDefault="00B030D1" w:rsidP="00AF4C36">
      <w:pPr>
        <w:pStyle w:val="RTOWorksBodyText"/>
        <w:rPr>
          <w:rFonts w:ascii="Segoe UI" w:eastAsia="Times New Roman" w:hAnsi="Segoe UI" w:cs="Segoe UI"/>
          <w:sz w:val="18"/>
          <w:szCs w:val="18"/>
          <w:lang w:eastAsia="en-GB"/>
        </w:rPr>
      </w:pPr>
      <w:r w:rsidRPr="00DB5972">
        <w:rPr>
          <w:rFonts w:eastAsia="Times New Roman"/>
          <w:lang w:eastAsia="en-GB"/>
        </w:rPr>
        <w:t>Name and title: </w:t>
      </w:r>
    </w:p>
    <w:p w14:paraId="2F7E9FB3" w14:textId="669A366E" w:rsidR="00B030D1" w:rsidRPr="00DB5972" w:rsidRDefault="00B030D1" w:rsidP="00AF4C36">
      <w:pPr>
        <w:pStyle w:val="RTOWorksBodyText"/>
        <w:rPr>
          <w:rFonts w:ascii="Segoe UI" w:eastAsia="Times New Roman" w:hAnsi="Segoe UI" w:cs="Segoe UI"/>
          <w:sz w:val="18"/>
          <w:szCs w:val="18"/>
          <w:lang w:eastAsia="en-GB"/>
        </w:rPr>
      </w:pPr>
    </w:p>
    <w:p w14:paraId="1328AFBB" w14:textId="4B582E02" w:rsidR="00B030D1" w:rsidRPr="00AF4C36" w:rsidRDefault="00B030D1" w:rsidP="00AF4C36">
      <w:pPr>
        <w:pStyle w:val="RTOWorksBodyText"/>
        <w:rPr>
          <w:rFonts w:ascii="Segoe UI" w:eastAsia="Times New Roman" w:hAnsi="Segoe UI" w:cs="Segoe UI"/>
          <w:sz w:val="18"/>
          <w:szCs w:val="18"/>
          <w:lang w:eastAsia="en-GB"/>
        </w:rPr>
      </w:pPr>
      <w:r w:rsidRPr="00DB5972">
        <w:rPr>
          <w:rFonts w:eastAsia="Times New Roman"/>
          <w:lang w:eastAsia="en-GB"/>
        </w:rPr>
        <w:t>Date: </w:t>
      </w:r>
      <w:r>
        <w:rPr>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66"/>
        <w:gridCol w:w="7822"/>
      </w:tblGrid>
      <w:tr w:rsidR="00C3021F" w:rsidRPr="0022082B" w14:paraId="23B9E827" w14:textId="77777777" w:rsidTr="00540EB7">
        <w:tc>
          <w:tcPr>
            <w:tcW w:w="966" w:type="dxa"/>
          </w:tcPr>
          <w:p w14:paraId="775358AE" w14:textId="726F4243" w:rsidR="00C3021F" w:rsidRDefault="00C3021F" w:rsidP="00540EB7">
            <w:pPr>
              <w:pStyle w:val="RTOWorksBodyText"/>
              <w:ind w:left="-112"/>
            </w:pPr>
          </w:p>
        </w:tc>
        <w:tc>
          <w:tcPr>
            <w:tcW w:w="7822" w:type="dxa"/>
            <w:vAlign w:val="center"/>
          </w:tcPr>
          <w:p w14:paraId="537DFF59" w14:textId="77777777" w:rsidR="00C3021F" w:rsidRPr="0022082B" w:rsidRDefault="00C3021F" w:rsidP="00540EB7">
            <w:pPr>
              <w:pStyle w:val="RTOWorksHeading1"/>
              <w:spacing w:before="0" w:after="0"/>
            </w:pPr>
            <w:r w:rsidRPr="00175AC3">
              <w:t>Native Bush Spice Australia</w:t>
            </w:r>
          </w:p>
        </w:tc>
      </w:tr>
    </w:tbl>
    <w:p w14:paraId="1CB99E0A" w14:textId="77777777" w:rsidR="00B030D1" w:rsidRPr="00B264C1" w:rsidRDefault="00B030D1" w:rsidP="00C3021F">
      <w:pPr>
        <w:pStyle w:val="RTOWorksHeading2"/>
        <w:rPr>
          <w:rFonts w:ascii="Segoe UI" w:hAnsi="Segoe UI" w:cs="Segoe UI"/>
          <w:sz w:val="18"/>
          <w:szCs w:val="18"/>
          <w:lang w:eastAsia="en-GB"/>
        </w:rPr>
      </w:pPr>
      <w:r w:rsidRPr="00B264C1">
        <w:rPr>
          <w:lang w:eastAsia="en-GB"/>
        </w:rPr>
        <w:t>Project Scope Management Plan </w:t>
      </w:r>
    </w:p>
    <w:p w14:paraId="58AFE41F" w14:textId="091D72AA" w:rsidR="00B030D1" w:rsidRPr="00B264C1" w:rsidRDefault="00B030D1" w:rsidP="00C3021F">
      <w:pPr>
        <w:pStyle w:val="RTOWorksHeading3"/>
        <w:rPr>
          <w:rFonts w:ascii="Segoe UI" w:hAnsi="Segoe UI" w:cs="Segoe UI"/>
          <w:sz w:val="18"/>
          <w:szCs w:val="18"/>
          <w:lang w:eastAsia="en-GB"/>
        </w:rPr>
      </w:pPr>
      <w:r w:rsidRPr="00B264C1">
        <w:rPr>
          <w:lang w:eastAsia="en-GB"/>
        </w:rPr>
        <w:t>Introduction and background  </w:t>
      </w:r>
    </w:p>
    <w:p w14:paraId="262C1628" w14:textId="0EF5A9E2" w:rsidR="00B030D1" w:rsidRPr="00C3021F" w:rsidRDefault="00B030D1" w:rsidP="00C3021F">
      <w:pPr>
        <w:pStyle w:val="RTOWorksBodyText"/>
        <w:rPr>
          <w:rFonts w:ascii="Segoe UI" w:hAnsi="Segoe UI" w:cs="Segoe UI"/>
          <w:i/>
          <w:iCs/>
          <w:sz w:val="18"/>
          <w:szCs w:val="18"/>
          <w:lang w:eastAsia="en-GB"/>
        </w:rPr>
      </w:pPr>
      <w:r w:rsidRPr="00C3021F">
        <w:rPr>
          <w:i/>
          <w:iCs/>
          <w:lang w:eastAsia="en-GB"/>
        </w:rPr>
        <w:t>Provide an introduction and background to the project, including business needs and drivers.  </w:t>
      </w:r>
    </w:p>
    <w:p w14:paraId="50B0FBD6" w14:textId="65FD4882" w:rsidR="00B030D1" w:rsidRPr="00B264C1" w:rsidRDefault="00B030D1" w:rsidP="00C3021F">
      <w:pPr>
        <w:pStyle w:val="RTOWorksHeading3"/>
        <w:rPr>
          <w:rFonts w:ascii="Segoe UI" w:hAnsi="Segoe UI" w:cs="Segoe UI"/>
          <w:sz w:val="18"/>
          <w:szCs w:val="18"/>
          <w:lang w:eastAsia="en-GB"/>
        </w:rPr>
      </w:pPr>
      <w:r w:rsidRPr="00B264C1">
        <w:rPr>
          <w:lang w:eastAsia="en-GB"/>
        </w:rPr>
        <w:t>Criteria for success  </w:t>
      </w:r>
    </w:p>
    <w:p w14:paraId="6CC60CE1" w14:textId="0FCE6DA8" w:rsidR="00B030D1" w:rsidRPr="00B264C1" w:rsidRDefault="00B030D1" w:rsidP="00B030D1">
      <w:pPr>
        <w:spacing w:after="0" w:line="240" w:lineRule="auto"/>
        <w:textAlignment w:val="baseline"/>
        <w:rPr>
          <w:rFonts w:ascii="Segoe UI" w:eastAsia="Times New Roman" w:hAnsi="Segoe UI" w:cs="Segoe UI"/>
          <w:sz w:val="18"/>
          <w:szCs w:val="18"/>
          <w:lang w:eastAsia="en-GB"/>
        </w:rPr>
      </w:pPr>
      <w:r w:rsidRPr="00B264C1">
        <w:rPr>
          <w:rFonts w:ascii="Arial" w:eastAsia="Times New Roman" w:hAnsi="Arial" w:cs="Arial"/>
          <w:i/>
          <w:iCs/>
          <w:sz w:val="20"/>
          <w:szCs w:val="20"/>
          <w:lang w:eastAsia="en-GB"/>
        </w:rPr>
        <w:t>Outline the criteria for success for the project</w:t>
      </w:r>
      <w:r w:rsidR="00C3021F">
        <w:rPr>
          <w:rFonts w:ascii="Arial" w:eastAsia="Times New Roman" w:hAnsi="Arial" w:cs="Arial"/>
          <w:i/>
          <w:iCs/>
          <w:sz w:val="20"/>
          <w:szCs w:val="20"/>
          <w:lang w:eastAsia="en-GB"/>
        </w:rPr>
        <w:t>.</w:t>
      </w:r>
    </w:p>
    <w:p w14:paraId="25B293F0" w14:textId="1418C14C" w:rsidR="00B030D1" w:rsidRPr="00B264C1" w:rsidRDefault="00B030D1" w:rsidP="00866927">
      <w:pPr>
        <w:pStyle w:val="RTOWorksHeading3"/>
        <w:rPr>
          <w:rFonts w:ascii="Segoe UI" w:hAnsi="Segoe UI" w:cs="Segoe UI"/>
          <w:sz w:val="18"/>
          <w:szCs w:val="18"/>
          <w:lang w:eastAsia="en-GB"/>
        </w:rPr>
      </w:pPr>
      <w:r w:rsidRPr="00B264C1">
        <w:rPr>
          <w:lang w:eastAsia="en-GB"/>
        </w:rPr>
        <w:t>Project assumptions  </w:t>
      </w:r>
    </w:p>
    <w:p w14:paraId="4EE23720" w14:textId="77777777" w:rsidR="00B030D1" w:rsidRPr="00866927" w:rsidRDefault="00B030D1" w:rsidP="00866927">
      <w:pPr>
        <w:pStyle w:val="RTOWorksBodyText"/>
        <w:rPr>
          <w:rFonts w:ascii="Segoe UI" w:hAnsi="Segoe UI" w:cs="Segoe UI"/>
          <w:i/>
          <w:iCs/>
          <w:sz w:val="18"/>
          <w:szCs w:val="18"/>
          <w:lang w:eastAsia="en-GB"/>
        </w:rPr>
      </w:pPr>
      <w:r w:rsidRPr="00866927">
        <w:rPr>
          <w:i/>
          <w:iCs/>
          <w:lang w:eastAsia="en-GB"/>
        </w:rPr>
        <w:t>Describe at least one project assumption.  </w:t>
      </w:r>
    </w:p>
    <w:p w14:paraId="6864C4FC" w14:textId="2DCF48D1" w:rsidR="00B030D1" w:rsidRPr="00866927" w:rsidRDefault="00B030D1" w:rsidP="00866927">
      <w:pPr>
        <w:pStyle w:val="RTOWorksHeading3"/>
        <w:rPr>
          <w:rFonts w:ascii="Segoe UI" w:hAnsi="Segoe UI" w:cs="Segoe UI"/>
          <w:sz w:val="18"/>
          <w:szCs w:val="18"/>
          <w:lang w:eastAsia="en-GB"/>
        </w:rPr>
      </w:pPr>
      <w:r w:rsidRPr="00866927">
        <w:rPr>
          <w:lang w:eastAsia="en-GB"/>
        </w:rPr>
        <w:t>Project dependencies  </w:t>
      </w:r>
    </w:p>
    <w:p w14:paraId="7CE5D4AE" w14:textId="77777777" w:rsidR="00B030D1" w:rsidRPr="00866927" w:rsidRDefault="00B030D1" w:rsidP="00866927">
      <w:pPr>
        <w:pStyle w:val="RTOWorksBodyText"/>
        <w:rPr>
          <w:rFonts w:ascii="Segoe UI" w:hAnsi="Segoe UI" w:cs="Segoe UI"/>
          <w:i/>
          <w:iCs/>
          <w:sz w:val="18"/>
          <w:szCs w:val="18"/>
          <w:lang w:eastAsia="en-GB"/>
        </w:rPr>
      </w:pPr>
      <w:r w:rsidRPr="00866927">
        <w:rPr>
          <w:i/>
          <w:iCs/>
          <w:lang w:eastAsia="en-GB"/>
        </w:rPr>
        <w:t>Describe at least one factor on which the project is dependent.  </w:t>
      </w:r>
    </w:p>
    <w:p w14:paraId="3544ED8A" w14:textId="6BC82703" w:rsidR="00B030D1" w:rsidRPr="00866927" w:rsidRDefault="00B030D1" w:rsidP="00866927">
      <w:pPr>
        <w:pStyle w:val="RTOWorksHeading3"/>
        <w:rPr>
          <w:rFonts w:ascii="Segoe UI" w:hAnsi="Segoe UI" w:cs="Segoe UI"/>
          <w:sz w:val="18"/>
          <w:szCs w:val="18"/>
          <w:lang w:eastAsia="en-GB"/>
        </w:rPr>
      </w:pPr>
      <w:r w:rsidRPr="00866927">
        <w:rPr>
          <w:lang w:eastAsia="en-GB"/>
        </w:rPr>
        <w:t>Project constraints  </w:t>
      </w:r>
    </w:p>
    <w:p w14:paraId="3059A1F2" w14:textId="77777777" w:rsidR="00B030D1" w:rsidRPr="00866927" w:rsidRDefault="00B030D1" w:rsidP="00866927">
      <w:pPr>
        <w:pStyle w:val="RTOWorksBodyText"/>
        <w:rPr>
          <w:rFonts w:ascii="Segoe UI" w:hAnsi="Segoe UI" w:cs="Segoe UI"/>
          <w:i/>
          <w:iCs/>
          <w:sz w:val="18"/>
          <w:szCs w:val="18"/>
          <w:lang w:eastAsia="en-GB"/>
        </w:rPr>
      </w:pPr>
      <w:r w:rsidRPr="00866927">
        <w:rPr>
          <w:i/>
          <w:iCs/>
          <w:lang w:eastAsia="en-GB"/>
        </w:rPr>
        <w:t>Describe at least one project constraint.  </w:t>
      </w:r>
    </w:p>
    <w:p w14:paraId="73159885" w14:textId="23E1D96D" w:rsidR="00B030D1" w:rsidRPr="00866927" w:rsidRDefault="00B030D1" w:rsidP="00866927">
      <w:pPr>
        <w:pStyle w:val="RTOWorksHeading3"/>
        <w:rPr>
          <w:rFonts w:ascii="Segoe UI" w:hAnsi="Segoe UI" w:cs="Segoe UI"/>
          <w:sz w:val="18"/>
          <w:szCs w:val="18"/>
          <w:lang w:eastAsia="en-GB"/>
        </w:rPr>
      </w:pPr>
      <w:r w:rsidRPr="00866927">
        <w:rPr>
          <w:lang w:eastAsia="en-GB"/>
        </w:rPr>
        <w:t>Preliminary risk assessment  </w:t>
      </w:r>
    </w:p>
    <w:p w14:paraId="1E891117" w14:textId="77777777" w:rsidR="00B030D1" w:rsidRPr="00866927" w:rsidRDefault="00B030D1" w:rsidP="00866927">
      <w:pPr>
        <w:pStyle w:val="RTOWorksBodyText"/>
        <w:rPr>
          <w:rFonts w:ascii="Segoe UI" w:hAnsi="Segoe UI" w:cs="Segoe UI"/>
          <w:i/>
          <w:iCs/>
          <w:sz w:val="18"/>
          <w:szCs w:val="18"/>
          <w:lang w:eastAsia="en-GB"/>
        </w:rPr>
      </w:pPr>
      <w:r w:rsidRPr="00866927">
        <w:rPr>
          <w:i/>
          <w:iCs/>
          <w:lang w:eastAsia="en-GB"/>
        </w:rPr>
        <w:t>Describe at least two project risks.  </w:t>
      </w:r>
    </w:p>
    <w:p w14:paraId="6387F8F3" w14:textId="106B79F8" w:rsidR="00B030D1" w:rsidRPr="00866927" w:rsidRDefault="00B030D1" w:rsidP="00866927">
      <w:pPr>
        <w:pStyle w:val="RTOWorksHeading3"/>
        <w:rPr>
          <w:rFonts w:ascii="Segoe UI" w:hAnsi="Segoe UI" w:cs="Segoe UI"/>
          <w:sz w:val="18"/>
          <w:szCs w:val="18"/>
          <w:lang w:eastAsia="en-GB"/>
        </w:rPr>
      </w:pPr>
      <w:r w:rsidRPr="00866927">
        <w:rPr>
          <w:lang w:eastAsia="en-GB"/>
        </w:rPr>
        <w:t>Project stakeholders  </w:t>
      </w:r>
    </w:p>
    <w:p w14:paraId="72666242" w14:textId="77777777" w:rsidR="00B030D1" w:rsidRPr="00866927" w:rsidRDefault="00B030D1" w:rsidP="00866927">
      <w:pPr>
        <w:pStyle w:val="RTOWorksBodyText"/>
        <w:rPr>
          <w:rFonts w:ascii="Segoe UI" w:hAnsi="Segoe UI" w:cs="Segoe UI"/>
          <w:i/>
          <w:iCs/>
          <w:sz w:val="18"/>
          <w:szCs w:val="18"/>
          <w:lang w:eastAsia="en-GB"/>
        </w:rPr>
      </w:pPr>
      <w:r w:rsidRPr="00866927">
        <w:rPr>
          <w:i/>
          <w:iCs/>
          <w:lang w:eastAsia="en-GB"/>
        </w:rPr>
        <w:t>Identify the project stakeholders, </w:t>
      </w:r>
    </w:p>
    <w:p w14:paraId="373A9173" w14:textId="37D8D82F" w:rsidR="00B030D1" w:rsidRPr="00866927" w:rsidRDefault="00B030D1" w:rsidP="00866927">
      <w:pPr>
        <w:pStyle w:val="RTOWorksHeading3"/>
        <w:rPr>
          <w:rFonts w:ascii="Segoe UI" w:hAnsi="Segoe UI" w:cs="Segoe UI"/>
          <w:sz w:val="18"/>
          <w:szCs w:val="18"/>
          <w:lang w:eastAsia="en-GB"/>
        </w:rPr>
      </w:pPr>
      <w:r w:rsidRPr="00866927">
        <w:rPr>
          <w:lang w:eastAsia="en-GB"/>
        </w:rPr>
        <w:t>Work breakdown structure  </w:t>
      </w:r>
    </w:p>
    <w:p w14:paraId="5CEAB32E" w14:textId="77777777" w:rsidR="00B030D1" w:rsidRPr="00866927" w:rsidRDefault="00B030D1" w:rsidP="00866927">
      <w:pPr>
        <w:pStyle w:val="RTOWorksBodyText"/>
        <w:rPr>
          <w:rFonts w:ascii="Segoe UI" w:hAnsi="Segoe UI" w:cs="Segoe UI"/>
          <w:i/>
          <w:iCs/>
          <w:sz w:val="18"/>
          <w:szCs w:val="18"/>
          <w:lang w:eastAsia="en-GB"/>
        </w:rPr>
      </w:pPr>
      <w:r w:rsidRPr="00866927">
        <w:rPr>
          <w:i/>
          <w:iCs/>
          <w:lang w:eastAsia="en-GB"/>
        </w:rPr>
        <w:t>Develop and document the Work Breakdown Structure.  </w:t>
      </w:r>
    </w:p>
    <w:p w14:paraId="0D9D75AE" w14:textId="3879B6A6" w:rsidR="00B030D1" w:rsidRPr="00866927" w:rsidRDefault="00B030D1" w:rsidP="00866927">
      <w:pPr>
        <w:pStyle w:val="RTOWorksHeading3"/>
        <w:rPr>
          <w:rFonts w:ascii="Segoe UI" w:hAnsi="Segoe UI" w:cs="Segoe UI"/>
          <w:sz w:val="18"/>
          <w:szCs w:val="18"/>
          <w:lang w:eastAsia="en-GB"/>
        </w:rPr>
      </w:pPr>
      <w:r w:rsidRPr="00866927">
        <w:rPr>
          <w:lang w:eastAsia="en-GB"/>
        </w:rPr>
        <w:t>Scope control process </w:t>
      </w:r>
    </w:p>
    <w:p w14:paraId="21A3C049" w14:textId="3A9CF295" w:rsidR="00B030D1" w:rsidRPr="00866927" w:rsidRDefault="00B030D1" w:rsidP="00866927">
      <w:pPr>
        <w:pStyle w:val="RTOWorksBodyText"/>
        <w:rPr>
          <w:rFonts w:ascii="Segoe UI" w:hAnsi="Segoe UI" w:cs="Segoe UI"/>
          <w:i/>
          <w:iCs/>
          <w:sz w:val="18"/>
          <w:szCs w:val="18"/>
          <w:lang w:eastAsia="en-GB"/>
        </w:rPr>
      </w:pPr>
      <w:r w:rsidRPr="00866927">
        <w:rPr>
          <w:i/>
          <w:iCs/>
          <w:lang w:eastAsia="en-GB"/>
        </w:rPr>
        <w:t>Describe scope control management processes that will be followed.  </w:t>
      </w:r>
    </w:p>
    <w:p w14:paraId="0501EBA8" w14:textId="22D5E7E5" w:rsidR="00B030D1" w:rsidRPr="00B137F4" w:rsidRDefault="00B030D1" w:rsidP="00B137F4">
      <w:pPr>
        <w:pStyle w:val="RTOWorksHeading2"/>
        <w:rPr>
          <w:rFonts w:ascii="Segoe UI" w:hAnsi="Segoe UI" w:cs="Segoe UI"/>
          <w:sz w:val="18"/>
          <w:szCs w:val="18"/>
          <w:lang w:eastAsia="en-GB"/>
        </w:rPr>
      </w:pPr>
      <w:r w:rsidRPr="00A56916">
        <w:rPr>
          <w:lang w:eastAsia="en-GB"/>
        </w:rPr>
        <w:t>Project change request form </w:t>
      </w:r>
    </w:p>
    <w:p w14:paraId="35BA3278" w14:textId="77777777" w:rsidR="00B030D1" w:rsidRPr="00B137F4" w:rsidRDefault="00B030D1" w:rsidP="00B137F4">
      <w:pPr>
        <w:pStyle w:val="RTOWorksBodyText"/>
      </w:pPr>
      <w:r w:rsidRPr="00B137F4">
        <w:t>This form is to be completed upon a request for a change to a project.  The change must be approved by senior management. </w:t>
      </w:r>
    </w:p>
    <w:p w14:paraId="432F0667" w14:textId="77777777" w:rsidR="00B030D1" w:rsidRPr="00B137F4" w:rsidRDefault="00B030D1" w:rsidP="00B137F4">
      <w:pPr>
        <w:pStyle w:val="RTOWorksBodyText"/>
      </w:pPr>
      <w:r w:rsidRPr="00B137F4">
        <w:t>Client name:    </w:t>
      </w:r>
    </w:p>
    <w:p w14:paraId="7E156AF7" w14:textId="77777777" w:rsidR="00B030D1" w:rsidRPr="00B137F4" w:rsidRDefault="00B030D1" w:rsidP="00B137F4">
      <w:pPr>
        <w:pStyle w:val="RTOWorksBodyText"/>
      </w:pPr>
      <w:r w:rsidRPr="00B137F4">
        <w:t>Project title:  </w:t>
      </w:r>
    </w:p>
    <w:p w14:paraId="16B585DC" w14:textId="77777777" w:rsidR="00B030D1" w:rsidRPr="00B137F4" w:rsidRDefault="00B030D1" w:rsidP="00B137F4">
      <w:pPr>
        <w:pStyle w:val="RTOWorksBodyText"/>
      </w:pPr>
      <w:r w:rsidRPr="00B137F4">
        <w:t>Requested by:  </w:t>
      </w:r>
    </w:p>
    <w:p w14:paraId="4CDD13C6" w14:textId="77777777" w:rsidR="00B030D1" w:rsidRPr="00B137F4" w:rsidRDefault="00B030D1" w:rsidP="00B137F4">
      <w:pPr>
        <w:pStyle w:val="RTOWorksBodyText"/>
      </w:pPr>
      <w:r w:rsidRPr="00B137F4">
        <w:lastRenderedPageBreak/>
        <w:t>Reference/client id:  </w:t>
      </w:r>
    </w:p>
    <w:p w14:paraId="584C7E60" w14:textId="77777777" w:rsidR="00B030D1" w:rsidRPr="00B137F4" w:rsidRDefault="00B030D1" w:rsidP="00B137F4">
      <w:pPr>
        <w:pStyle w:val="RTOWorksBodyText"/>
      </w:pPr>
      <w:r w:rsidRPr="00B137F4">
        <w:t>Contact number:  </w:t>
      </w:r>
    </w:p>
    <w:p w14:paraId="099914DA" w14:textId="77777777" w:rsidR="00B030D1" w:rsidRPr="00B137F4" w:rsidRDefault="00B030D1" w:rsidP="00B137F4">
      <w:pPr>
        <w:pStyle w:val="RTOWorksBodyText"/>
      </w:pPr>
      <w:r w:rsidRPr="00B137F4">
        <w:t>Date:   </w:t>
      </w:r>
    </w:p>
    <w:p w14:paraId="2E11E319" w14:textId="65D0679A" w:rsidR="00B030D1" w:rsidRPr="00B137F4" w:rsidRDefault="00B030D1" w:rsidP="00B137F4">
      <w:pPr>
        <w:pStyle w:val="RTOWorksHeading3"/>
        <w:rPr>
          <w:rFonts w:ascii="Segoe UI" w:hAnsi="Segoe UI" w:cs="Segoe UI"/>
          <w:sz w:val="18"/>
          <w:szCs w:val="18"/>
          <w:lang w:eastAsia="en-GB"/>
        </w:rPr>
      </w:pPr>
      <w:r w:rsidRPr="00A56916">
        <w:rPr>
          <w:lang w:val="en-US" w:eastAsia="en-GB"/>
        </w:rPr>
        <w:t>Description of change</w:t>
      </w:r>
      <w:r w:rsidRPr="00A56916">
        <w:rPr>
          <w:lang w:eastAsia="en-GB"/>
        </w:rPr>
        <w:t>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56"/>
        <w:gridCol w:w="5760"/>
      </w:tblGrid>
      <w:tr w:rsidR="00B030D1" w14:paraId="04AC815F" w14:textId="77777777" w:rsidTr="00FC3079">
        <w:trPr>
          <w:trHeight w:val="1247"/>
        </w:trPr>
        <w:tc>
          <w:tcPr>
            <w:tcW w:w="3256" w:type="dxa"/>
            <w:shd w:val="clear" w:color="auto" w:fill="82C5BE"/>
          </w:tcPr>
          <w:p w14:paraId="7F42123E" w14:textId="77777777" w:rsidR="00B030D1" w:rsidRDefault="00B030D1" w:rsidP="00540EB7">
            <w:pPr>
              <w:pStyle w:val="RTOWorksBodyText"/>
              <w:rPr>
                <w:lang w:eastAsia="en-GB"/>
              </w:rPr>
            </w:pPr>
            <w:r>
              <w:rPr>
                <w:lang w:eastAsia="en-GB"/>
              </w:rPr>
              <w:t>Changes required:</w:t>
            </w:r>
          </w:p>
        </w:tc>
        <w:tc>
          <w:tcPr>
            <w:tcW w:w="5760" w:type="dxa"/>
            <w:shd w:val="clear" w:color="auto" w:fill="B4DDD9"/>
          </w:tcPr>
          <w:p w14:paraId="5E0F1BDB" w14:textId="77777777" w:rsidR="00B030D1" w:rsidRDefault="00B030D1" w:rsidP="00540EB7">
            <w:pPr>
              <w:pStyle w:val="RTOWorksBodyText"/>
              <w:rPr>
                <w:lang w:eastAsia="en-GB"/>
              </w:rPr>
            </w:pPr>
          </w:p>
        </w:tc>
      </w:tr>
      <w:tr w:rsidR="00B030D1" w14:paraId="4E91834A" w14:textId="77777777" w:rsidTr="00FC3079">
        <w:trPr>
          <w:trHeight w:val="1247"/>
        </w:trPr>
        <w:tc>
          <w:tcPr>
            <w:tcW w:w="3256" w:type="dxa"/>
            <w:shd w:val="clear" w:color="auto" w:fill="82C5BE"/>
          </w:tcPr>
          <w:p w14:paraId="68EBC0B2" w14:textId="77777777" w:rsidR="00B030D1" w:rsidRDefault="00B030D1" w:rsidP="00540EB7">
            <w:pPr>
              <w:pStyle w:val="RTOWorksBodyText"/>
              <w:rPr>
                <w:lang w:eastAsia="en-GB"/>
              </w:rPr>
            </w:pPr>
            <w:r w:rsidRPr="00A56916">
              <w:rPr>
                <w:rFonts w:eastAsia="Times New Roman"/>
                <w:lang w:eastAsia="en-GB"/>
              </w:rPr>
              <w:t> </w:t>
            </w:r>
            <w:r w:rsidRPr="00A56916">
              <w:rPr>
                <w:rFonts w:eastAsia="Times New Roman"/>
                <w:lang w:val="en-US" w:eastAsia="en-GB"/>
              </w:rPr>
              <w:t>Priority level: </w:t>
            </w:r>
            <w:r w:rsidRPr="00A56916">
              <w:rPr>
                <w:rFonts w:ascii="Calibri" w:eastAsia="Times New Roman" w:hAnsi="Calibri" w:cs="Calibri"/>
                <w:lang w:eastAsia="en-GB"/>
              </w:rPr>
              <w:t xml:space="preserve"> </w:t>
            </w:r>
            <w:proofErr w:type="gramStart"/>
            <w:r w:rsidRPr="00A56916">
              <w:rPr>
                <w:rFonts w:eastAsia="Times New Roman"/>
                <w:lang w:val="en-US" w:eastAsia="en-GB"/>
              </w:rPr>
              <w:t>High</w:t>
            </w:r>
            <w:r>
              <w:rPr>
                <w:rFonts w:eastAsia="Times New Roman"/>
                <w:lang w:val="en-US" w:eastAsia="en-GB"/>
              </w:rPr>
              <w:t xml:space="preserve"> </w:t>
            </w:r>
            <w:r w:rsidRPr="00A56916">
              <w:rPr>
                <w:rFonts w:ascii="Calibri" w:eastAsia="Times New Roman" w:hAnsi="Calibri" w:cs="Calibri"/>
                <w:lang w:eastAsia="en-GB"/>
              </w:rPr>
              <w:t xml:space="preserve"> </w:t>
            </w:r>
            <w:r w:rsidRPr="00A56916">
              <w:rPr>
                <w:rFonts w:eastAsia="Times New Roman"/>
                <w:lang w:val="en-US" w:eastAsia="en-GB"/>
              </w:rPr>
              <w:t>Medium</w:t>
            </w:r>
            <w:proofErr w:type="gramEnd"/>
            <w:r w:rsidRPr="00A56916">
              <w:rPr>
                <w:rFonts w:eastAsia="Times New Roman"/>
                <w:lang w:val="en-US" w:eastAsia="en-GB"/>
              </w:rPr>
              <w:t> </w:t>
            </w:r>
            <w:r w:rsidRPr="00A56916">
              <w:rPr>
                <w:rFonts w:ascii="Calibri" w:eastAsia="Times New Roman" w:hAnsi="Calibri" w:cs="Calibri"/>
                <w:lang w:eastAsia="en-GB"/>
              </w:rPr>
              <w:t xml:space="preserve"> </w:t>
            </w:r>
            <w:r w:rsidRPr="00A56916">
              <w:rPr>
                <w:rFonts w:eastAsia="Times New Roman"/>
                <w:lang w:val="en-US" w:eastAsia="en-GB"/>
              </w:rPr>
              <w:t>Low</w:t>
            </w:r>
          </w:p>
        </w:tc>
        <w:tc>
          <w:tcPr>
            <w:tcW w:w="5760" w:type="dxa"/>
            <w:shd w:val="clear" w:color="auto" w:fill="B4DDD9"/>
          </w:tcPr>
          <w:p w14:paraId="09F67274" w14:textId="77777777" w:rsidR="00B030D1" w:rsidRDefault="00B030D1" w:rsidP="00540EB7">
            <w:pPr>
              <w:pStyle w:val="RTOWorksBodyText"/>
              <w:rPr>
                <w:lang w:eastAsia="en-GB"/>
              </w:rPr>
            </w:pPr>
          </w:p>
        </w:tc>
      </w:tr>
      <w:tr w:rsidR="00B030D1" w14:paraId="26FF49C6" w14:textId="77777777" w:rsidTr="00FC3079">
        <w:trPr>
          <w:trHeight w:val="1247"/>
        </w:trPr>
        <w:tc>
          <w:tcPr>
            <w:tcW w:w="3256" w:type="dxa"/>
            <w:shd w:val="clear" w:color="auto" w:fill="82C5BE"/>
          </w:tcPr>
          <w:p w14:paraId="3F667BBC" w14:textId="77777777" w:rsidR="00B030D1" w:rsidRPr="006D1998" w:rsidRDefault="00B030D1" w:rsidP="00540EB7">
            <w:pPr>
              <w:pStyle w:val="RTOWorksBodyText"/>
              <w:rPr>
                <w:rFonts w:ascii="Segoe UI" w:eastAsia="Times New Roman" w:hAnsi="Segoe UI" w:cs="Segoe UI"/>
                <w:sz w:val="18"/>
                <w:szCs w:val="18"/>
                <w:lang w:eastAsia="en-GB"/>
              </w:rPr>
            </w:pPr>
            <w:r w:rsidRPr="00A56916">
              <w:rPr>
                <w:rFonts w:eastAsia="Times New Roman"/>
                <w:lang w:val="en-US" w:eastAsia="en-GB"/>
              </w:rPr>
              <w:t>What are the affected phases and work activities?</w:t>
            </w:r>
            <w:r w:rsidRPr="00A56916">
              <w:rPr>
                <w:rFonts w:eastAsia="Times New Roman"/>
                <w:lang w:eastAsia="en-GB"/>
              </w:rPr>
              <w:t> </w:t>
            </w:r>
          </w:p>
        </w:tc>
        <w:tc>
          <w:tcPr>
            <w:tcW w:w="5760" w:type="dxa"/>
            <w:shd w:val="clear" w:color="auto" w:fill="B4DDD9"/>
          </w:tcPr>
          <w:p w14:paraId="438D839F" w14:textId="77777777" w:rsidR="00B030D1" w:rsidRDefault="00B030D1" w:rsidP="00540EB7">
            <w:pPr>
              <w:pStyle w:val="RTOWorksBodyText"/>
              <w:rPr>
                <w:lang w:eastAsia="en-GB"/>
              </w:rPr>
            </w:pPr>
          </w:p>
        </w:tc>
      </w:tr>
      <w:tr w:rsidR="00B030D1" w14:paraId="44EF52E3" w14:textId="77777777" w:rsidTr="00FC3079">
        <w:trPr>
          <w:trHeight w:val="1247"/>
        </w:trPr>
        <w:tc>
          <w:tcPr>
            <w:tcW w:w="3256" w:type="dxa"/>
            <w:shd w:val="clear" w:color="auto" w:fill="82C5BE"/>
          </w:tcPr>
          <w:p w14:paraId="2ABDF0B2" w14:textId="77777777" w:rsidR="00B030D1" w:rsidRPr="006D1998" w:rsidRDefault="00B030D1" w:rsidP="00540EB7">
            <w:pPr>
              <w:pStyle w:val="RTOWorksBodyText"/>
              <w:rPr>
                <w:rFonts w:ascii="Segoe UI" w:eastAsia="Times New Roman" w:hAnsi="Segoe UI" w:cs="Segoe UI"/>
                <w:sz w:val="18"/>
                <w:szCs w:val="18"/>
                <w:lang w:eastAsia="en-GB"/>
              </w:rPr>
            </w:pPr>
            <w:r w:rsidRPr="00A56916">
              <w:rPr>
                <w:rFonts w:eastAsia="Times New Roman"/>
                <w:lang w:val="en-US" w:eastAsia="en-GB"/>
              </w:rPr>
              <w:t>Will there be a change in the budget?</w:t>
            </w:r>
            <w:r w:rsidRPr="00A56916">
              <w:rPr>
                <w:rFonts w:ascii="Calibri" w:eastAsia="Times New Roman" w:hAnsi="Calibri" w:cs="Calibri"/>
                <w:lang w:eastAsia="en-GB"/>
              </w:rPr>
              <w:t xml:space="preserve"> </w:t>
            </w:r>
            <w:r w:rsidRPr="00A56916">
              <w:rPr>
                <w:rFonts w:eastAsia="Times New Roman"/>
                <w:lang w:eastAsia="en-GB"/>
              </w:rPr>
              <w:t> </w:t>
            </w:r>
          </w:p>
        </w:tc>
        <w:tc>
          <w:tcPr>
            <w:tcW w:w="5760" w:type="dxa"/>
            <w:shd w:val="clear" w:color="auto" w:fill="B4DDD9"/>
          </w:tcPr>
          <w:p w14:paraId="2D41809A" w14:textId="77777777" w:rsidR="00B030D1" w:rsidRDefault="00B030D1" w:rsidP="00540EB7">
            <w:pPr>
              <w:pStyle w:val="RTOWorksBodyText"/>
              <w:rPr>
                <w:lang w:eastAsia="en-GB"/>
              </w:rPr>
            </w:pPr>
          </w:p>
        </w:tc>
      </w:tr>
      <w:tr w:rsidR="00B030D1" w14:paraId="670AC966" w14:textId="77777777" w:rsidTr="00FC3079">
        <w:trPr>
          <w:trHeight w:val="1247"/>
        </w:trPr>
        <w:tc>
          <w:tcPr>
            <w:tcW w:w="3256" w:type="dxa"/>
            <w:shd w:val="clear" w:color="auto" w:fill="82C5BE"/>
          </w:tcPr>
          <w:p w14:paraId="2C4B981F" w14:textId="77777777" w:rsidR="00B030D1" w:rsidRPr="006D1998" w:rsidRDefault="00B030D1" w:rsidP="00540EB7">
            <w:pPr>
              <w:pStyle w:val="RTOWorksBodyText"/>
              <w:rPr>
                <w:rFonts w:ascii="Segoe UI" w:eastAsia="Times New Roman" w:hAnsi="Segoe UI" w:cs="Segoe UI"/>
                <w:sz w:val="18"/>
                <w:szCs w:val="18"/>
                <w:lang w:eastAsia="en-GB"/>
              </w:rPr>
            </w:pPr>
            <w:r w:rsidRPr="00A56916">
              <w:rPr>
                <w:rFonts w:eastAsia="Times New Roman"/>
                <w:lang w:val="en-US" w:eastAsia="en-GB"/>
              </w:rPr>
              <w:t>Will there be a change in the timeline?</w:t>
            </w:r>
            <w:r w:rsidRPr="00A56916">
              <w:rPr>
                <w:rFonts w:ascii="Calibri" w:eastAsia="Times New Roman" w:hAnsi="Calibri" w:cs="Calibri"/>
                <w:lang w:eastAsia="en-GB"/>
              </w:rPr>
              <w:t xml:space="preserve"> </w:t>
            </w:r>
            <w:r w:rsidRPr="00A56916">
              <w:rPr>
                <w:rFonts w:eastAsia="Times New Roman"/>
                <w:lang w:eastAsia="en-GB"/>
              </w:rPr>
              <w:t> </w:t>
            </w:r>
          </w:p>
        </w:tc>
        <w:tc>
          <w:tcPr>
            <w:tcW w:w="5760" w:type="dxa"/>
            <w:shd w:val="clear" w:color="auto" w:fill="B4DDD9"/>
          </w:tcPr>
          <w:p w14:paraId="0545EFBD" w14:textId="77777777" w:rsidR="00B030D1" w:rsidRDefault="00B030D1" w:rsidP="00540EB7">
            <w:pPr>
              <w:pStyle w:val="RTOWorksBodyText"/>
              <w:rPr>
                <w:lang w:eastAsia="en-GB"/>
              </w:rPr>
            </w:pPr>
          </w:p>
        </w:tc>
      </w:tr>
      <w:tr w:rsidR="00B030D1" w14:paraId="4EC98BCC" w14:textId="77777777" w:rsidTr="00FC3079">
        <w:trPr>
          <w:trHeight w:val="1247"/>
        </w:trPr>
        <w:tc>
          <w:tcPr>
            <w:tcW w:w="3256" w:type="dxa"/>
            <w:shd w:val="clear" w:color="auto" w:fill="82C5BE"/>
          </w:tcPr>
          <w:p w14:paraId="23DD408C" w14:textId="77777777" w:rsidR="00B030D1" w:rsidRPr="006D1998" w:rsidRDefault="00B030D1" w:rsidP="00540EB7">
            <w:pPr>
              <w:pStyle w:val="RTOWorksBodyText"/>
              <w:rPr>
                <w:rFonts w:ascii="Segoe UI" w:eastAsia="Times New Roman" w:hAnsi="Segoe UI" w:cs="Segoe UI"/>
                <w:sz w:val="18"/>
                <w:szCs w:val="18"/>
                <w:lang w:eastAsia="en-GB"/>
              </w:rPr>
            </w:pPr>
            <w:r w:rsidRPr="00A56916">
              <w:rPr>
                <w:rFonts w:eastAsia="Times New Roman"/>
                <w:lang w:val="en-US" w:eastAsia="en-GB"/>
              </w:rPr>
              <w:t>Reference any components of the project that will be affected:</w:t>
            </w:r>
            <w:r w:rsidRPr="00A56916">
              <w:rPr>
                <w:rFonts w:eastAsia="Times New Roman"/>
                <w:lang w:eastAsia="en-GB"/>
              </w:rPr>
              <w:t> </w:t>
            </w:r>
          </w:p>
        </w:tc>
        <w:tc>
          <w:tcPr>
            <w:tcW w:w="5760" w:type="dxa"/>
            <w:shd w:val="clear" w:color="auto" w:fill="B4DDD9"/>
          </w:tcPr>
          <w:p w14:paraId="2B7BFDEF" w14:textId="77777777" w:rsidR="00B030D1" w:rsidRDefault="00B030D1" w:rsidP="00540EB7">
            <w:pPr>
              <w:pStyle w:val="RTOWorksBodyText"/>
              <w:rPr>
                <w:lang w:eastAsia="en-GB"/>
              </w:rPr>
            </w:pPr>
          </w:p>
        </w:tc>
      </w:tr>
      <w:tr w:rsidR="00B030D1" w14:paraId="2C051036" w14:textId="77777777" w:rsidTr="00FC3079">
        <w:trPr>
          <w:trHeight w:val="1247"/>
        </w:trPr>
        <w:tc>
          <w:tcPr>
            <w:tcW w:w="3256" w:type="dxa"/>
            <w:shd w:val="clear" w:color="auto" w:fill="82C5BE"/>
          </w:tcPr>
          <w:p w14:paraId="2504E003" w14:textId="77777777" w:rsidR="00B030D1" w:rsidRPr="006D1998" w:rsidRDefault="00B030D1" w:rsidP="00540EB7">
            <w:pPr>
              <w:pStyle w:val="RTOWorksBodyText"/>
              <w:rPr>
                <w:rFonts w:ascii="Segoe UI" w:eastAsia="Times New Roman" w:hAnsi="Segoe UI" w:cs="Segoe UI"/>
                <w:sz w:val="18"/>
                <w:szCs w:val="18"/>
                <w:lang w:eastAsia="en-GB"/>
              </w:rPr>
            </w:pPr>
            <w:r w:rsidRPr="00A56916">
              <w:rPr>
                <w:rFonts w:eastAsia="Times New Roman"/>
                <w:lang w:val="en-US" w:eastAsia="en-GB"/>
              </w:rPr>
              <w:t>State the business value of the change:</w:t>
            </w:r>
            <w:r w:rsidRPr="00A56916">
              <w:rPr>
                <w:rFonts w:eastAsia="Times New Roman"/>
                <w:lang w:eastAsia="en-GB"/>
              </w:rPr>
              <w:t> </w:t>
            </w:r>
          </w:p>
        </w:tc>
        <w:tc>
          <w:tcPr>
            <w:tcW w:w="5760" w:type="dxa"/>
            <w:shd w:val="clear" w:color="auto" w:fill="B4DDD9"/>
          </w:tcPr>
          <w:p w14:paraId="0F96ECBF" w14:textId="77777777" w:rsidR="00B030D1" w:rsidRDefault="00B030D1" w:rsidP="00540EB7">
            <w:pPr>
              <w:pStyle w:val="RTOWorksBodyText"/>
              <w:rPr>
                <w:lang w:eastAsia="en-GB"/>
              </w:rPr>
            </w:pPr>
          </w:p>
        </w:tc>
      </w:tr>
      <w:tr w:rsidR="00B030D1" w14:paraId="235BB7FF" w14:textId="77777777" w:rsidTr="00FC3079">
        <w:trPr>
          <w:trHeight w:val="1247"/>
        </w:trPr>
        <w:tc>
          <w:tcPr>
            <w:tcW w:w="3256" w:type="dxa"/>
            <w:shd w:val="clear" w:color="auto" w:fill="82C5BE"/>
          </w:tcPr>
          <w:p w14:paraId="594BC3A1" w14:textId="77777777" w:rsidR="00B030D1" w:rsidRPr="006D1998" w:rsidRDefault="00B030D1" w:rsidP="00540EB7">
            <w:pPr>
              <w:pStyle w:val="RTOWorksBodyText"/>
              <w:rPr>
                <w:rFonts w:ascii="Segoe UI" w:eastAsia="Times New Roman" w:hAnsi="Segoe UI" w:cs="Segoe UI"/>
                <w:sz w:val="18"/>
                <w:szCs w:val="18"/>
                <w:lang w:eastAsia="en-GB"/>
              </w:rPr>
            </w:pPr>
            <w:r w:rsidRPr="00A56916">
              <w:rPr>
                <w:rFonts w:eastAsia="Times New Roman"/>
                <w:lang w:val="en-US" w:eastAsia="en-GB"/>
              </w:rPr>
              <w:t>What actions are required for the change?</w:t>
            </w:r>
            <w:r w:rsidRPr="00A56916">
              <w:rPr>
                <w:rFonts w:eastAsia="Times New Roman"/>
                <w:lang w:eastAsia="en-GB"/>
              </w:rPr>
              <w:t> </w:t>
            </w:r>
          </w:p>
        </w:tc>
        <w:tc>
          <w:tcPr>
            <w:tcW w:w="5760" w:type="dxa"/>
            <w:shd w:val="clear" w:color="auto" w:fill="B4DDD9"/>
          </w:tcPr>
          <w:p w14:paraId="12DF80C5" w14:textId="77777777" w:rsidR="00B030D1" w:rsidRDefault="00B030D1" w:rsidP="00540EB7">
            <w:pPr>
              <w:pStyle w:val="RTOWorksBodyText"/>
              <w:rPr>
                <w:lang w:eastAsia="en-GB"/>
              </w:rPr>
            </w:pPr>
          </w:p>
        </w:tc>
      </w:tr>
    </w:tbl>
    <w:p w14:paraId="62D582EF" w14:textId="77777777" w:rsidR="00FC3079" w:rsidRDefault="00FC3079" w:rsidP="00FC3079">
      <w:pPr>
        <w:pStyle w:val="RTOWorksBodyText"/>
        <w:rPr>
          <w:lang w:val="en-US" w:eastAsia="en-GB"/>
        </w:rPr>
      </w:pPr>
      <w:r>
        <w:rPr>
          <w:lang w:val="en-US" w:eastAsia="en-GB"/>
        </w:rPr>
        <w:br w:type="page"/>
      </w:r>
    </w:p>
    <w:p w14:paraId="096D0DFB" w14:textId="340CE8C9" w:rsidR="00B030D1" w:rsidRPr="00A56916" w:rsidRDefault="00B030D1" w:rsidP="00FC3079">
      <w:pPr>
        <w:pStyle w:val="RTOWorksHeading3"/>
        <w:rPr>
          <w:rFonts w:ascii="Segoe UI" w:hAnsi="Segoe UI" w:cs="Segoe UI"/>
          <w:sz w:val="18"/>
          <w:szCs w:val="18"/>
          <w:lang w:eastAsia="en-GB"/>
        </w:rPr>
      </w:pPr>
      <w:r w:rsidRPr="00A56916">
        <w:rPr>
          <w:lang w:val="en-US" w:eastAsia="en-GB"/>
        </w:rPr>
        <w:lastRenderedPageBreak/>
        <w:t>Status</w:t>
      </w:r>
      <w:r w:rsidRPr="00A56916">
        <w:rPr>
          <w:lang w:eastAsia="en-GB"/>
        </w:rPr>
        <w:t> </w:t>
      </w:r>
      <w:r w:rsidRPr="00A56916">
        <w:rPr>
          <w:sz w:val="20"/>
          <w:szCs w:val="20"/>
          <w:lang w:eastAsia="en-GB"/>
        </w:rPr>
        <w:t> </w:t>
      </w:r>
    </w:p>
    <w:p w14:paraId="51B58828" w14:textId="1838FBCB" w:rsidR="00B030D1" w:rsidRPr="00FC3079" w:rsidRDefault="00B030D1" w:rsidP="00FC3079">
      <w:pPr>
        <w:pStyle w:val="RTOWorksBodyText"/>
        <w:rPr>
          <w:rFonts w:ascii="Segoe UI" w:hAnsi="Segoe UI" w:cs="Segoe UI"/>
          <w:sz w:val="18"/>
          <w:szCs w:val="18"/>
          <w:lang w:eastAsia="en-GB"/>
        </w:rPr>
      </w:pPr>
      <w:r w:rsidRPr="00A56916">
        <w:rPr>
          <w:lang w:val="en-US" w:eastAsia="en-GB"/>
        </w:rPr>
        <w:t>Pending approval</w:t>
      </w:r>
      <w:r w:rsidRPr="00A56916">
        <w:rPr>
          <w:rFonts w:ascii="Calibri" w:hAnsi="Calibri" w:cs="Calibri"/>
          <w:lang w:eastAsia="en-GB"/>
        </w:rPr>
        <w:t xml:space="preserve"> </w:t>
      </w:r>
      <w:r w:rsidRPr="00A56916">
        <w:rPr>
          <w:lang w:val="en-US" w:eastAsia="en-GB"/>
        </w:rPr>
        <w:t>Initial approval</w:t>
      </w:r>
      <w:r w:rsidRPr="00A56916">
        <w:rPr>
          <w:rFonts w:ascii="Calibri" w:hAnsi="Calibri" w:cs="Calibri"/>
          <w:lang w:eastAsia="en-GB"/>
        </w:rPr>
        <w:t xml:space="preserve"> </w:t>
      </w:r>
      <w:r w:rsidRPr="00A56916">
        <w:rPr>
          <w:lang w:val="en-US" w:eastAsia="en-GB"/>
        </w:rPr>
        <w:t>Final approval</w:t>
      </w:r>
      <w:r w:rsidRPr="00A56916">
        <w:rPr>
          <w:rFonts w:ascii="Calibri" w:hAnsi="Calibri" w:cs="Calibri"/>
          <w:lang w:eastAsia="en-GB"/>
        </w:rPr>
        <w:t xml:space="preserve"> </w:t>
      </w:r>
      <w:r w:rsidRPr="00A56916">
        <w:rPr>
          <w:lang w:val="en-US" w:eastAsia="en-GB"/>
        </w:rPr>
        <w:t>Rejected</w:t>
      </w:r>
      <w:r w:rsidRPr="00A56916">
        <w:rPr>
          <w:rFonts w:ascii="Calibri" w:hAnsi="Calibri" w:cs="Calibri"/>
          <w:lang w:eastAsia="en-GB"/>
        </w:rPr>
        <w:t xml:space="preserve"> </w:t>
      </w:r>
      <w:r w:rsidRPr="00A56916">
        <w:rPr>
          <w:lang w:val="en-US" w:eastAsia="en-GB"/>
        </w:rPr>
        <w:t>(please tick</w:t>
      </w:r>
      <w:r w:rsidR="00FC3079">
        <w:rPr>
          <w:lang w:val="en-US" w:eastAsia="en-GB"/>
        </w:rPr>
        <w:t>).</w:t>
      </w:r>
    </w:p>
    <w:p w14:paraId="3C354B63" w14:textId="77777777" w:rsidR="00B030D1" w:rsidRPr="00A56916" w:rsidRDefault="00B030D1" w:rsidP="00FC3079">
      <w:pPr>
        <w:pStyle w:val="RTOWorksHeading3"/>
        <w:rPr>
          <w:rFonts w:ascii="Segoe UI" w:hAnsi="Segoe UI" w:cs="Segoe UI"/>
          <w:sz w:val="18"/>
          <w:szCs w:val="18"/>
          <w:lang w:eastAsia="en-GB"/>
        </w:rPr>
      </w:pPr>
      <w:r w:rsidRPr="00A56916">
        <w:rPr>
          <w:lang w:val="en-US" w:eastAsia="en-GB"/>
        </w:rPr>
        <w:t>Actions</w:t>
      </w:r>
      <w:r w:rsidRPr="00A56916">
        <w:rPr>
          <w:lang w:eastAsia="en-GB"/>
        </w:rPr>
        <w:t> </w:t>
      </w:r>
    </w:p>
    <w:p w14:paraId="207A0865" w14:textId="3F0BE859" w:rsidR="00B030D1" w:rsidRPr="00FC3079" w:rsidRDefault="00B030D1" w:rsidP="00FC3079">
      <w:pPr>
        <w:pStyle w:val="RTOWorksBodyText"/>
        <w:rPr>
          <w:rFonts w:ascii="Segoe UI" w:eastAsia="Times New Roman" w:hAnsi="Segoe UI" w:cs="Segoe UI"/>
          <w:sz w:val="18"/>
          <w:szCs w:val="18"/>
          <w:lang w:eastAsia="en-GB"/>
        </w:rPr>
      </w:pPr>
      <w:r w:rsidRPr="00A56916">
        <w:rPr>
          <w:lang w:val="en-US" w:eastAsia="en-GB"/>
        </w:rPr>
        <w:t>Update changes recorded in project management file</w:t>
      </w:r>
      <w:r w:rsidRPr="00A56916">
        <w:rPr>
          <w:rFonts w:ascii="Calibri" w:hAnsi="Calibri" w:cs="Calibri"/>
          <w:lang w:eastAsia="en-GB"/>
        </w:rPr>
        <w:t xml:space="preserve"> </w:t>
      </w:r>
      <w:r w:rsidRPr="00A56916">
        <w:rPr>
          <w:lang w:val="en-US" w:eastAsia="en-GB"/>
        </w:rPr>
        <w:t>Signed by: </w:t>
      </w:r>
      <w:r w:rsidRPr="00A56916">
        <w:rPr>
          <w:lang w:eastAsia="en-GB"/>
        </w:rPr>
        <w:t> </w:t>
      </w:r>
    </w:p>
    <w:p w14:paraId="04A0C344" w14:textId="481CCA91" w:rsidR="00B030D1" w:rsidRPr="00A56916" w:rsidRDefault="00B030D1" w:rsidP="00FC3079">
      <w:pPr>
        <w:pStyle w:val="RTOWorksBodyText"/>
        <w:rPr>
          <w:rFonts w:ascii="Segoe UI" w:hAnsi="Segoe UI" w:cs="Segoe UI"/>
          <w:sz w:val="18"/>
          <w:szCs w:val="18"/>
          <w:lang w:eastAsia="en-GB"/>
        </w:rPr>
      </w:pPr>
      <w:r w:rsidRPr="00A56916">
        <w:rPr>
          <w:lang w:val="en-US" w:eastAsia="en-GB"/>
        </w:rPr>
        <w:t>Changes updated in the WBS</w:t>
      </w:r>
      <w:r w:rsidRPr="00A56916">
        <w:rPr>
          <w:rFonts w:ascii="Calibri" w:hAnsi="Calibri" w:cs="Calibri"/>
          <w:lang w:eastAsia="en-GB"/>
        </w:rPr>
        <w:t xml:space="preserve"> </w:t>
      </w:r>
      <w:r w:rsidRPr="00A56916">
        <w:rPr>
          <w:lang w:val="en-US" w:eastAsia="en-GB"/>
        </w:rPr>
        <w:t>Signed by:</w:t>
      </w:r>
      <w:r w:rsidRPr="00A56916">
        <w:rPr>
          <w:lang w:eastAsia="en-GB"/>
        </w:rPr>
        <w:t> </w:t>
      </w:r>
    </w:p>
    <w:p w14:paraId="266FC080" w14:textId="1393F505" w:rsidR="00B030D1" w:rsidRDefault="00B030D1" w:rsidP="00FC3079">
      <w:pPr>
        <w:pStyle w:val="RTOWorksBodyText"/>
        <w:rPr>
          <w:lang w:eastAsia="en-GB"/>
        </w:rPr>
      </w:pPr>
      <w:r w:rsidRPr="00A56916">
        <w:rPr>
          <w:lang w:val="en-US" w:eastAsia="en-GB"/>
        </w:rPr>
        <w:t>Changes made to the budget</w:t>
      </w:r>
      <w:r w:rsidRPr="00A56916">
        <w:rPr>
          <w:rFonts w:ascii="Calibri" w:hAnsi="Calibri" w:cs="Calibri"/>
          <w:lang w:eastAsia="en-GB"/>
        </w:rPr>
        <w:t xml:space="preserve"> </w:t>
      </w:r>
      <w:r w:rsidRPr="00A56916">
        <w:rPr>
          <w:lang w:val="en-US" w:eastAsia="en-GB"/>
        </w:rPr>
        <w:t>Signed by:</w:t>
      </w:r>
      <w:r w:rsidRPr="00A56916">
        <w:rPr>
          <w:lang w:eastAsia="en-GB"/>
        </w:rPr>
        <w:t> </w:t>
      </w:r>
    </w:p>
    <w:p w14:paraId="2398D83B" w14:textId="54FC48B3" w:rsidR="00B030D1" w:rsidRPr="00FC3079" w:rsidRDefault="00B030D1" w:rsidP="00FC3079">
      <w:pPr>
        <w:pStyle w:val="RTOWorksBodyText"/>
        <w:rPr>
          <w:rFonts w:ascii="Segoe UI" w:hAnsi="Segoe UI" w:cs="Segoe UI"/>
          <w:sz w:val="18"/>
          <w:szCs w:val="18"/>
          <w:lang w:eastAsia="en-GB"/>
        </w:rPr>
      </w:pPr>
      <w:r w:rsidRPr="00A56916">
        <w:rPr>
          <w:rFonts w:eastAsia="Times New Roman"/>
          <w:lang w:val="en-US" w:eastAsia="en-GB"/>
        </w:rPr>
        <w:t>Update changes to the project timeline</w:t>
      </w:r>
      <w:r w:rsidRPr="00A56916">
        <w:rPr>
          <w:rFonts w:ascii="Calibri" w:eastAsia="Times New Roman" w:hAnsi="Calibri" w:cs="Calibri"/>
          <w:lang w:eastAsia="en-GB"/>
        </w:rPr>
        <w:t xml:space="preserve"> </w:t>
      </w:r>
      <w:r w:rsidRPr="00A56916">
        <w:rPr>
          <w:rFonts w:eastAsia="Times New Roman"/>
          <w:lang w:val="en-US" w:eastAsia="en-GB"/>
        </w:rPr>
        <w:t>Signed by:</w:t>
      </w:r>
      <w:r w:rsidRPr="00A56916">
        <w:rPr>
          <w:rFonts w:eastAsia="Times New Roman"/>
          <w:lang w:eastAsia="en-GB"/>
        </w:rPr>
        <w:t> </w:t>
      </w:r>
    </w:p>
    <w:p w14:paraId="39AC11E5" w14:textId="77777777" w:rsidR="00B030D1" w:rsidRPr="00A56916" w:rsidRDefault="00B030D1" w:rsidP="00FC3079">
      <w:pPr>
        <w:pStyle w:val="RTOWorksBodyText"/>
        <w:rPr>
          <w:rFonts w:ascii="Segoe UI" w:eastAsia="Times New Roman" w:hAnsi="Segoe UI" w:cs="Segoe UI"/>
          <w:sz w:val="18"/>
          <w:szCs w:val="18"/>
          <w:lang w:eastAsia="en-GB"/>
        </w:rPr>
      </w:pPr>
      <w:r w:rsidRPr="00A56916">
        <w:rPr>
          <w:rFonts w:eastAsia="Times New Roman"/>
          <w:lang w:val="en-US" w:eastAsia="en-GB"/>
        </w:rPr>
        <w:t>Updates made to the project definition</w:t>
      </w:r>
      <w:r w:rsidRPr="00A56916">
        <w:rPr>
          <w:rFonts w:ascii="Calibri" w:eastAsia="Times New Roman" w:hAnsi="Calibri" w:cs="Calibri"/>
          <w:lang w:eastAsia="en-GB"/>
        </w:rPr>
        <w:t xml:space="preserve"> </w:t>
      </w:r>
      <w:r w:rsidRPr="00A56916">
        <w:rPr>
          <w:rFonts w:eastAsia="Times New Roman"/>
          <w:lang w:val="en-US" w:eastAsia="en-GB"/>
        </w:rPr>
        <w:t>Signed by:</w:t>
      </w:r>
      <w:r w:rsidRPr="00A56916">
        <w:rPr>
          <w:rFonts w:eastAsia="Times New Roman"/>
          <w:lang w:eastAsia="en-GB"/>
        </w:rPr>
        <w:t> </w:t>
      </w:r>
    </w:p>
    <w:p w14:paraId="47000800" w14:textId="2FDFD0DD" w:rsidR="00B030D1" w:rsidRPr="00FC3079" w:rsidRDefault="00B030D1" w:rsidP="00FC3079">
      <w:pPr>
        <w:pStyle w:val="RTOWorksHeading3"/>
        <w:rPr>
          <w:rFonts w:ascii="Segoe UI" w:hAnsi="Segoe UI" w:cs="Segoe UI"/>
          <w:sz w:val="18"/>
          <w:szCs w:val="18"/>
          <w:lang w:eastAsia="en-GB"/>
        </w:rPr>
      </w:pPr>
      <w:r w:rsidRPr="00A56916">
        <w:rPr>
          <w:lang w:val="en-US" w:eastAsia="en-GB"/>
        </w:rPr>
        <w:t>Approved by:</w:t>
      </w:r>
      <w:r w:rsidRPr="00A56916">
        <w:rPr>
          <w:lang w:eastAsia="en-GB"/>
        </w:rPr>
        <w:t> </w:t>
      </w:r>
      <w:r w:rsidRPr="00A56916">
        <w:rPr>
          <w:sz w:val="20"/>
          <w:szCs w:val="20"/>
          <w:lang w:eastAsia="en-GB"/>
        </w:rPr>
        <w:t> </w:t>
      </w:r>
    </w:p>
    <w:p w14:paraId="13B16A25" w14:textId="4E510B67" w:rsidR="00B030D1" w:rsidRPr="00A56916" w:rsidRDefault="00B030D1" w:rsidP="00FC3079">
      <w:pPr>
        <w:pStyle w:val="RTOWorksBodyText"/>
        <w:spacing w:line="480" w:lineRule="auto"/>
        <w:rPr>
          <w:lang w:eastAsia="en-GB"/>
        </w:rPr>
      </w:pPr>
      <w:r w:rsidRPr="00A56916">
        <w:rPr>
          <w:lang w:val="en-US" w:eastAsia="en-GB"/>
        </w:rPr>
        <w:t>Full name</w:t>
      </w:r>
      <w:r w:rsidR="00FC3079">
        <w:rPr>
          <w:lang w:val="en-US" w:eastAsia="en-GB"/>
        </w:rPr>
        <w:t>:</w:t>
      </w:r>
    </w:p>
    <w:p w14:paraId="346930A2" w14:textId="0DCADFCA" w:rsidR="00B030D1" w:rsidRPr="00A56916" w:rsidRDefault="00B030D1" w:rsidP="00FC3079">
      <w:pPr>
        <w:pStyle w:val="RTOWorksBodyText"/>
        <w:spacing w:line="480" w:lineRule="auto"/>
        <w:rPr>
          <w:lang w:eastAsia="en-GB"/>
        </w:rPr>
      </w:pPr>
      <w:r w:rsidRPr="00A56916">
        <w:rPr>
          <w:lang w:val="en-US" w:eastAsia="en-GB"/>
        </w:rPr>
        <w:t>Signature</w:t>
      </w:r>
      <w:r w:rsidR="00FC3079">
        <w:rPr>
          <w:lang w:val="en-US" w:eastAsia="en-GB"/>
        </w:rPr>
        <w:t>:</w:t>
      </w:r>
    </w:p>
    <w:p w14:paraId="1723223B" w14:textId="14A13526" w:rsidR="00B030D1" w:rsidRPr="00A56916" w:rsidRDefault="00B030D1" w:rsidP="00FC3079">
      <w:pPr>
        <w:pStyle w:val="RTOWorksBodyText"/>
        <w:spacing w:line="480" w:lineRule="auto"/>
        <w:rPr>
          <w:lang w:eastAsia="en-GB"/>
        </w:rPr>
      </w:pPr>
      <w:r w:rsidRPr="00A56916">
        <w:rPr>
          <w:lang w:val="en-US" w:eastAsia="en-GB"/>
        </w:rPr>
        <w:t>Date</w:t>
      </w:r>
      <w:r w:rsidR="00FC3079">
        <w:rPr>
          <w:lang w:eastAsia="en-GB"/>
        </w:rPr>
        <w:t>:</w:t>
      </w:r>
    </w:p>
    <w:p w14:paraId="39E4DD0B" w14:textId="0780B798" w:rsidR="00B030D1" w:rsidRPr="00FC3079" w:rsidRDefault="00B030D1" w:rsidP="00FC3079">
      <w:pPr>
        <w:pStyle w:val="RTOWorksBodyText"/>
        <w:rPr>
          <w:i/>
          <w:iCs/>
          <w:lang w:eastAsia="en-GB"/>
        </w:rPr>
      </w:pPr>
    </w:p>
    <w:p w14:paraId="6381DE4B" w14:textId="64CD19D8" w:rsidR="00B030D1" w:rsidRPr="00FC3079" w:rsidRDefault="00B030D1" w:rsidP="00FC3079">
      <w:pPr>
        <w:pStyle w:val="RTOWorksBodyText"/>
        <w:rPr>
          <w:rFonts w:ascii="Segoe UI" w:eastAsia="Times New Roman" w:hAnsi="Segoe UI" w:cs="Segoe UI"/>
          <w:i/>
          <w:iCs/>
          <w:sz w:val="18"/>
          <w:szCs w:val="18"/>
          <w:lang w:eastAsia="en-GB"/>
        </w:rPr>
      </w:pPr>
      <w:r w:rsidRPr="00FC3079">
        <w:rPr>
          <w:rFonts w:eastAsia="Times New Roman"/>
          <w:i/>
          <w:iCs/>
          <w:sz w:val="16"/>
          <w:szCs w:val="16"/>
          <w:lang w:val="en-US" w:eastAsia="en-GB"/>
        </w:rPr>
        <w:t>The request for change form should be kept in the project management file (even if it has been rejected)</w:t>
      </w:r>
      <w:r w:rsidR="00FC3079">
        <w:rPr>
          <w:rFonts w:eastAsia="Times New Roman"/>
          <w:i/>
          <w:iCs/>
          <w:sz w:val="16"/>
          <w:szCs w:val="16"/>
          <w:lang w:eastAsia="en-GB"/>
        </w:rPr>
        <w:t>.</w:t>
      </w:r>
    </w:p>
    <w:p w14:paraId="0839D6DD" w14:textId="77777777" w:rsidR="00B030D1" w:rsidRDefault="00B030D1" w:rsidP="00B030D1">
      <w:pPr>
        <w:rPr>
          <w:highlight w:val="yellow"/>
        </w:rPr>
      </w:pPr>
    </w:p>
    <w:p w14:paraId="2DF49A2D" w14:textId="77777777" w:rsidR="00B030D1" w:rsidRDefault="00B030D1" w:rsidP="00B030D1">
      <w:pPr>
        <w:rPr>
          <w:highlight w:val="yellow"/>
        </w:rPr>
      </w:pPr>
      <w:r>
        <w:rPr>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66"/>
        <w:gridCol w:w="8054"/>
      </w:tblGrid>
      <w:tr w:rsidR="00B030D1" w:rsidRPr="00D20681" w14:paraId="386CEE98" w14:textId="77777777" w:rsidTr="00540EB7">
        <w:tc>
          <w:tcPr>
            <w:tcW w:w="966" w:type="dxa"/>
          </w:tcPr>
          <w:p w14:paraId="1BCB8B8A" w14:textId="314DFCE7" w:rsidR="00B030D1" w:rsidRPr="00D20681" w:rsidRDefault="00B030D1" w:rsidP="00540EB7">
            <w:pPr>
              <w:pStyle w:val="RTOWorksBodyText"/>
            </w:pPr>
          </w:p>
        </w:tc>
        <w:tc>
          <w:tcPr>
            <w:tcW w:w="8054" w:type="dxa"/>
            <w:vAlign w:val="center"/>
          </w:tcPr>
          <w:p w14:paraId="6AB4E2C7" w14:textId="77777777" w:rsidR="00B030D1" w:rsidRPr="00D20681" w:rsidRDefault="00B030D1" w:rsidP="00EF7E02">
            <w:pPr>
              <w:pStyle w:val="RTOWorksBodyText"/>
              <w:rPr>
                <w:b/>
                <w:bCs/>
                <w:sz w:val="32"/>
                <w:szCs w:val="32"/>
              </w:rPr>
            </w:pPr>
            <w:r w:rsidRPr="00D20681">
              <w:rPr>
                <w:b/>
                <w:bCs/>
                <w:noProof/>
                <w:sz w:val="32"/>
                <w:szCs w:val="32"/>
              </w:rPr>
              <w:t>Internal Communication Policy and Procedures</w:t>
            </w:r>
          </w:p>
        </w:tc>
      </w:tr>
    </w:tbl>
    <w:p w14:paraId="460A1230" w14:textId="77777777" w:rsidR="00B030D1" w:rsidRPr="00D20681" w:rsidRDefault="00B030D1" w:rsidP="00B030D1">
      <w:pPr>
        <w:pStyle w:val="RTOWorksBodyText"/>
      </w:pPr>
      <w:r>
        <w:t>Native Bush Spices Australia</w:t>
      </w:r>
      <w:r w:rsidRPr="00D20681">
        <w:t xml:space="preserve"> aims to enhance and streamline communications (internal and external) to reinforce the vision and strategic priorities. As such, we will continue to develop and trial new communication platforms, channels, and tools to improve information sharing and collaboration between all staff members.</w:t>
      </w:r>
    </w:p>
    <w:p w14:paraId="0B689488" w14:textId="77777777" w:rsidR="00B030D1" w:rsidRPr="00D20681" w:rsidRDefault="00B030D1" w:rsidP="00B030D1">
      <w:pPr>
        <w:pStyle w:val="RTOWorksBodyText"/>
      </w:pPr>
      <w:r w:rsidRPr="00D20681">
        <w:t>This policy is to be implemented in a way that ensures compliance with relevant legislative requirements and standards of best practice.</w:t>
      </w:r>
    </w:p>
    <w:p w14:paraId="4616D7C2" w14:textId="77777777" w:rsidR="00B030D1" w:rsidRPr="00D20681" w:rsidRDefault="00B030D1" w:rsidP="00B030D1">
      <w:pPr>
        <w:pStyle w:val="RTOWorksBodyText"/>
      </w:pPr>
      <w:r>
        <w:t>Native Bush Spices Australia</w:t>
      </w:r>
      <w:r w:rsidRPr="00D20681">
        <w:t xml:space="preserve"> expects that staff will use the channels and for business purposes only and comply with all relevant policies and procedures, the Code of Conduct.</w:t>
      </w:r>
    </w:p>
    <w:p w14:paraId="756009B6" w14:textId="77777777" w:rsidR="00B030D1" w:rsidRPr="00D20681" w:rsidRDefault="00B030D1" w:rsidP="00EF7E02">
      <w:pPr>
        <w:pStyle w:val="RTOWorksHeading2"/>
      </w:pPr>
      <w:r w:rsidRPr="00D20681">
        <w:t>Communication channels</w:t>
      </w:r>
    </w:p>
    <w:p w14:paraId="00617BF7" w14:textId="77777777" w:rsidR="00B030D1" w:rsidRPr="00D20681" w:rsidRDefault="00B030D1" w:rsidP="00B030D1">
      <w:pPr>
        <w:pStyle w:val="RTOWorksBodyText"/>
      </w:pPr>
      <w:r>
        <w:t>Native Bush Spices Australia</w:t>
      </w:r>
      <w:r w:rsidRPr="00D20681">
        <w:t xml:space="preserve"> has </w:t>
      </w:r>
      <w:proofErr w:type="gramStart"/>
      <w:r w:rsidRPr="00D20681">
        <w:t>a number of</w:t>
      </w:r>
      <w:proofErr w:type="gramEnd"/>
      <w:r w:rsidRPr="00D20681">
        <w:t xml:space="preserve"> internal communication channels available, including:</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6888"/>
      </w:tblGrid>
      <w:tr w:rsidR="00B030D1" w:rsidRPr="00D20681" w14:paraId="71F3ACCD" w14:textId="77777777" w:rsidTr="00EF7E02">
        <w:trPr>
          <w:tblHeader/>
        </w:trPr>
        <w:tc>
          <w:tcPr>
            <w:tcW w:w="2122" w:type="dxa"/>
            <w:shd w:val="clear" w:color="auto" w:fill="82C5BE"/>
          </w:tcPr>
          <w:p w14:paraId="36DD5520" w14:textId="77777777" w:rsidR="00B030D1" w:rsidRPr="00D20681" w:rsidRDefault="00B030D1" w:rsidP="00540EB7">
            <w:pPr>
              <w:pStyle w:val="RTOWorksBodyText"/>
              <w:rPr>
                <w:b/>
                <w:bCs/>
              </w:rPr>
            </w:pPr>
            <w:r w:rsidRPr="00D20681">
              <w:rPr>
                <w:b/>
                <w:bCs/>
              </w:rPr>
              <w:t>Channel</w:t>
            </w:r>
          </w:p>
        </w:tc>
        <w:tc>
          <w:tcPr>
            <w:tcW w:w="6888" w:type="dxa"/>
            <w:shd w:val="clear" w:color="auto" w:fill="82C5BE"/>
          </w:tcPr>
          <w:p w14:paraId="64176E69" w14:textId="77777777" w:rsidR="00B030D1" w:rsidRPr="00D20681" w:rsidRDefault="00B030D1" w:rsidP="00540EB7">
            <w:pPr>
              <w:pStyle w:val="RTOWorksBodyText"/>
              <w:rPr>
                <w:b/>
                <w:bCs/>
              </w:rPr>
            </w:pPr>
            <w:r w:rsidRPr="00D20681">
              <w:rPr>
                <w:b/>
                <w:bCs/>
              </w:rPr>
              <w:t>Purpose</w:t>
            </w:r>
          </w:p>
        </w:tc>
      </w:tr>
      <w:tr w:rsidR="00B030D1" w:rsidRPr="00D20681" w14:paraId="2A911056" w14:textId="77777777" w:rsidTr="00EF7E02">
        <w:tc>
          <w:tcPr>
            <w:tcW w:w="2122" w:type="dxa"/>
            <w:shd w:val="clear" w:color="auto" w:fill="B4DDD9"/>
          </w:tcPr>
          <w:p w14:paraId="2C391B93" w14:textId="77777777" w:rsidR="00B030D1" w:rsidRPr="00D20681" w:rsidRDefault="00B030D1" w:rsidP="00540EB7">
            <w:pPr>
              <w:pStyle w:val="RTOWorksBodyText"/>
            </w:pPr>
            <w:r>
              <w:t>Meetings</w:t>
            </w:r>
          </w:p>
        </w:tc>
        <w:tc>
          <w:tcPr>
            <w:tcW w:w="6888" w:type="dxa"/>
            <w:shd w:val="clear" w:color="auto" w:fill="B4DDD9"/>
          </w:tcPr>
          <w:p w14:paraId="25E3ADD8" w14:textId="77777777" w:rsidR="00B030D1" w:rsidRPr="00D20681" w:rsidRDefault="00B030D1" w:rsidP="00540EB7">
            <w:pPr>
              <w:pStyle w:val="RTOWorksBodyText"/>
            </w:pPr>
            <w:r>
              <w:t>If possible, interaction should take place face-to-face or via telephone. All information discussed should be summarised in an email.</w:t>
            </w:r>
          </w:p>
        </w:tc>
      </w:tr>
      <w:tr w:rsidR="00B030D1" w:rsidRPr="00D20681" w14:paraId="21EF4966" w14:textId="77777777" w:rsidTr="00EF7E02">
        <w:tc>
          <w:tcPr>
            <w:tcW w:w="2122" w:type="dxa"/>
            <w:shd w:val="clear" w:color="auto" w:fill="B4DDD9"/>
          </w:tcPr>
          <w:p w14:paraId="1A2C770E" w14:textId="77777777" w:rsidR="00B030D1" w:rsidRPr="00D20681" w:rsidRDefault="00B030D1" w:rsidP="00540EB7">
            <w:pPr>
              <w:pStyle w:val="RTOWorksBodyText"/>
            </w:pPr>
            <w:r w:rsidRPr="00D20681">
              <w:t xml:space="preserve">Staff bulletin </w:t>
            </w:r>
          </w:p>
        </w:tc>
        <w:tc>
          <w:tcPr>
            <w:tcW w:w="6888" w:type="dxa"/>
            <w:shd w:val="clear" w:color="auto" w:fill="B4DDD9"/>
          </w:tcPr>
          <w:p w14:paraId="36E01653" w14:textId="77777777" w:rsidR="00B030D1" w:rsidRPr="00D20681" w:rsidRDefault="00B030D1" w:rsidP="00540EB7">
            <w:pPr>
              <w:pStyle w:val="RTOWorksBodyText"/>
            </w:pPr>
            <w:r w:rsidRPr="00D20681">
              <w:t xml:space="preserve">This contains Information from the executive to staff which is important and relevant to their interests, including training, employment vacancies and important announcements.  </w:t>
            </w:r>
          </w:p>
          <w:p w14:paraId="4DC53782" w14:textId="77777777" w:rsidR="00B030D1" w:rsidRPr="00D20681" w:rsidRDefault="00B030D1" w:rsidP="00540EB7">
            <w:pPr>
              <w:pStyle w:val="RTOWorksBodyText"/>
            </w:pPr>
            <w:r w:rsidRPr="00D20681">
              <w:t>Contributions for the Staff Bulletin must be approved in advance by the contributor’s relevant manager before being sent to the communications officer for review and inclusion.</w:t>
            </w:r>
          </w:p>
        </w:tc>
      </w:tr>
      <w:tr w:rsidR="00B030D1" w:rsidRPr="00D20681" w14:paraId="1AE231E3" w14:textId="77777777" w:rsidTr="00EF7E02">
        <w:tc>
          <w:tcPr>
            <w:tcW w:w="2122" w:type="dxa"/>
            <w:shd w:val="clear" w:color="auto" w:fill="B4DDD9"/>
          </w:tcPr>
          <w:p w14:paraId="73DF995B" w14:textId="77777777" w:rsidR="00B030D1" w:rsidRPr="00D20681" w:rsidRDefault="00B030D1" w:rsidP="00540EB7">
            <w:pPr>
              <w:pStyle w:val="RTOWorksBodyText"/>
            </w:pPr>
            <w:r w:rsidRPr="00D20681">
              <w:t xml:space="preserve">Staff surveys </w:t>
            </w:r>
          </w:p>
        </w:tc>
        <w:tc>
          <w:tcPr>
            <w:tcW w:w="6888" w:type="dxa"/>
            <w:shd w:val="clear" w:color="auto" w:fill="B4DDD9"/>
          </w:tcPr>
          <w:p w14:paraId="640B26F3" w14:textId="77777777" w:rsidR="00B030D1" w:rsidRPr="00D20681" w:rsidRDefault="00B030D1" w:rsidP="00540EB7">
            <w:pPr>
              <w:pStyle w:val="RTOWorksBodyText"/>
            </w:pPr>
            <w:r w:rsidRPr="00D20681">
              <w:t>These are used to gather information and feedback from all staff members. Surveys should be sent to staff via email link.</w:t>
            </w:r>
          </w:p>
        </w:tc>
      </w:tr>
      <w:tr w:rsidR="00B030D1" w:rsidRPr="00D20681" w14:paraId="2556BF84" w14:textId="77777777" w:rsidTr="00EF7E02">
        <w:tc>
          <w:tcPr>
            <w:tcW w:w="2122" w:type="dxa"/>
            <w:shd w:val="clear" w:color="auto" w:fill="B4DDD9"/>
          </w:tcPr>
          <w:p w14:paraId="72A0A3BC" w14:textId="77777777" w:rsidR="00B030D1" w:rsidRPr="00D20681" w:rsidRDefault="00B030D1" w:rsidP="00540EB7">
            <w:pPr>
              <w:pStyle w:val="RTOWorksBodyText"/>
            </w:pPr>
            <w:r>
              <w:t>Native Bush Spices Australia</w:t>
            </w:r>
            <w:r w:rsidRPr="00D20681">
              <w:t xml:space="preserve"> intranet</w:t>
            </w:r>
          </w:p>
        </w:tc>
        <w:tc>
          <w:tcPr>
            <w:tcW w:w="6888" w:type="dxa"/>
            <w:shd w:val="clear" w:color="auto" w:fill="B4DDD9"/>
          </w:tcPr>
          <w:p w14:paraId="17B64E13" w14:textId="77777777" w:rsidR="00B030D1" w:rsidRPr="00D20681" w:rsidRDefault="00B030D1" w:rsidP="00540EB7">
            <w:pPr>
              <w:pStyle w:val="RTOWorksBodyText"/>
            </w:pPr>
            <w:r w:rsidRPr="00D20681">
              <w:t xml:space="preserve">The intranet provides important information for staff in an easily accessible location. </w:t>
            </w:r>
          </w:p>
          <w:p w14:paraId="47DDDC3C" w14:textId="77777777" w:rsidR="00B030D1" w:rsidRPr="00D20681" w:rsidRDefault="00B030D1" w:rsidP="00540EB7">
            <w:pPr>
              <w:pStyle w:val="RTOWorksBodyText"/>
            </w:pPr>
            <w:r w:rsidRPr="00D20681">
              <w:t>The intranet is to be used for conveying information which is important and relevant from the executive team to staff. It is the responsibility of the person contributing the content to ensure the content is factually correct. All contributions must be approved in advance by the contributor’s relevant manager.</w:t>
            </w:r>
          </w:p>
        </w:tc>
      </w:tr>
      <w:tr w:rsidR="00B030D1" w:rsidRPr="00D20681" w14:paraId="07AA2AA3" w14:textId="77777777" w:rsidTr="00EF7E02">
        <w:tc>
          <w:tcPr>
            <w:tcW w:w="2122" w:type="dxa"/>
            <w:shd w:val="clear" w:color="auto" w:fill="B4DDD9"/>
          </w:tcPr>
          <w:p w14:paraId="0BFDFD01" w14:textId="77777777" w:rsidR="00B030D1" w:rsidRPr="00D20681" w:rsidRDefault="00B030D1" w:rsidP="00540EB7">
            <w:pPr>
              <w:pStyle w:val="RTOWorksBodyText"/>
            </w:pPr>
            <w:r w:rsidRPr="00D20681">
              <w:t>Enterprise social networks (</w:t>
            </w:r>
            <w:proofErr w:type="gramStart"/>
            <w:r w:rsidRPr="00D20681">
              <w:t>e.g.</w:t>
            </w:r>
            <w:proofErr w:type="gramEnd"/>
            <w:r w:rsidRPr="00D20681">
              <w:t xml:space="preserve"> Yammer, Facebook) </w:t>
            </w:r>
          </w:p>
        </w:tc>
        <w:tc>
          <w:tcPr>
            <w:tcW w:w="6888" w:type="dxa"/>
            <w:shd w:val="clear" w:color="auto" w:fill="B4DDD9"/>
          </w:tcPr>
          <w:p w14:paraId="29DFBEDF" w14:textId="77777777" w:rsidR="00B030D1" w:rsidRPr="00D20681" w:rsidRDefault="00B030D1" w:rsidP="00540EB7">
            <w:pPr>
              <w:pStyle w:val="RTOWorksBodyText"/>
            </w:pPr>
            <w:r w:rsidRPr="00D20681">
              <w:t>These may be used by groups of staff to collaborate and communicate on projects online (</w:t>
            </w:r>
            <w:proofErr w:type="gramStart"/>
            <w:r w:rsidRPr="00D20681">
              <w:t>e.g.</w:t>
            </w:r>
            <w:proofErr w:type="gramEnd"/>
            <w:r w:rsidRPr="00D20681">
              <w:t xml:space="preserve"> to share and comment on work-related ideas, news and activities). Personal use of these platforms may not be used during work hours. Use of these networks must comply with the </w:t>
            </w:r>
            <w:proofErr w:type="gramStart"/>
            <w:r w:rsidRPr="00D20681">
              <w:t>Social Media Policy</w:t>
            </w:r>
            <w:proofErr w:type="gramEnd"/>
            <w:r w:rsidRPr="00D20681">
              <w:t>.</w:t>
            </w:r>
          </w:p>
        </w:tc>
      </w:tr>
      <w:tr w:rsidR="00B030D1" w:rsidRPr="00D20681" w14:paraId="667A4AAB" w14:textId="77777777" w:rsidTr="00EF7E02">
        <w:tc>
          <w:tcPr>
            <w:tcW w:w="2122" w:type="dxa"/>
            <w:shd w:val="clear" w:color="auto" w:fill="B4DDD9"/>
          </w:tcPr>
          <w:p w14:paraId="2632567B" w14:textId="77777777" w:rsidR="00B030D1" w:rsidRPr="00D20681" w:rsidRDefault="00B030D1" w:rsidP="00540EB7">
            <w:pPr>
              <w:pStyle w:val="RTOWorksBodyText"/>
            </w:pPr>
            <w:r w:rsidRPr="00D20681">
              <w:t xml:space="preserve">All Staff emails </w:t>
            </w:r>
          </w:p>
        </w:tc>
        <w:tc>
          <w:tcPr>
            <w:tcW w:w="6888" w:type="dxa"/>
            <w:shd w:val="clear" w:color="auto" w:fill="B4DDD9"/>
          </w:tcPr>
          <w:p w14:paraId="742C670D" w14:textId="77777777" w:rsidR="00B030D1" w:rsidRPr="00D20681" w:rsidRDefault="00B030D1" w:rsidP="00540EB7">
            <w:pPr>
              <w:pStyle w:val="RTOWorksBodyText"/>
            </w:pPr>
            <w:r w:rsidRPr="00D20681">
              <w:t xml:space="preserve">Emails are used for messages to and between staff. Staff are required to read all their work-related emails. </w:t>
            </w:r>
          </w:p>
        </w:tc>
      </w:tr>
      <w:tr w:rsidR="00B030D1" w:rsidRPr="00D20681" w14:paraId="0339890E" w14:textId="77777777" w:rsidTr="00EF7E02">
        <w:tc>
          <w:tcPr>
            <w:tcW w:w="2122" w:type="dxa"/>
            <w:shd w:val="clear" w:color="auto" w:fill="B4DDD9"/>
          </w:tcPr>
          <w:p w14:paraId="7C8F6027" w14:textId="77777777" w:rsidR="00B030D1" w:rsidRPr="00D20681" w:rsidRDefault="00B030D1" w:rsidP="00540EB7">
            <w:pPr>
              <w:pStyle w:val="RTOWorksBodyText"/>
            </w:pPr>
            <w:r w:rsidRPr="00D20681">
              <w:lastRenderedPageBreak/>
              <w:t>Email distribution lists</w:t>
            </w:r>
          </w:p>
        </w:tc>
        <w:tc>
          <w:tcPr>
            <w:tcW w:w="6888" w:type="dxa"/>
            <w:shd w:val="clear" w:color="auto" w:fill="B4DDD9"/>
          </w:tcPr>
          <w:p w14:paraId="2368B6CD" w14:textId="77777777" w:rsidR="00B030D1" w:rsidRPr="00D20681" w:rsidRDefault="00B030D1" w:rsidP="00540EB7">
            <w:pPr>
              <w:pStyle w:val="RTOWorksBodyText"/>
            </w:pPr>
            <w:r w:rsidRPr="00D20681">
              <w:t xml:space="preserve">Email distribution lists may only be used by the executive team and should adhere to the Privacy policy. </w:t>
            </w:r>
          </w:p>
        </w:tc>
      </w:tr>
    </w:tbl>
    <w:p w14:paraId="5C7B6F46" w14:textId="4F1610B0" w:rsidR="0091121F" w:rsidRDefault="0091121F">
      <w:bookmarkStart w:id="0" w:name="_Toc31129925"/>
      <w:bookmarkEnd w:id="0"/>
    </w:p>
    <w:sectPr w:rsidR="0091121F" w:rsidSect="004A77A0">
      <w:headerReference w:type="default" r:id="rId8"/>
      <w:footerReference w:type="default" r:id="rId9"/>
      <w:pgSz w:w="11906" w:h="16838"/>
      <w:pgMar w:top="1440" w:right="1296" w:bottom="1440" w:left="1440"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8F9A7" w14:textId="77777777" w:rsidR="00D642E7" w:rsidRDefault="00D642E7" w:rsidP="00394897">
      <w:pPr>
        <w:spacing w:after="0" w:line="240" w:lineRule="auto"/>
      </w:pPr>
      <w:r>
        <w:separator/>
      </w:r>
    </w:p>
  </w:endnote>
  <w:endnote w:type="continuationSeparator" w:id="0">
    <w:p w14:paraId="4C1F0A8D" w14:textId="77777777" w:rsidR="00D642E7" w:rsidRDefault="00D642E7" w:rsidP="0039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ida BT">
    <w:altName w:val="Cambr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F8D" w14:textId="77777777" w:rsidR="009D796A" w:rsidRDefault="009D796A" w:rsidP="004A77A0">
    <w:pPr>
      <w:ind w:left="-1418" w:right="-820" w:firstLine="698"/>
      <w:jc w:val="center"/>
      <w:rPr>
        <w:rFonts w:ascii="Candida BT" w:hAnsi="Candida BT"/>
        <w:bCs/>
        <w:color w:val="C1272D"/>
        <w:szCs w:val="15"/>
      </w:rPr>
    </w:pPr>
    <w:bookmarkStart w:id="1" w:name="_Hlk116046381"/>
    <w:r w:rsidRPr="004D0AFD">
      <w:rPr>
        <w:rFonts w:ascii="Candida BT" w:hAnsi="Candida BT"/>
        <w:bCs/>
        <w:color w:val="C1272D"/>
        <w:szCs w:val="15"/>
      </w:rPr>
      <w:t>THE EARLY CHILDHOOD LEARNING COMPANY PTY. LTD. T/A ASTRAL SKILLS INSTITUTE OF AUSTRALIA</w:t>
    </w:r>
  </w:p>
  <w:p w14:paraId="055B31E4" w14:textId="77777777" w:rsidR="009D796A" w:rsidRPr="005B4D3E" w:rsidRDefault="009D796A" w:rsidP="009D796A">
    <w:pPr>
      <w:rPr>
        <w:rFonts w:ascii="Calibri" w:hAnsi="Calibri" w:cs="Calibri"/>
        <w:sz w:val="18"/>
      </w:rPr>
    </w:pPr>
    <w:r>
      <w:rPr>
        <w:noProof/>
        <w:lang w:eastAsia="en-AU"/>
      </w:rPr>
      <mc:AlternateContent>
        <mc:Choice Requires="wps">
          <w:drawing>
            <wp:anchor distT="0" distB="0" distL="114300" distR="114300" simplePos="0" relativeHeight="251664384" behindDoc="0" locked="0" layoutInCell="1" allowOverlap="1" wp14:anchorId="4A0B2705" wp14:editId="28E4B4FF">
              <wp:simplePos x="0" y="0"/>
              <wp:positionH relativeFrom="column">
                <wp:posOffset>5109278</wp:posOffset>
              </wp:positionH>
              <wp:positionV relativeFrom="paragraph">
                <wp:posOffset>30724</wp:posOffset>
              </wp:positionV>
              <wp:extent cx="1270000" cy="642026"/>
              <wp:effectExtent l="0" t="0" r="6350" b="5715"/>
              <wp:wrapNone/>
              <wp:docPr id="17" name="Text Box 17"/>
              <wp:cNvGraphicFramePr/>
              <a:graphic xmlns:a="http://schemas.openxmlformats.org/drawingml/2006/main">
                <a:graphicData uri="http://schemas.microsoft.com/office/word/2010/wordprocessingShape">
                  <wps:wsp>
                    <wps:cNvSpPr txBox="1"/>
                    <wps:spPr>
                      <a:xfrm>
                        <a:off x="0" y="0"/>
                        <a:ext cx="1270000" cy="642026"/>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31786F0" w14:textId="5183420D" w:rsidR="009D796A" w:rsidRPr="00B5066B" w:rsidRDefault="009D796A" w:rsidP="009D796A">
                          <w:pPr>
                            <w:pStyle w:val="Footer"/>
                            <w:rPr>
                              <w:rFonts w:ascii="Calibri" w:hAnsi="Calibri" w:cs="Calibri"/>
                              <w:sz w:val="18"/>
                              <w:szCs w:val="18"/>
                            </w:rPr>
                          </w:pPr>
                          <w:r w:rsidRPr="00B5066B">
                            <w:rPr>
                              <w:rFonts w:ascii="Calibri" w:hAnsi="Calibri" w:cs="Calibri"/>
                              <w:sz w:val="18"/>
                              <w:szCs w:val="18"/>
                            </w:rPr>
                            <w:t>Version 1.</w:t>
                          </w:r>
                          <w:r>
                            <w:rPr>
                              <w:rFonts w:ascii="Calibri" w:hAnsi="Calibri" w:cs="Calibri"/>
                              <w:sz w:val="18"/>
                              <w:szCs w:val="18"/>
                            </w:rPr>
                            <w:t>0</w:t>
                          </w:r>
                          <w:r>
                            <w:rPr>
                              <w:rFonts w:ascii="Calibri" w:hAnsi="Calibri" w:cs="Calibri"/>
                              <w:sz w:val="18"/>
                              <w:szCs w:val="18"/>
                            </w:rPr>
                            <w:br/>
                            <w:t>Release Date: NOV</w:t>
                          </w:r>
                          <w:r w:rsidRPr="00B5066B">
                            <w:rPr>
                              <w:rFonts w:ascii="Calibri" w:hAnsi="Calibri" w:cs="Calibri"/>
                              <w:sz w:val="18"/>
                              <w:szCs w:val="18"/>
                            </w:rPr>
                            <w:t xml:space="preserve"> 202</w:t>
                          </w:r>
                          <w:r w:rsidR="004A77A0">
                            <w:rPr>
                              <w:rFonts w:ascii="Calibri" w:hAnsi="Calibri" w:cs="Calibri"/>
                              <w:sz w:val="18"/>
                              <w:szCs w:val="18"/>
                            </w:rPr>
                            <w:t>2</w:t>
                          </w:r>
                          <w:r w:rsidRPr="00B5066B">
                            <w:rPr>
                              <w:rFonts w:ascii="Calibri" w:hAnsi="Calibri" w:cs="Calibri"/>
                              <w:sz w:val="18"/>
                              <w:szCs w:val="18"/>
                            </w:rPr>
                            <w:br/>
                            <w:t xml:space="preserve">Page No: </w:t>
                          </w:r>
                          <w:sdt>
                            <w:sdtPr>
                              <w:rPr>
                                <w:sz w:val="18"/>
                                <w:szCs w:val="18"/>
                              </w:rPr>
                              <w:id w:val="1968004260"/>
                              <w:docPartObj>
                                <w:docPartGallery w:val="Page Numbers (Bottom of Page)"/>
                                <w:docPartUnique/>
                              </w:docPartObj>
                            </w:sdtPr>
                            <w:sdtEndPr>
                              <w:rPr>
                                <w:rFonts w:ascii="Calibri" w:hAnsi="Calibri" w:cs="Calibri"/>
                              </w:rPr>
                            </w:sdtEndPr>
                            <w:sdtContent>
                              <w:r w:rsidRPr="00B5066B">
                                <w:rPr>
                                  <w:rFonts w:ascii="Calibri" w:hAnsi="Calibri" w:cs="Calibri"/>
                                  <w:sz w:val="18"/>
                                  <w:szCs w:val="18"/>
                                </w:rPr>
                                <w:fldChar w:fldCharType="begin"/>
                              </w:r>
                              <w:r w:rsidRPr="00B5066B">
                                <w:rPr>
                                  <w:rFonts w:ascii="Calibri" w:hAnsi="Calibri" w:cs="Calibri"/>
                                  <w:sz w:val="18"/>
                                  <w:szCs w:val="18"/>
                                </w:rPr>
                                <w:instrText xml:space="preserve"> PAGE   \* MERGEFORMAT </w:instrText>
                              </w:r>
                              <w:r w:rsidRPr="00B5066B">
                                <w:rPr>
                                  <w:rFonts w:ascii="Calibri" w:hAnsi="Calibri" w:cs="Calibri"/>
                                  <w:sz w:val="18"/>
                                  <w:szCs w:val="18"/>
                                </w:rPr>
                                <w:fldChar w:fldCharType="separate"/>
                              </w:r>
                              <w:r>
                                <w:rPr>
                                  <w:rFonts w:ascii="Calibri" w:hAnsi="Calibri" w:cs="Calibri"/>
                                  <w:noProof/>
                                  <w:sz w:val="18"/>
                                  <w:szCs w:val="18"/>
                                </w:rPr>
                                <w:t>2</w:t>
                              </w:r>
                              <w:r w:rsidRPr="00B5066B">
                                <w:rPr>
                                  <w:rFonts w:ascii="Calibri" w:hAnsi="Calibri" w:cs="Calibri"/>
                                  <w:sz w:val="18"/>
                                  <w:szCs w:val="18"/>
                                </w:rPr>
                                <w:fldChar w:fldCharType="end"/>
                              </w:r>
                            </w:sdtContent>
                          </w:sdt>
                        </w:p>
                        <w:p w14:paraId="28A07F54" w14:textId="77777777" w:rsidR="009D796A" w:rsidRPr="005B4D3E" w:rsidRDefault="009D796A" w:rsidP="009D796A">
                          <w:pPr>
                            <w:rPr>
                              <w:rFonts w:ascii="Calibri" w:hAnsi="Calibri" w:cs="Calibri"/>
                              <w:sz w:val="14"/>
                            </w:rPr>
                          </w:pPr>
                        </w:p>
                        <w:p w14:paraId="304180B3" w14:textId="77777777" w:rsidR="009D796A" w:rsidRPr="005B4D3E" w:rsidRDefault="009D796A" w:rsidP="009D796A">
                          <w:pPr>
                            <w:rPr>
                              <w:rFonts w:ascii="Calibri" w:hAnsi="Calibri" w:cs="Calibri"/>
                              <w:sz w:val="18"/>
                            </w:rPr>
                          </w:pP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B2705" id="_x0000_t202" coordsize="21600,21600" o:spt="202" path="m,l,21600r21600,l21600,xe">
              <v:stroke joinstyle="miter"/>
              <v:path gradientshapeok="t" o:connecttype="rect"/>
            </v:shapetype>
            <v:shape id="Text Box 17" o:spid="_x0000_s1026" type="#_x0000_t202" style="position:absolute;margin-left:402.3pt;margin-top:2.4pt;width:100pt;height:5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" filled="f" stroked="f" strokeweight=".5pt">
              <v:textbox inset="1.27mm,1.27mm,1.27mm,1.27mm">
                <w:txbxContent>
                  <w:p w14:paraId="331786F0" w14:textId="5183420D" w:rsidR="009D796A" w:rsidRPr="00B5066B" w:rsidRDefault="009D796A" w:rsidP="009D796A">
                    <w:pPr>
                      <w:pStyle w:val="Footer"/>
                      <w:rPr>
                        <w:rFonts w:ascii="Calibri" w:hAnsi="Calibri" w:cs="Calibri"/>
                        <w:sz w:val="18"/>
                        <w:szCs w:val="18"/>
                      </w:rPr>
                    </w:pPr>
                    <w:r w:rsidRPr="00B5066B">
                      <w:rPr>
                        <w:rFonts w:ascii="Calibri" w:hAnsi="Calibri" w:cs="Calibri"/>
                        <w:sz w:val="18"/>
                        <w:szCs w:val="18"/>
                      </w:rPr>
                      <w:t>Version 1.</w:t>
                    </w:r>
                    <w:r>
                      <w:rPr>
                        <w:rFonts w:ascii="Calibri" w:hAnsi="Calibri" w:cs="Calibri"/>
                        <w:sz w:val="18"/>
                        <w:szCs w:val="18"/>
                      </w:rPr>
                      <w:t>0</w:t>
                    </w:r>
                    <w:r>
                      <w:rPr>
                        <w:rFonts w:ascii="Calibri" w:hAnsi="Calibri" w:cs="Calibri"/>
                        <w:sz w:val="18"/>
                        <w:szCs w:val="18"/>
                      </w:rPr>
                      <w:br/>
                      <w:t>Release Date: NOV</w:t>
                    </w:r>
                    <w:r w:rsidRPr="00B5066B">
                      <w:rPr>
                        <w:rFonts w:ascii="Calibri" w:hAnsi="Calibri" w:cs="Calibri"/>
                        <w:sz w:val="18"/>
                        <w:szCs w:val="18"/>
                      </w:rPr>
                      <w:t xml:space="preserve"> 202</w:t>
                    </w:r>
                    <w:r w:rsidR="004A77A0">
                      <w:rPr>
                        <w:rFonts w:ascii="Calibri" w:hAnsi="Calibri" w:cs="Calibri"/>
                        <w:sz w:val="18"/>
                        <w:szCs w:val="18"/>
                      </w:rPr>
                      <w:t>2</w:t>
                    </w:r>
                    <w:r w:rsidRPr="00B5066B">
                      <w:rPr>
                        <w:rFonts w:ascii="Calibri" w:hAnsi="Calibri" w:cs="Calibri"/>
                        <w:sz w:val="18"/>
                        <w:szCs w:val="18"/>
                      </w:rPr>
                      <w:br/>
                      <w:t xml:space="preserve">Page No: </w:t>
                    </w:r>
                    <w:sdt>
                      <w:sdtPr>
                        <w:rPr>
                          <w:sz w:val="18"/>
                          <w:szCs w:val="18"/>
                        </w:rPr>
                        <w:id w:val="1968004260"/>
                        <w:docPartObj>
                          <w:docPartGallery w:val="Page Numbers (Bottom of Page)"/>
                          <w:docPartUnique/>
                        </w:docPartObj>
                      </w:sdtPr>
                      <w:sdtEndPr>
                        <w:rPr>
                          <w:rFonts w:ascii="Calibri" w:hAnsi="Calibri" w:cs="Calibri"/>
                        </w:rPr>
                      </w:sdtEndPr>
                      <w:sdtContent>
                        <w:r w:rsidRPr="00B5066B">
                          <w:rPr>
                            <w:rFonts w:ascii="Calibri" w:hAnsi="Calibri" w:cs="Calibri"/>
                            <w:sz w:val="18"/>
                            <w:szCs w:val="18"/>
                          </w:rPr>
                          <w:fldChar w:fldCharType="begin"/>
                        </w:r>
                        <w:r w:rsidRPr="00B5066B">
                          <w:rPr>
                            <w:rFonts w:ascii="Calibri" w:hAnsi="Calibri" w:cs="Calibri"/>
                            <w:sz w:val="18"/>
                            <w:szCs w:val="18"/>
                          </w:rPr>
                          <w:instrText xml:space="preserve"> PAGE   \* MERGEFORMAT </w:instrText>
                        </w:r>
                        <w:r w:rsidRPr="00B5066B">
                          <w:rPr>
                            <w:rFonts w:ascii="Calibri" w:hAnsi="Calibri" w:cs="Calibri"/>
                            <w:sz w:val="18"/>
                            <w:szCs w:val="18"/>
                          </w:rPr>
                          <w:fldChar w:fldCharType="separate"/>
                        </w:r>
                        <w:r>
                          <w:rPr>
                            <w:rFonts w:ascii="Calibri" w:hAnsi="Calibri" w:cs="Calibri"/>
                            <w:noProof/>
                            <w:sz w:val="18"/>
                            <w:szCs w:val="18"/>
                          </w:rPr>
                          <w:t>2</w:t>
                        </w:r>
                        <w:r w:rsidRPr="00B5066B">
                          <w:rPr>
                            <w:rFonts w:ascii="Calibri" w:hAnsi="Calibri" w:cs="Calibri"/>
                            <w:sz w:val="18"/>
                            <w:szCs w:val="18"/>
                          </w:rPr>
                          <w:fldChar w:fldCharType="end"/>
                        </w:r>
                      </w:sdtContent>
                    </w:sdt>
                  </w:p>
                  <w:p w14:paraId="28A07F54" w14:textId="77777777" w:rsidR="009D796A" w:rsidRPr="005B4D3E" w:rsidRDefault="009D796A" w:rsidP="009D796A">
                    <w:pPr>
                      <w:rPr>
                        <w:rFonts w:ascii="Calibri" w:hAnsi="Calibri" w:cs="Calibri"/>
                        <w:sz w:val="14"/>
                      </w:rPr>
                    </w:pPr>
                  </w:p>
                  <w:p w14:paraId="304180B3" w14:textId="77777777" w:rsidR="009D796A" w:rsidRPr="005B4D3E" w:rsidRDefault="009D796A" w:rsidP="009D796A">
                    <w:pPr>
                      <w:rPr>
                        <w:rFonts w:ascii="Calibri" w:hAnsi="Calibri" w:cs="Calibri"/>
                        <w:sz w:val="18"/>
                      </w:rPr>
                    </w:pPr>
                  </w:p>
                </w:txbxContent>
              </v:textbox>
            </v:shape>
          </w:pict>
        </mc:Fallback>
      </mc:AlternateContent>
    </w:r>
    <w:r>
      <w:rPr>
        <w:noProof/>
        <w:lang w:eastAsia="en-AU"/>
      </w:rPr>
      <w:drawing>
        <wp:anchor distT="0" distB="0" distL="114300" distR="114300" simplePos="0" relativeHeight="251663360" behindDoc="0" locked="0" layoutInCell="1" allowOverlap="1" wp14:anchorId="69006DBB" wp14:editId="507E89A1">
          <wp:simplePos x="0" y="0"/>
          <wp:positionH relativeFrom="column">
            <wp:posOffset>3085465</wp:posOffset>
          </wp:positionH>
          <wp:positionV relativeFrom="paragraph">
            <wp:posOffset>216535</wp:posOffset>
          </wp:positionV>
          <wp:extent cx="299720" cy="299085"/>
          <wp:effectExtent l="0" t="0" r="5080" b="5715"/>
          <wp:wrapNone/>
          <wp:docPr id="22" name="Picture 22" descr="C:\Users\MANTHAN\AppData\Local\Microsoft\Windows\INetCache\Content.Word\Astral Skills Institute Logo Letter Head Fina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13" name="Picture 1073741913" descr="C:\Users\MANTHAN\AppData\Local\Microsoft\Windows\INetCache\Content.Word\Astral Skills Institute Logo Letter Head Final-07.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720" cy="299085"/>
                  </a:xfrm>
                  <a:prstGeom prst="rect">
                    <a:avLst/>
                  </a:prstGeom>
                  <a:noFill/>
                  <a:ln>
                    <a:noFill/>
                  </a:ln>
                </pic:spPr>
              </pic:pic>
            </a:graphicData>
          </a:graphic>
        </wp:anchor>
      </w:drawing>
    </w:r>
    <w:r>
      <w:rPr>
        <w:noProof/>
        <w:lang w:eastAsia="en-AU"/>
      </w:rPr>
      <w:drawing>
        <wp:anchor distT="0" distB="0" distL="114300" distR="114300" simplePos="0" relativeHeight="251661312" behindDoc="0" locked="0" layoutInCell="1" allowOverlap="1" wp14:anchorId="2172D881" wp14:editId="4DE89FBC">
          <wp:simplePos x="0" y="0"/>
          <wp:positionH relativeFrom="column">
            <wp:posOffset>-257175</wp:posOffset>
          </wp:positionH>
          <wp:positionV relativeFrom="paragraph">
            <wp:posOffset>203200</wp:posOffset>
          </wp:positionV>
          <wp:extent cx="212090" cy="290830"/>
          <wp:effectExtent l="0" t="0" r="0" b="0"/>
          <wp:wrapNone/>
          <wp:docPr id="24" name="Picture 24" descr="Astral Skills Institute Logo Letter Head Final-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tral Skills Institute Logo Letter Head Final-0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2090" cy="290830"/>
                  </a:xfrm>
                  <a:prstGeom prst="rect">
                    <a:avLst/>
                  </a:prstGeom>
                  <a:noFill/>
                </pic:spPr>
              </pic:pic>
            </a:graphicData>
          </a:graphic>
        </wp:anchor>
      </w:drawing>
    </w:r>
    <w:r w:rsidRPr="005B4D3E">
      <w:rPr>
        <w:rFonts w:ascii="Calibri" w:hAnsi="Calibri" w:cs="Calibri"/>
        <w:sz w:val="18"/>
      </w:rPr>
      <w:t>ABN: 80 600 951 264</w:t>
    </w:r>
    <w:r w:rsidRPr="005B4D3E">
      <w:rPr>
        <w:rFonts w:ascii="Calibri" w:hAnsi="Calibri" w:cs="Calibri"/>
        <w:sz w:val="18"/>
      </w:rPr>
      <w:tab/>
    </w:r>
    <w:r w:rsidRPr="005B4D3E">
      <w:rPr>
        <w:rFonts w:ascii="Calibri" w:hAnsi="Calibri" w:cs="Calibri"/>
        <w:sz w:val="18"/>
      </w:rPr>
      <w:tab/>
      <w:t>RTO:</w:t>
    </w:r>
    <w:r>
      <w:rPr>
        <w:rFonts w:ascii="Calibri" w:hAnsi="Calibri" w:cs="Calibri"/>
        <w:sz w:val="18"/>
      </w:rPr>
      <w:t xml:space="preserve"> 41322</w:t>
    </w:r>
    <w:r w:rsidRPr="005B4D3E">
      <w:rPr>
        <w:rFonts w:ascii="Calibri" w:hAnsi="Calibri" w:cs="Calibri"/>
        <w:sz w:val="18"/>
      </w:rPr>
      <w:tab/>
      <w:t>CRICOS:</w:t>
    </w:r>
    <w:r>
      <w:rPr>
        <w:rFonts w:ascii="Calibri" w:hAnsi="Calibri" w:cs="Calibri"/>
        <w:sz w:val="18"/>
      </w:rPr>
      <w:t xml:space="preserve"> 03858C</w:t>
    </w:r>
  </w:p>
  <w:p w14:paraId="050C75AD" w14:textId="04F2BBEA" w:rsidR="009D796A" w:rsidRPr="0023720A" w:rsidRDefault="009D796A" w:rsidP="009D796A">
    <w:pPr>
      <w:rPr>
        <w:rFonts w:ascii="Calibri" w:hAnsi="Calibri" w:cs="Calibri"/>
        <w:sz w:val="18"/>
      </w:rPr>
    </w:pPr>
    <w:r>
      <w:rPr>
        <w:noProof/>
        <w:lang w:eastAsia="en-AU"/>
      </w:rPr>
      <w:drawing>
        <wp:anchor distT="0" distB="0" distL="114300" distR="114300" simplePos="0" relativeHeight="251662336" behindDoc="0" locked="0" layoutInCell="1" allowOverlap="1" wp14:anchorId="7044C516" wp14:editId="1949DC5F">
          <wp:simplePos x="0" y="0"/>
          <wp:positionH relativeFrom="column">
            <wp:posOffset>1899920</wp:posOffset>
          </wp:positionH>
          <wp:positionV relativeFrom="paragraph">
            <wp:posOffset>16510</wp:posOffset>
          </wp:positionV>
          <wp:extent cx="356235" cy="285115"/>
          <wp:effectExtent l="0" t="0" r="5715" b="635"/>
          <wp:wrapNone/>
          <wp:docPr id="29" name="Picture 29" descr="C:\Users\MANTHAN\AppData\Local\Microsoft\Windows\INetCache\Content.Word\Astral Skills Institute Logo Letter Head Fina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14" name="Picture 1073741914" descr="C:\Users\MANTHAN\AppData\Local\Microsoft\Windows\INetCache\Content.Word\Astral Skills Institute Logo Letter Head Final-06.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56235" cy="285115"/>
                  </a:xfrm>
                  <a:prstGeom prst="rect">
                    <a:avLst/>
                  </a:prstGeom>
                  <a:noFill/>
                  <a:ln>
                    <a:noFill/>
                  </a:ln>
                </pic:spPr>
              </pic:pic>
            </a:graphicData>
          </a:graphic>
        </wp:anchor>
      </w:drawing>
    </w:r>
    <w:r>
      <w:rPr>
        <w:rFonts w:ascii="Calibri" w:hAnsi="Calibri" w:cs="Calibri"/>
        <w:sz w:val="18"/>
      </w:rPr>
      <w:t xml:space="preserve"> </w:t>
    </w:r>
    <w:r w:rsidRPr="005B4D3E">
      <w:rPr>
        <w:rFonts w:ascii="Calibri" w:hAnsi="Calibri" w:cs="Calibri"/>
        <w:sz w:val="18"/>
      </w:rPr>
      <w:t>Level-6,</w:t>
    </w:r>
    <w:r>
      <w:rPr>
        <w:rFonts w:ascii="Calibri" w:hAnsi="Calibri" w:cs="Calibri"/>
        <w:sz w:val="18"/>
      </w:rPr>
      <w:t xml:space="preserve"> </w:t>
    </w:r>
    <w:r w:rsidRPr="005B4D3E">
      <w:rPr>
        <w:rFonts w:ascii="Calibri" w:hAnsi="Calibri" w:cs="Calibri"/>
        <w:sz w:val="18"/>
      </w:rPr>
      <w:t>Suite 6.01/138 Queen</w:t>
    </w:r>
    <w:r>
      <w:rPr>
        <w:rFonts w:ascii="Calibri" w:hAnsi="Calibri" w:cs="Calibri"/>
        <w:sz w:val="18"/>
      </w:rPr>
      <w:t xml:space="preserve"> Street,</w:t>
    </w:r>
    <w:r w:rsidRPr="005B4D3E">
      <w:rPr>
        <w:rFonts w:ascii="Calibri" w:hAnsi="Calibri" w:cs="Calibri"/>
        <w:sz w:val="18"/>
      </w:rPr>
      <w:t xml:space="preserve"> </w:t>
    </w:r>
    <w:r>
      <w:rPr>
        <w:rFonts w:ascii="Calibri" w:hAnsi="Calibri" w:cs="Calibri"/>
        <w:sz w:val="18"/>
      </w:rPr>
      <w:tab/>
    </w:r>
    <w:r>
      <w:rPr>
        <w:rFonts w:ascii="Calibri" w:hAnsi="Calibri" w:cs="Calibri"/>
        <w:sz w:val="18"/>
      </w:rPr>
      <w:tab/>
      <w:t>(02) 4608 9972</w:t>
    </w:r>
    <w:r>
      <w:rPr>
        <w:rFonts w:ascii="Calibri" w:hAnsi="Calibri" w:cs="Calibri"/>
        <w:sz w:val="18"/>
      </w:rPr>
      <w:tab/>
    </w:r>
    <w:r>
      <w:rPr>
        <w:rFonts w:ascii="Calibri" w:hAnsi="Calibri" w:cs="Calibri"/>
        <w:sz w:val="18"/>
      </w:rPr>
      <w:tab/>
    </w:r>
    <w:r w:rsidRPr="00B50733">
      <w:rPr>
        <w:rFonts w:ascii="Calibri" w:hAnsi="Calibri" w:cs="Calibri"/>
        <w:sz w:val="18"/>
      </w:rPr>
      <w:t>info@asia.edu.au</w:t>
    </w:r>
    <w:r>
      <w:rPr>
        <w:rFonts w:ascii="Calibri" w:hAnsi="Calibri" w:cs="Calibri"/>
        <w:sz w:val="18"/>
      </w:rPr>
      <w:br/>
      <w:t>Campbelltown</w:t>
    </w:r>
    <w:r w:rsidRPr="005B4D3E">
      <w:rPr>
        <w:rFonts w:ascii="Calibri" w:hAnsi="Calibri" w:cs="Calibri"/>
        <w:sz w:val="18"/>
      </w:rPr>
      <w:t>,</w:t>
    </w:r>
    <w:r>
      <w:rPr>
        <w:rFonts w:ascii="Calibri" w:hAnsi="Calibri" w:cs="Calibri"/>
        <w:sz w:val="18"/>
      </w:rPr>
      <w:t xml:space="preserve"> </w:t>
    </w:r>
    <w:r w:rsidRPr="005B4D3E">
      <w:rPr>
        <w:rFonts w:ascii="Calibri" w:hAnsi="Calibri" w:cs="Calibri"/>
        <w:sz w:val="18"/>
      </w:rPr>
      <w:t>NSW 2560</w:t>
    </w:r>
    <w:r>
      <w:rPr>
        <w:rFonts w:ascii="Calibri" w:hAnsi="Calibri" w:cs="Calibri"/>
        <w:sz w:val="18"/>
      </w:rPr>
      <w:t xml:space="preserve"> </w:t>
    </w: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sidRPr="005B4D3E">
      <w:rPr>
        <w:rFonts w:ascii="Calibri" w:hAnsi="Calibri" w:cs="Calibri"/>
        <w:sz w:val="18"/>
      </w:rPr>
      <w:t>www.as</w:t>
    </w:r>
    <w:r>
      <w:rPr>
        <w:rFonts w:ascii="Calibri" w:hAnsi="Calibri" w:cs="Calibri"/>
        <w:sz w:val="18"/>
      </w:rPr>
      <w:t>ia</w:t>
    </w:r>
    <w:r w:rsidRPr="005B4D3E">
      <w:rPr>
        <w:rFonts w:ascii="Calibri" w:hAnsi="Calibri" w:cs="Calibri"/>
        <w:sz w:val="18"/>
      </w:rPr>
      <w:t>.</w:t>
    </w:r>
    <w:r>
      <w:rPr>
        <w:rFonts w:ascii="Calibri" w:hAnsi="Calibri" w:cs="Calibri"/>
        <w:sz w:val="18"/>
      </w:rPr>
      <w:t>edu.au</w:t>
    </w:r>
    <w:bookmarkEnd w:id="1"/>
  </w:p>
  <w:p w14:paraId="614B5DE6" w14:textId="3C1CAC17" w:rsidR="004A08F2" w:rsidRPr="00B92FC2" w:rsidRDefault="004A08F2" w:rsidP="00B92FC2">
    <w:pPr>
      <w:pStyle w:val="Footer"/>
      <w:tabs>
        <w:tab w:val="right" w:pos="9356"/>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15AA" w14:textId="77777777" w:rsidR="00D642E7" w:rsidRDefault="00D642E7" w:rsidP="00394897">
      <w:pPr>
        <w:spacing w:after="0" w:line="240" w:lineRule="auto"/>
      </w:pPr>
      <w:r>
        <w:separator/>
      </w:r>
    </w:p>
  </w:footnote>
  <w:footnote w:type="continuationSeparator" w:id="0">
    <w:p w14:paraId="18895B09" w14:textId="77777777" w:rsidR="00D642E7" w:rsidRDefault="00D642E7" w:rsidP="00394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F15D" w14:textId="03002543" w:rsidR="009D796A" w:rsidRDefault="009D796A">
    <w:pPr>
      <w:pStyle w:val="Header"/>
    </w:pPr>
    <w:r w:rsidRPr="001F34AB">
      <w:rPr>
        <w:rFonts w:ascii="Verdana" w:eastAsia="Verdana" w:hAnsi="Verdana" w:cs="Verdana"/>
        <w:b/>
        <w:bCs/>
        <w:noProof/>
        <w:color w:val="262626"/>
        <w:sz w:val="44"/>
        <w:szCs w:val="18"/>
        <w:u w:color="262626"/>
        <w:lang w:eastAsia="en-AU"/>
      </w:rPr>
      <w:drawing>
        <wp:anchor distT="0" distB="0" distL="114300" distR="114300" simplePos="0" relativeHeight="251659264" behindDoc="1" locked="0" layoutInCell="1" allowOverlap="1" wp14:anchorId="37A21C16" wp14:editId="35684D45">
          <wp:simplePos x="0" y="0"/>
          <wp:positionH relativeFrom="margin">
            <wp:align>left</wp:align>
          </wp:positionH>
          <wp:positionV relativeFrom="paragraph">
            <wp:posOffset>-115845</wp:posOffset>
          </wp:positionV>
          <wp:extent cx="1958453" cy="562610"/>
          <wp:effectExtent l="0" t="0" r="3810" b="8890"/>
          <wp:wrapNone/>
          <wp:docPr id="1073741913" name="officeArt object"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913" name="officeArt object" descr="Logo&#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0794" cy="563283"/>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2E8"/>
    <w:multiLevelType w:val="multilevel"/>
    <w:tmpl w:val="8BB414F2"/>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 w15:restartNumberingAfterBreak="0">
    <w:nsid w:val="1B4D21A8"/>
    <w:multiLevelType w:val="hybridMultilevel"/>
    <w:tmpl w:val="D6DC525A"/>
    <w:lvl w:ilvl="0" w:tplc="CFF817F0">
      <w:numFmt w:val="bullet"/>
      <w:lvlText w:val="•"/>
      <w:lvlJc w:val="left"/>
      <w:pPr>
        <w:ind w:left="790" w:hanging="43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C155E2"/>
    <w:multiLevelType w:val="hybridMultilevel"/>
    <w:tmpl w:val="CB24B9F8"/>
    <w:lvl w:ilvl="0" w:tplc="D79633CC">
      <w:start w:val="1"/>
      <w:numFmt w:val="bullet"/>
      <w:pStyle w:val="RTOWorksBullet2"/>
      <w:lvlText w:val="o"/>
      <w:lvlJc w:val="left"/>
      <w:pPr>
        <w:ind w:left="425" w:firstLine="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250C6FFC"/>
    <w:multiLevelType w:val="multilevel"/>
    <w:tmpl w:val="F92CC1D4"/>
    <w:styleLink w:val="AssessorGuidanceBulletIndent"/>
    <w:lvl w:ilvl="0">
      <w:start w:val="1"/>
      <w:numFmt w:val="bullet"/>
      <w:pStyle w:val="RTOWorksAssessorGuidanceBulletInd1"/>
      <w:lvlText w:val=""/>
      <w:lvlJc w:val="left"/>
      <w:pPr>
        <w:tabs>
          <w:tab w:val="num" w:pos="425"/>
        </w:tabs>
        <w:ind w:left="851" w:hanging="426"/>
      </w:pPr>
      <w:rPr>
        <w:rFonts w:ascii="Symbol" w:hAnsi="Symbol" w:hint="default"/>
        <w:color w:val="FF0000"/>
      </w:rPr>
    </w:lvl>
    <w:lvl w:ilvl="1">
      <w:start w:val="1"/>
      <w:numFmt w:val="bullet"/>
      <w:lvlText w:val="o"/>
      <w:lvlJc w:val="left"/>
      <w:pPr>
        <w:tabs>
          <w:tab w:val="num" w:pos="851"/>
        </w:tabs>
        <w:ind w:left="1276" w:hanging="425"/>
      </w:pPr>
      <w:rPr>
        <w:rFonts w:ascii="Courier New" w:hAnsi="Courier New"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5" w15:restartNumberingAfterBreak="0">
    <w:nsid w:val="2D276113"/>
    <w:multiLevelType w:val="hybridMultilevel"/>
    <w:tmpl w:val="E87EEAC2"/>
    <w:lvl w:ilvl="0" w:tplc="E8BC0BA2">
      <w:start w:val="1"/>
      <w:numFmt w:val="bullet"/>
      <w:pStyle w:val="RTOWorksBullet3"/>
      <w:lvlText w:val=""/>
      <w:lvlJc w:val="left"/>
      <w:pPr>
        <w:ind w:left="425" w:firstLine="426"/>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2D3E6104"/>
    <w:multiLevelType w:val="hybridMultilevel"/>
    <w:tmpl w:val="19A2DB54"/>
    <w:lvl w:ilvl="0" w:tplc="706C68B2">
      <w:start w:val="1"/>
      <w:numFmt w:val="bullet"/>
      <w:pStyle w:val="RTOWorksAssessorGuidanceBullet2"/>
      <w:lvlText w:val="o"/>
      <w:lvlJc w:val="left"/>
      <w:pPr>
        <w:ind w:left="425" w:firstLine="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326457F3"/>
    <w:multiLevelType w:val="multilevel"/>
    <w:tmpl w:val="949CA77E"/>
    <w:styleLink w:val="Style1"/>
    <w:lvl w:ilvl="0">
      <w:start w:val="1"/>
      <w:numFmt w:val="decimal"/>
      <w:pStyle w:val="RTOWorksElement"/>
      <w:lvlText w:val="%1"/>
      <w:lvlJc w:val="left"/>
      <w:pPr>
        <w:ind w:left="425" w:hanging="425"/>
      </w:pPr>
      <w:rPr>
        <w:rFonts w:hint="default"/>
        <w:sz w:val="20"/>
      </w:rPr>
    </w:lvl>
    <w:lvl w:ilvl="1">
      <w:start w:val="1"/>
      <w:numFmt w:val="decimal"/>
      <w:pStyle w:val="RTOWorksPerformanceCritieria"/>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8" w15:restartNumberingAfterBreak="0">
    <w:nsid w:val="34960DB8"/>
    <w:multiLevelType w:val="multilevel"/>
    <w:tmpl w:val="092E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2205BC"/>
    <w:multiLevelType w:val="hybridMultilevel"/>
    <w:tmpl w:val="AA6446C4"/>
    <w:lvl w:ilvl="0" w:tplc="7FBCB298">
      <w:start w:val="1"/>
      <w:numFmt w:val="bullet"/>
      <w:pStyle w:val="RTOWorksBulletInd3"/>
      <w:lvlText w:val=""/>
      <w:lvlJc w:val="left"/>
      <w:pPr>
        <w:ind w:left="425" w:firstLine="851"/>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1" w15:restartNumberingAfterBreak="0">
    <w:nsid w:val="4A875CAA"/>
    <w:multiLevelType w:val="hybridMultilevel"/>
    <w:tmpl w:val="3F48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A3AF3"/>
    <w:multiLevelType w:val="hybridMultilevel"/>
    <w:tmpl w:val="ABFC82A8"/>
    <w:lvl w:ilvl="0" w:tplc="FF5ACEDA">
      <w:start w:val="1"/>
      <w:numFmt w:val="bullet"/>
      <w:pStyle w:val="RTOWorksAssessorGuidanceBulletInd2"/>
      <w:lvlText w:val="o"/>
      <w:lvlJc w:val="left"/>
      <w:pPr>
        <w:ind w:left="425" w:firstLine="426"/>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4F5119E9"/>
    <w:multiLevelType w:val="hybridMultilevel"/>
    <w:tmpl w:val="8B9E9398"/>
    <w:lvl w:ilvl="0" w:tplc="8D96416E">
      <w:start w:val="1"/>
      <w:numFmt w:val="decimal"/>
      <w:pStyle w:val="RTOWorksAssessmentNumbers"/>
      <w:lvlText w:val="%1."/>
      <w:lvlJc w:val="left"/>
      <w:pPr>
        <w:ind w:left="425" w:hanging="425"/>
      </w:pPr>
      <w:rPr>
        <w:rFonts w:ascii="Arial" w:hAnsi="Arial" w:hint="default"/>
        <w:caps w:val="0"/>
        <w:strike w:val="0"/>
        <w:dstrike w:val="0"/>
        <w:vanish w:val="0"/>
        <w:sz w:val="20"/>
        <w:vertAlign w:val="baseline"/>
      </w:rPr>
    </w:lvl>
    <w:lvl w:ilvl="1" w:tplc="01A0C23E">
      <w:start w:val="4"/>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C047D2"/>
    <w:multiLevelType w:val="hybridMultilevel"/>
    <w:tmpl w:val="2E5C0C30"/>
    <w:lvl w:ilvl="0" w:tplc="CB784ACA">
      <w:start w:val="1"/>
      <w:numFmt w:val="bullet"/>
      <w:pStyle w:val="RTOWorksCheckBox"/>
      <w:lvlText w:val=""/>
      <w:lvlJc w:val="left"/>
      <w:pPr>
        <w:ind w:left="425" w:hanging="425"/>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9D34F8"/>
    <w:multiLevelType w:val="hybridMultilevel"/>
    <w:tmpl w:val="B7027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1767C8"/>
    <w:multiLevelType w:val="hybridMultilevel"/>
    <w:tmpl w:val="4ABA17AC"/>
    <w:lvl w:ilvl="0" w:tplc="56E2A47C">
      <w:start w:val="1"/>
      <w:numFmt w:val="bullet"/>
      <w:pStyle w:val="RTOWorksBulletInd2"/>
      <w:lvlText w:val="o"/>
      <w:lvlJc w:val="left"/>
      <w:pPr>
        <w:ind w:left="425" w:firstLine="426"/>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DD3988"/>
    <w:multiLevelType w:val="hybridMultilevel"/>
    <w:tmpl w:val="A476AF36"/>
    <w:lvl w:ilvl="0" w:tplc="00000001">
      <w:start w:val="1"/>
      <w:numFmt w:val="bullet"/>
      <w:lvlText w:val="-"/>
      <w:lvlJc w:val="left"/>
      <w:pPr>
        <w:ind w:left="720" w:hanging="360"/>
      </w:pPr>
      <w:rPr>
        <w:rFonts w:hint="default"/>
      </w:rPr>
    </w:lvl>
    <w:lvl w:ilvl="1" w:tplc="BD0E3242">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175D8D"/>
    <w:multiLevelType w:val="hybridMultilevel"/>
    <w:tmpl w:val="E4D0AEBE"/>
    <w:lvl w:ilvl="0" w:tplc="D30C2D42">
      <w:start w:val="1"/>
      <w:numFmt w:val="bullet"/>
      <w:pStyle w:val="RTOWorksAssessorGuidanceBullet1"/>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B905DB"/>
    <w:multiLevelType w:val="hybridMultilevel"/>
    <w:tmpl w:val="8436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D3013"/>
    <w:multiLevelType w:val="multilevel"/>
    <w:tmpl w:val="92B25410"/>
    <w:styleLink w:val="AssessorGuidanceBullets"/>
    <w:lvl w:ilvl="0">
      <w:start w:val="1"/>
      <w:numFmt w:val="bullet"/>
      <w:lvlText w:val=""/>
      <w:lvlJc w:val="left"/>
      <w:pPr>
        <w:tabs>
          <w:tab w:val="num" w:pos="425"/>
        </w:tabs>
        <w:ind w:left="425" w:hanging="425"/>
      </w:pPr>
      <w:rPr>
        <w:rFonts w:ascii="Symbol" w:hAnsi="Symbol" w:hint="default"/>
        <w:color w:val="FF0000"/>
      </w:rPr>
    </w:lvl>
    <w:lvl w:ilvl="1">
      <w:start w:val="1"/>
      <w:numFmt w:val="bullet"/>
      <w:lvlText w:val="o"/>
      <w:lvlJc w:val="left"/>
      <w:pPr>
        <w:tabs>
          <w:tab w:val="num" w:pos="851"/>
        </w:tabs>
        <w:ind w:left="850" w:hanging="425"/>
      </w:pPr>
      <w:rPr>
        <w:rFonts w:ascii="Courier New" w:hAnsi="Courier New" w:hint="default"/>
        <w:color w:val="FF0000"/>
      </w:rPr>
    </w:lvl>
    <w:lvl w:ilvl="2">
      <w:start w:val="1"/>
      <w:numFmt w:val="bullet"/>
      <w:lvlText w:val=""/>
      <w:lvlJc w:val="left"/>
      <w:pPr>
        <w:ind w:left="1275" w:hanging="425"/>
      </w:pPr>
      <w:rPr>
        <w:rFonts w:ascii="Symbol" w:hAnsi="Symbol" w:hint="default"/>
        <w:color w:val="FF0000"/>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1" w15:restartNumberingAfterBreak="0">
    <w:nsid w:val="6E3E0BAC"/>
    <w:multiLevelType w:val="hybridMultilevel"/>
    <w:tmpl w:val="9ED0FDC8"/>
    <w:lvl w:ilvl="0" w:tplc="4894B6EA">
      <w:numFmt w:val="bullet"/>
      <w:lvlText w:val="•"/>
      <w:lvlJc w:val="left"/>
      <w:pPr>
        <w:ind w:left="1353" w:hanging="360"/>
      </w:pPr>
      <w:rPr>
        <w:rFonts w:ascii="Arial" w:eastAsiaTheme="minorEastAsia"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2" w15:restartNumberingAfterBreak="0">
    <w:nsid w:val="736D6970"/>
    <w:multiLevelType w:val="hybridMultilevel"/>
    <w:tmpl w:val="9B3E1EA0"/>
    <w:lvl w:ilvl="0" w:tplc="3278B2B8">
      <w:start w:val="1"/>
      <w:numFmt w:val="bullet"/>
      <w:pStyle w:val="RTOWorksBulletInd1"/>
      <w:lvlText w:val=""/>
      <w:lvlJc w:val="left"/>
      <w:pPr>
        <w:ind w:left="425"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114724"/>
    <w:multiLevelType w:val="hybridMultilevel"/>
    <w:tmpl w:val="F678F528"/>
    <w:lvl w:ilvl="0" w:tplc="BDC6F140">
      <w:start w:val="1"/>
      <w:numFmt w:val="bullet"/>
      <w:pStyle w:val="RTOWorksBullet1"/>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2749577">
    <w:abstractNumId w:val="18"/>
  </w:num>
  <w:num w:numId="2" w16cid:durableId="970012236">
    <w:abstractNumId w:val="6"/>
  </w:num>
  <w:num w:numId="3" w16cid:durableId="714546016">
    <w:abstractNumId w:val="12"/>
  </w:num>
  <w:num w:numId="4" w16cid:durableId="1422214993">
    <w:abstractNumId w:val="23"/>
  </w:num>
  <w:num w:numId="5" w16cid:durableId="742946254">
    <w:abstractNumId w:val="2"/>
  </w:num>
  <w:num w:numId="6" w16cid:durableId="140391778">
    <w:abstractNumId w:val="5"/>
  </w:num>
  <w:num w:numId="7" w16cid:durableId="1519153967">
    <w:abstractNumId w:val="22"/>
  </w:num>
  <w:num w:numId="8" w16cid:durableId="14889691">
    <w:abstractNumId w:val="16"/>
  </w:num>
  <w:num w:numId="9" w16cid:durableId="905530993">
    <w:abstractNumId w:val="10"/>
  </w:num>
  <w:num w:numId="10" w16cid:durableId="2022200489">
    <w:abstractNumId w:val="14"/>
  </w:num>
  <w:num w:numId="11" w16cid:durableId="997343217">
    <w:abstractNumId w:val="9"/>
  </w:num>
  <w:num w:numId="12" w16cid:durableId="54011941">
    <w:abstractNumId w:val="20"/>
  </w:num>
  <w:num w:numId="13" w16cid:durableId="309210459">
    <w:abstractNumId w:val="17"/>
  </w:num>
  <w:num w:numId="14" w16cid:durableId="899903758">
    <w:abstractNumId w:val="23"/>
  </w:num>
  <w:num w:numId="15" w16cid:durableId="594286292">
    <w:abstractNumId w:val="3"/>
  </w:num>
  <w:num w:numId="16" w16cid:durableId="836383495">
    <w:abstractNumId w:val="1"/>
  </w:num>
  <w:num w:numId="17" w16cid:durableId="1166359443">
    <w:abstractNumId w:val="9"/>
    <w:lvlOverride w:ilvl="0">
      <w:startOverride w:val="1"/>
    </w:lvlOverride>
  </w:num>
  <w:num w:numId="18" w16cid:durableId="845823697">
    <w:abstractNumId w:val="7"/>
  </w:num>
  <w:num w:numId="19" w16cid:durableId="613489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0496656">
    <w:abstractNumId w:val="13"/>
  </w:num>
  <w:num w:numId="21" w16cid:durableId="992028760">
    <w:abstractNumId w:val="4"/>
  </w:num>
  <w:num w:numId="22" w16cid:durableId="1717508715">
    <w:abstractNumId w:val="0"/>
  </w:num>
  <w:num w:numId="23" w16cid:durableId="736782418">
    <w:abstractNumId w:val="8"/>
  </w:num>
  <w:num w:numId="24" w16cid:durableId="1973100473">
    <w:abstractNumId w:val="11"/>
  </w:num>
  <w:num w:numId="25" w16cid:durableId="1447233909">
    <w:abstractNumId w:val="19"/>
  </w:num>
  <w:num w:numId="26" w16cid:durableId="1002928704">
    <w:abstractNumId w:val="21"/>
  </w:num>
  <w:num w:numId="27" w16cid:durableId="1652565393">
    <w:abstractNumId w:val="15"/>
  </w:num>
  <w:num w:numId="28" w16cid:durableId="1735422097">
    <w:abstractNumId w:val="9"/>
    <w:lvlOverride w:ilvl="0">
      <w:startOverride w:val="1"/>
    </w:lvlOverride>
  </w:num>
  <w:num w:numId="29" w16cid:durableId="218592861">
    <w:abstractNumId w:val="9"/>
  </w:num>
  <w:num w:numId="30" w16cid:durableId="1184442947">
    <w:abstractNumId w:val="9"/>
  </w:num>
  <w:num w:numId="31" w16cid:durableId="1641770067">
    <w:abstractNumId w:val="9"/>
  </w:num>
  <w:num w:numId="32" w16cid:durableId="179898387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7"/>
    <w:rsid w:val="00011439"/>
    <w:rsid w:val="00015674"/>
    <w:rsid w:val="00026820"/>
    <w:rsid w:val="00037769"/>
    <w:rsid w:val="00037B47"/>
    <w:rsid w:val="0004245B"/>
    <w:rsid w:val="00042C43"/>
    <w:rsid w:val="00050B5C"/>
    <w:rsid w:val="00062407"/>
    <w:rsid w:val="00066B37"/>
    <w:rsid w:val="000740C5"/>
    <w:rsid w:val="00083997"/>
    <w:rsid w:val="00084AED"/>
    <w:rsid w:val="000906E2"/>
    <w:rsid w:val="00090EDF"/>
    <w:rsid w:val="000A5F58"/>
    <w:rsid w:val="000C15DA"/>
    <w:rsid w:val="000C1709"/>
    <w:rsid w:val="000C2D4F"/>
    <w:rsid w:val="000D2AA5"/>
    <w:rsid w:val="000D59B6"/>
    <w:rsid w:val="000E0107"/>
    <w:rsid w:val="000E5607"/>
    <w:rsid w:val="000E6A27"/>
    <w:rsid w:val="000F1B1D"/>
    <w:rsid w:val="00123719"/>
    <w:rsid w:val="001440B1"/>
    <w:rsid w:val="00162ACE"/>
    <w:rsid w:val="00164F3E"/>
    <w:rsid w:val="00173432"/>
    <w:rsid w:val="00175AC3"/>
    <w:rsid w:val="00180084"/>
    <w:rsid w:val="00184C87"/>
    <w:rsid w:val="00192845"/>
    <w:rsid w:val="001A6F8E"/>
    <w:rsid w:val="001D42CD"/>
    <w:rsid w:val="001E015F"/>
    <w:rsid w:val="001F1F62"/>
    <w:rsid w:val="001F2B04"/>
    <w:rsid w:val="0020078A"/>
    <w:rsid w:val="00202B10"/>
    <w:rsid w:val="0023138C"/>
    <w:rsid w:val="0023720A"/>
    <w:rsid w:val="00251902"/>
    <w:rsid w:val="00263361"/>
    <w:rsid w:val="00264F5B"/>
    <w:rsid w:val="00267C10"/>
    <w:rsid w:val="00273058"/>
    <w:rsid w:val="00273BF0"/>
    <w:rsid w:val="00275DBD"/>
    <w:rsid w:val="00276F31"/>
    <w:rsid w:val="002823AA"/>
    <w:rsid w:val="002850C9"/>
    <w:rsid w:val="00285D52"/>
    <w:rsid w:val="00291FA5"/>
    <w:rsid w:val="002A366E"/>
    <w:rsid w:val="002A452B"/>
    <w:rsid w:val="002A624D"/>
    <w:rsid w:val="002A746D"/>
    <w:rsid w:val="002B0CF4"/>
    <w:rsid w:val="002B7CDC"/>
    <w:rsid w:val="002C3F2F"/>
    <w:rsid w:val="002D161B"/>
    <w:rsid w:val="002D25D2"/>
    <w:rsid w:val="002D4763"/>
    <w:rsid w:val="002D5A21"/>
    <w:rsid w:val="002E6E9B"/>
    <w:rsid w:val="002E78B1"/>
    <w:rsid w:val="002F337B"/>
    <w:rsid w:val="00303E73"/>
    <w:rsid w:val="00312D41"/>
    <w:rsid w:val="003170BD"/>
    <w:rsid w:val="0031772B"/>
    <w:rsid w:val="0032047D"/>
    <w:rsid w:val="0032795E"/>
    <w:rsid w:val="00334055"/>
    <w:rsid w:val="00334319"/>
    <w:rsid w:val="003438DA"/>
    <w:rsid w:val="00352165"/>
    <w:rsid w:val="003544C5"/>
    <w:rsid w:val="00367F91"/>
    <w:rsid w:val="00371F06"/>
    <w:rsid w:val="00374511"/>
    <w:rsid w:val="00374950"/>
    <w:rsid w:val="00374FF9"/>
    <w:rsid w:val="0038791B"/>
    <w:rsid w:val="00394897"/>
    <w:rsid w:val="0039770C"/>
    <w:rsid w:val="003A6209"/>
    <w:rsid w:val="003A73E5"/>
    <w:rsid w:val="003B23B2"/>
    <w:rsid w:val="003B2E07"/>
    <w:rsid w:val="003C2266"/>
    <w:rsid w:val="003C4D3E"/>
    <w:rsid w:val="003C665F"/>
    <w:rsid w:val="003E20CF"/>
    <w:rsid w:val="003F5492"/>
    <w:rsid w:val="0040027F"/>
    <w:rsid w:val="00405D43"/>
    <w:rsid w:val="00411F53"/>
    <w:rsid w:val="00412039"/>
    <w:rsid w:val="00414528"/>
    <w:rsid w:val="00420241"/>
    <w:rsid w:val="0042091D"/>
    <w:rsid w:val="004263B9"/>
    <w:rsid w:val="00430ECA"/>
    <w:rsid w:val="004369EF"/>
    <w:rsid w:val="00451B09"/>
    <w:rsid w:val="00493C53"/>
    <w:rsid w:val="00494140"/>
    <w:rsid w:val="004A08F2"/>
    <w:rsid w:val="004A2F3A"/>
    <w:rsid w:val="004A77A0"/>
    <w:rsid w:val="004B16A6"/>
    <w:rsid w:val="004B4CDA"/>
    <w:rsid w:val="004B6179"/>
    <w:rsid w:val="004C3C1E"/>
    <w:rsid w:val="004D39D0"/>
    <w:rsid w:val="004D3F18"/>
    <w:rsid w:val="00501E06"/>
    <w:rsid w:val="0051564C"/>
    <w:rsid w:val="00522AE7"/>
    <w:rsid w:val="00526EB4"/>
    <w:rsid w:val="00550BA0"/>
    <w:rsid w:val="0056407A"/>
    <w:rsid w:val="00582434"/>
    <w:rsid w:val="005847D4"/>
    <w:rsid w:val="005A683B"/>
    <w:rsid w:val="005A6BAC"/>
    <w:rsid w:val="005B0730"/>
    <w:rsid w:val="005B22C9"/>
    <w:rsid w:val="005B5F4A"/>
    <w:rsid w:val="005C475C"/>
    <w:rsid w:val="005C50CC"/>
    <w:rsid w:val="005C6E92"/>
    <w:rsid w:val="005D6523"/>
    <w:rsid w:val="005E2501"/>
    <w:rsid w:val="005E512E"/>
    <w:rsid w:val="00614310"/>
    <w:rsid w:val="00615641"/>
    <w:rsid w:val="006229BF"/>
    <w:rsid w:val="00624546"/>
    <w:rsid w:val="00627258"/>
    <w:rsid w:val="00627F58"/>
    <w:rsid w:val="00630AB5"/>
    <w:rsid w:val="0063136C"/>
    <w:rsid w:val="006356FF"/>
    <w:rsid w:val="00636F09"/>
    <w:rsid w:val="00647C00"/>
    <w:rsid w:val="00691F67"/>
    <w:rsid w:val="006A79BE"/>
    <w:rsid w:val="006A7A75"/>
    <w:rsid w:val="006B0786"/>
    <w:rsid w:val="006B4D4E"/>
    <w:rsid w:val="006C0BB0"/>
    <w:rsid w:val="006C2748"/>
    <w:rsid w:val="006D2857"/>
    <w:rsid w:val="006E2FF0"/>
    <w:rsid w:val="006F42B0"/>
    <w:rsid w:val="006F498D"/>
    <w:rsid w:val="006F7E61"/>
    <w:rsid w:val="007050C7"/>
    <w:rsid w:val="00706081"/>
    <w:rsid w:val="007061E1"/>
    <w:rsid w:val="00713E1E"/>
    <w:rsid w:val="00714D4F"/>
    <w:rsid w:val="00715BFF"/>
    <w:rsid w:val="00731D09"/>
    <w:rsid w:val="00742822"/>
    <w:rsid w:val="00743D28"/>
    <w:rsid w:val="00754CB7"/>
    <w:rsid w:val="0075520D"/>
    <w:rsid w:val="00755B7E"/>
    <w:rsid w:val="00761788"/>
    <w:rsid w:val="00766C4E"/>
    <w:rsid w:val="007676D8"/>
    <w:rsid w:val="00770969"/>
    <w:rsid w:val="00777A9D"/>
    <w:rsid w:val="00777EB9"/>
    <w:rsid w:val="0078306E"/>
    <w:rsid w:val="007905E3"/>
    <w:rsid w:val="00791AA5"/>
    <w:rsid w:val="00793D2D"/>
    <w:rsid w:val="007972C6"/>
    <w:rsid w:val="007A3C20"/>
    <w:rsid w:val="007A5A8D"/>
    <w:rsid w:val="007B33C0"/>
    <w:rsid w:val="007B54E5"/>
    <w:rsid w:val="007B5DB5"/>
    <w:rsid w:val="007B66D1"/>
    <w:rsid w:val="007C7C20"/>
    <w:rsid w:val="007D4849"/>
    <w:rsid w:val="007E4743"/>
    <w:rsid w:val="007F15BA"/>
    <w:rsid w:val="007F7240"/>
    <w:rsid w:val="007F75EC"/>
    <w:rsid w:val="008100E2"/>
    <w:rsid w:val="00823529"/>
    <w:rsid w:val="008656A0"/>
    <w:rsid w:val="00866927"/>
    <w:rsid w:val="008816A8"/>
    <w:rsid w:val="00884E00"/>
    <w:rsid w:val="00884F7D"/>
    <w:rsid w:val="0089359A"/>
    <w:rsid w:val="00895BA6"/>
    <w:rsid w:val="008A5BDF"/>
    <w:rsid w:val="008B2337"/>
    <w:rsid w:val="008B5BF5"/>
    <w:rsid w:val="008C3FE3"/>
    <w:rsid w:val="008D4DF8"/>
    <w:rsid w:val="008D539E"/>
    <w:rsid w:val="008E0C69"/>
    <w:rsid w:val="008E4854"/>
    <w:rsid w:val="008F1DD8"/>
    <w:rsid w:val="008F5E8E"/>
    <w:rsid w:val="008F6EF4"/>
    <w:rsid w:val="009024D3"/>
    <w:rsid w:val="00904EB8"/>
    <w:rsid w:val="0091121F"/>
    <w:rsid w:val="0091704E"/>
    <w:rsid w:val="009432A2"/>
    <w:rsid w:val="00943777"/>
    <w:rsid w:val="00944B1B"/>
    <w:rsid w:val="00955F3D"/>
    <w:rsid w:val="00960EF5"/>
    <w:rsid w:val="00964C9D"/>
    <w:rsid w:val="009725AD"/>
    <w:rsid w:val="00972B0A"/>
    <w:rsid w:val="00975624"/>
    <w:rsid w:val="00976BFC"/>
    <w:rsid w:val="009846B3"/>
    <w:rsid w:val="00987A51"/>
    <w:rsid w:val="00991400"/>
    <w:rsid w:val="009B03D5"/>
    <w:rsid w:val="009B11AB"/>
    <w:rsid w:val="009C6DC3"/>
    <w:rsid w:val="009D6A25"/>
    <w:rsid w:val="009D796A"/>
    <w:rsid w:val="009E6BF1"/>
    <w:rsid w:val="009F0D41"/>
    <w:rsid w:val="009F3491"/>
    <w:rsid w:val="009F354E"/>
    <w:rsid w:val="009F589F"/>
    <w:rsid w:val="00A034CE"/>
    <w:rsid w:val="00A04384"/>
    <w:rsid w:val="00A06FAD"/>
    <w:rsid w:val="00A14DC9"/>
    <w:rsid w:val="00A231D6"/>
    <w:rsid w:val="00A3040F"/>
    <w:rsid w:val="00A33CCB"/>
    <w:rsid w:val="00A40F11"/>
    <w:rsid w:val="00A41469"/>
    <w:rsid w:val="00A447FA"/>
    <w:rsid w:val="00A44836"/>
    <w:rsid w:val="00A51139"/>
    <w:rsid w:val="00A836A0"/>
    <w:rsid w:val="00A932F6"/>
    <w:rsid w:val="00AA3B60"/>
    <w:rsid w:val="00AA3CA4"/>
    <w:rsid w:val="00AB4813"/>
    <w:rsid w:val="00AC5188"/>
    <w:rsid w:val="00AD426B"/>
    <w:rsid w:val="00AE100E"/>
    <w:rsid w:val="00AE527B"/>
    <w:rsid w:val="00AE5C50"/>
    <w:rsid w:val="00AF23CD"/>
    <w:rsid w:val="00AF3D73"/>
    <w:rsid w:val="00AF4C36"/>
    <w:rsid w:val="00B030D1"/>
    <w:rsid w:val="00B056E5"/>
    <w:rsid w:val="00B1047C"/>
    <w:rsid w:val="00B137F4"/>
    <w:rsid w:val="00B2297D"/>
    <w:rsid w:val="00B22CD2"/>
    <w:rsid w:val="00B30553"/>
    <w:rsid w:val="00B31C0C"/>
    <w:rsid w:val="00B3219E"/>
    <w:rsid w:val="00B41FC6"/>
    <w:rsid w:val="00B52063"/>
    <w:rsid w:val="00B54612"/>
    <w:rsid w:val="00B560DD"/>
    <w:rsid w:val="00B575EF"/>
    <w:rsid w:val="00B6557B"/>
    <w:rsid w:val="00B67B2F"/>
    <w:rsid w:val="00B74BD6"/>
    <w:rsid w:val="00B92FC2"/>
    <w:rsid w:val="00B953A0"/>
    <w:rsid w:val="00B966C2"/>
    <w:rsid w:val="00BA0BA1"/>
    <w:rsid w:val="00BA0BF6"/>
    <w:rsid w:val="00BB1050"/>
    <w:rsid w:val="00BB565C"/>
    <w:rsid w:val="00BD302F"/>
    <w:rsid w:val="00BD43EF"/>
    <w:rsid w:val="00BE6E47"/>
    <w:rsid w:val="00BE798E"/>
    <w:rsid w:val="00BF12AB"/>
    <w:rsid w:val="00C0760B"/>
    <w:rsid w:val="00C14CFC"/>
    <w:rsid w:val="00C16F7F"/>
    <w:rsid w:val="00C2217D"/>
    <w:rsid w:val="00C3021F"/>
    <w:rsid w:val="00C33956"/>
    <w:rsid w:val="00C6215C"/>
    <w:rsid w:val="00C630F7"/>
    <w:rsid w:val="00C647CB"/>
    <w:rsid w:val="00C7323F"/>
    <w:rsid w:val="00C81AE2"/>
    <w:rsid w:val="00C85230"/>
    <w:rsid w:val="00C92079"/>
    <w:rsid w:val="00C9452C"/>
    <w:rsid w:val="00C95D4B"/>
    <w:rsid w:val="00CB244B"/>
    <w:rsid w:val="00CB5FE2"/>
    <w:rsid w:val="00CC13D6"/>
    <w:rsid w:val="00CC5017"/>
    <w:rsid w:val="00CD30CD"/>
    <w:rsid w:val="00CD381D"/>
    <w:rsid w:val="00CD4C25"/>
    <w:rsid w:val="00CD4EE9"/>
    <w:rsid w:val="00CD51AB"/>
    <w:rsid w:val="00CD58FD"/>
    <w:rsid w:val="00CF030D"/>
    <w:rsid w:val="00CF22C2"/>
    <w:rsid w:val="00D00F51"/>
    <w:rsid w:val="00D01887"/>
    <w:rsid w:val="00D103C6"/>
    <w:rsid w:val="00D10B93"/>
    <w:rsid w:val="00D15B29"/>
    <w:rsid w:val="00D2301A"/>
    <w:rsid w:val="00D3635B"/>
    <w:rsid w:val="00D42474"/>
    <w:rsid w:val="00D44BD5"/>
    <w:rsid w:val="00D52DBD"/>
    <w:rsid w:val="00D55685"/>
    <w:rsid w:val="00D60245"/>
    <w:rsid w:val="00D606A7"/>
    <w:rsid w:val="00D642E7"/>
    <w:rsid w:val="00D7322D"/>
    <w:rsid w:val="00D85AF7"/>
    <w:rsid w:val="00D926B8"/>
    <w:rsid w:val="00D92BDF"/>
    <w:rsid w:val="00DA02C3"/>
    <w:rsid w:val="00DA5734"/>
    <w:rsid w:val="00DB1918"/>
    <w:rsid w:val="00DB3758"/>
    <w:rsid w:val="00DB6CF7"/>
    <w:rsid w:val="00DC0D13"/>
    <w:rsid w:val="00DC48D3"/>
    <w:rsid w:val="00DD09FE"/>
    <w:rsid w:val="00DD4E32"/>
    <w:rsid w:val="00DD5644"/>
    <w:rsid w:val="00DE5F31"/>
    <w:rsid w:val="00DF4DFB"/>
    <w:rsid w:val="00DF63E2"/>
    <w:rsid w:val="00E0583A"/>
    <w:rsid w:val="00E10CDA"/>
    <w:rsid w:val="00E13D31"/>
    <w:rsid w:val="00E2344E"/>
    <w:rsid w:val="00E33CBF"/>
    <w:rsid w:val="00E3586F"/>
    <w:rsid w:val="00E408F6"/>
    <w:rsid w:val="00E44797"/>
    <w:rsid w:val="00E60BE7"/>
    <w:rsid w:val="00E719FA"/>
    <w:rsid w:val="00E752B4"/>
    <w:rsid w:val="00E77ECC"/>
    <w:rsid w:val="00E858D4"/>
    <w:rsid w:val="00E94823"/>
    <w:rsid w:val="00EB1460"/>
    <w:rsid w:val="00EB66B1"/>
    <w:rsid w:val="00EB6EA1"/>
    <w:rsid w:val="00EC0584"/>
    <w:rsid w:val="00EC6278"/>
    <w:rsid w:val="00ED0C12"/>
    <w:rsid w:val="00EE4A4C"/>
    <w:rsid w:val="00EE515D"/>
    <w:rsid w:val="00EE5ECC"/>
    <w:rsid w:val="00EF0E77"/>
    <w:rsid w:val="00EF68E7"/>
    <w:rsid w:val="00EF7E02"/>
    <w:rsid w:val="00F02E11"/>
    <w:rsid w:val="00F07123"/>
    <w:rsid w:val="00F12107"/>
    <w:rsid w:val="00F134F9"/>
    <w:rsid w:val="00F17074"/>
    <w:rsid w:val="00F27B8E"/>
    <w:rsid w:val="00F30300"/>
    <w:rsid w:val="00F33B97"/>
    <w:rsid w:val="00F37824"/>
    <w:rsid w:val="00F37C21"/>
    <w:rsid w:val="00F4038E"/>
    <w:rsid w:val="00F41BDB"/>
    <w:rsid w:val="00F46634"/>
    <w:rsid w:val="00F56B21"/>
    <w:rsid w:val="00F64C83"/>
    <w:rsid w:val="00F655D5"/>
    <w:rsid w:val="00FC3079"/>
    <w:rsid w:val="00FC7BCB"/>
    <w:rsid w:val="00FD64ED"/>
    <w:rsid w:val="00FF6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57E044"/>
  <w14:defaultImageDpi w14:val="330"/>
  <w15:chartTrackingRefBased/>
  <w15:docId w15:val="{42B87466-8318-4233-B191-5194BBA5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iPriority="0"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EF68E7"/>
  </w:style>
  <w:style w:type="paragraph" w:styleId="Heading1">
    <w:name w:val="heading 1"/>
    <w:basedOn w:val="Normal"/>
    <w:next w:val="Normal"/>
    <w:link w:val="Heading1Char"/>
    <w:uiPriority w:val="9"/>
    <w:semiHidden/>
    <w:qFormat/>
    <w:locked/>
    <w:rsid w:val="00D018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semiHidden/>
    <w:qFormat/>
    <w:locked/>
    <w:rsid w:val="00A932F6"/>
    <w:pPr>
      <w:spacing w:before="60" w:after="120" w:line="276" w:lineRule="auto"/>
      <w:contextualSpacing/>
      <w:outlineLvl w:val="1"/>
    </w:pPr>
    <w:rPr>
      <w:rFonts w:ascii="Arial" w:eastAsia="Calibri" w:hAnsi="Arial" w:cs="Arial"/>
      <w:b/>
      <w:color w:val="000000" w:themeColor="text1"/>
      <w:sz w:val="24"/>
      <w:szCs w:val="20"/>
      <w:lang w:eastAsia="en-AU"/>
    </w:rPr>
  </w:style>
  <w:style w:type="paragraph" w:styleId="Heading3">
    <w:name w:val="heading 3"/>
    <w:basedOn w:val="Normal"/>
    <w:next w:val="Normal"/>
    <w:link w:val="Heading3Char"/>
    <w:uiPriority w:val="9"/>
    <w:semiHidden/>
    <w:qFormat/>
    <w:locked/>
    <w:rsid w:val="00D018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OWorksTitlePage">
    <w:name w:val="RTO Works Title Page"/>
    <w:basedOn w:val="Normal"/>
    <w:qFormat/>
    <w:rsid w:val="00960EF5"/>
    <w:pPr>
      <w:spacing w:after="480"/>
      <w:jc w:val="center"/>
    </w:pPr>
    <w:rPr>
      <w:rFonts w:ascii="Arial" w:hAnsi="Arial" w:cs="Arial"/>
      <w:b/>
      <w:bCs/>
      <w:sz w:val="36"/>
      <w:szCs w:val="36"/>
    </w:rPr>
  </w:style>
  <w:style w:type="paragraph" w:customStyle="1" w:styleId="RTOWorksTitleRTOInfo">
    <w:name w:val="RTO Works Title RTO Info"/>
    <w:qFormat/>
    <w:rsid w:val="00960EF5"/>
    <w:pPr>
      <w:spacing w:before="60" w:after="60" w:line="276" w:lineRule="auto"/>
      <w:jc w:val="center"/>
    </w:pPr>
    <w:rPr>
      <w:rFonts w:ascii="Arial" w:hAnsi="Arial" w:cs="Arial"/>
      <w:sz w:val="20"/>
      <w:szCs w:val="20"/>
    </w:rPr>
  </w:style>
  <w:style w:type="paragraph" w:styleId="Header">
    <w:name w:val="header"/>
    <w:aliases w:val="RTO Works Header"/>
    <w:link w:val="HeaderChar"/>
    <w:uiPriority w:val="99"/>
    <w:semiHidden/>
    <w:locked/>
    <w:rsid w:val="004263B9"/>
    <w:pPr>
      <w:tabs>
        <w:tab w:val="center" w:pos="4513"/>
        <w:tab w:val="right" w:pos="9026"/>
      </w:tabs>
      <w:spacing w:after="0" w:line="240" w:lineRule="auto"/>
    </w:pPr>
  </w:style>
  <w:style w:type="character" w:customStyle="1" w:styleId="HeaderChar">
    <w:name w:val="Header Char"/>
    <w:aliases w:val="RTO Works Header Char"/>
    <w:basedOn w:val="DefaultParagraphFont"/>
    <w:link w:val="Header"/>
    <w:uiPriority w:val="99"/>
    <w:semiHidden/>
    <w:rsid w:val="00EF68E7"/>
  </w:style>
  <w:style w:type="paragraph" w:styleId="Footer">
    <w:name w:val="footer"/>
    <w:aliases w:val="RTO Works Footer,F&amp;B"/>
    <w:link w:val="FooterChar"/>
    <w:qFormat/>
    <w:locked/>
    <w:rsid w:val="004263B9"/>
    <w:pPr>
      <w:tabs>
        <w:tab w:val="center" w:pos="4513"/>
        <w:tab w:val="right" w:pos="9026"/>
      </w:tabs>
      <w:spacing w:after="0" w:line="240" w:lineRule="auto"/>
    </w:pPr>
  </w:style>
  <w:style w:type="character" w:customStyle="1" w:styleId="FooterChar">
    <w:name w:val="Footer Char"/>
    <w:aliases w:val="RTO Works Footer Char,F&amp;B Char"/>
    <w:basedOn w:val="DefaultParagraphFont"/>
    <w:link w:val="Footer"/>
    <w:rsid w:val="00EF68E7"/>
  </w:style>
  <w:style w:type="paragraph" w:customStyle="1" w:styleId="RTOWorksContentsHeading">
    <w:name w:val="RTO Works Contents Heading"/>
    <w:qFormat/>
    <w:rsid w:val="00960EF5"/>
    <w:pPr>
      <w:spacing w:after="240"/>
    </w:pPr>
    <w:rPr>
      <w:rFonts w:ascii="Arial" w:hAnsi="Arial" w:cs="Arial"/>
      <w:b/>
      <w:bCs/>
      <w:sz w:val="32"/>
      <w:szCs w:val="32"/>
    </w:rPr>
  </w:style>
  <w:style w:type="paragraph" w:customStyle="1" w:styleId="RTOWorksHeading1">
    <w:name w:val="RTO Works Heading 1"/>
    <w:next w:val="RTOWorksBodyText"/>
    <w:qFormat/>
    <w:rsid w:val="00A836A0"/>
    <w:pPr>
      <w:spacing w:before="360" w:after="120" w:line="276" w:lineRule="auto"/>
    </w:pPr>
    <w:rPr>
      <w:rFonts w:ascii="Arial" w:hAnsi="Arial" w:cs="Arial"/>
      <w:b/>
      <w:bCs/>
      <w:sz w:val="32"/>
      <w:szCs w:val="32"/>
    </w:rPr>
  </w:style>
  <w:style w:type="paragraph" w:customStyle="1" w:styleId="RTOWorksBodyText">
    <w:name w:val="RTO Works Body Text"/>
    <w:qFormat/>
    <w:rsid w:val="003544C5"/>
    <w:pPr>
      <w:spacing w:before="120" w:after="120" w:line="288" w:lineRule="auto"/>
    </w:pPr>
    <w:rPr>
      <w:rFonts w:ascii="Arial" w:hAnsi="Arial" w:cs="Arial"/>
      <w:sz w:val="20"/>
      <w:szCs w:val="20"/>
    </w:rPr>
  </w:style>
  <w:style w:type="paragraph" w:customStyle="1" w:styleId="RTOWorksHeading2">
    <w:name w:val="RTO Works Heading 2"/>
    <w:next w:val="RTOWorksBodyText"/>
    <w:qFormat/>
    <w:rsid w:val="00960EF5"/>
    <w:pPr>
      <w:spacing w:before="480" w:after="120"/>
    </w:pPr>
    <w:rPr>
      <w:rFonts w:ascii="Arial" w:hAnsi="Arial" w:cs="Arial"/>
      <w:b/>
      <w:bCs/>
      <w:sz w:val="28"/>
      <w:szCs w:val="28"/>
    </w:rPr>
  </w:style>
  <w:style w:type="paragraph" w:customStyle="1" w:styleId="RTOWorksHeading3">
    <w:name w:val="RTO Works Heading 3"/>
    <w:qFormat/>
    <w:rsid w:val="00960EF5"/>
    <w:pPr>
      <w:spacing w:before="360" w:after="120" w:line="276" w:lineRule="auto"/>
    </w:pPr>
    <w:rPr>
      <w:rFonts w:ascii="Arial" w:hAnsi="Arial" w:cs="Arial"/>
      <w:b/>
      <w:bCs/>
      <w:sz w:val="24"/>
      <w:szCs w:val="24"/>
    </w:rPr>
  </w:style>
  <w:style w:type="table" w:styleId="TableGrid">
    <w:name w:val="Table Grid"/>
    <w:aliases w:val="ARA Table"/>
    <w:basedOn w:val="TableNormal"/>
    <w:uiPriority w:val="39"/>
    <w:locked/>
    <w:rsid w:val="00426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OWorksNumbers">
    <w:name w:val="RTO Works Numbers"/>
    <w:qFormat/>
    <w:rsid w:val="00960EF5"/>
    <w:pPr>
      <w:numPr>
        <w:numId w:val="11"/>
      </w:numPr>
      <w:spacing w:before="120" w:after="120" w:line="276" w:lineRule="auto"/>
    </w:pPr>
    <w:rPr>
      <w:rFonts w:ascii="Arial" w:hAnsi="Arial" w:cs="Arial"/>
      <w:sz w:val="20"/>
      <w:szCs w:val="20"/>
    </w:rPr>
  </w:style>
  <w:style w:type="paragraph" w:customStyle="1" w:styleId="RTOWorksBullet1">
    <w:name w:val="RTO Works Bullet 1"/>
    <w:qFormat/>
    <w:rsid w:val="00960EF5"/>
    <w:pPr>
      <w:numPr>
        <w:numId w:val="4"/>
      </w:numPr>
      <w:spacing w:before="120" w:after="120" w:line="288" w:lineRule="auto"/>
    </w:pPr>
    <w:rPr>
      <w:rFonts w:ascii="Arial" w:hAnsi="Arial" w:cs="Arial"/>
      <w:sz w:val="20"/>
      <w:szCs w:val="20"/>
    </w:rPr>
  </w:style>
  <w:style w:type="paragraph" w:customStyle="1" w:styleId="RTOWorksCheckBox">
    <w:name w:val="RTO Works Check Box"/>
    <w:basedOn w:val="Normal"/>
    <w:qFormat/>
    <w:rsid w:val="00960EF5"/>
    <w:pPr>
      <w:numPr>
        <w:numId w:val="10"/>
      </w:numPr>
      <w:spacing w:before="120" w:after="120" w:line="288" w:lineRule="auto"/>
    </w:pPr>
    <w:rPr>
      <w:rFonts w:ascii="Arial" w:hAnsi="Arial" w:cs="Arial"/>
      <w:sz w:val="20"/>
      <w:szCs w:val="20"/>
    </w:rPr>
  </w:style>
  <w:style w:type="paragraph" w:customStyle="1" w:styleId="RTOWorksAssessorGuidance">
    <w:name w:val="RTO Works Assessor Guidance"/>
    <w:qFormat/>
    <w:rsid w:val="00960EF5"/>
    <w:pPr>
      <w:spacing w:before="120" w:after="120" w:line="288" w:lineRule="auto"/>
    </w:pPr>
    <w:rPr>
      <w:rFonts w:ascii="Arial" w:hAnsi="Arial" w:cs="Arial"/>
      <w:color w:val="FF0000"/>
      <w:sz w:val="20"/>
      <w:szCs w:val="20"/>
    </w:rPr>
  </w:style>
  <w:style w:type="character" w:customStyle="1" w:styleId="Heading2Char">
    <w:name w:val="Heading 2 Char"/>
    <w:basedOn w:val="DefaultParagraphFont"/>
    <w:link w:val="Heading2"/>
    <w:uiPriority w:val="9"/>
    <w:semiHidden/>
    <w:rsid w:val="00EF68E7"/>
    <w:rPr>
      <w:rFonts w:ascii="Arial" w:eastAsia="Calibri" w:hAnsi="Arial" w:cs="Arial"/>
      <w:b/>
      <w:color w:val="000000" w:themeColor="text1"/>
      <w:sz w:val="24"/>
      <w:szCs w:val="20"/>
      <w:lang w:eastAsia="en-AU"/>
    </w:rPr>
  </w:style>
  <w:style w:type="paragraph" w:customStyle="1" w:styleId="RTOWorksAssessorGuidanceIndented">
    <w:name w:val="RTO Works Assessor Guidance Indented"/>
    <w:qFormat/>
    <w:rsid w:val="00960EF5"/>
    <w:pPr>
      <w:spacing w:before="120" w:after="120" w:line="288" w:lineRule="auto"/>
      <w:ind w:left="425"/>
    </w:pPr>
    <w:rPr>
      <w:rFonts w:ascii="Arial" w:hAnsi="Arial" w:cs="Arial"/>
      <w:color w:val="FF0000"/>
      <w:sz w:val="20"/>
      <w:szCs w:val="20"/>
    </w:rPr>
  </w:style>
  <w:style w:type="character" w:customStyle="1" w:styleId="Heading1Char">
    <w:name w:val="Heading 1 Char"/>
    <w:basedOn w:val="DefaultParagraphFont"/>
    <w:link w:val="Heading1"/>
    <w:uiPriority w:val="9"/>
    <w:semiHidden/>
    <w:rsid w:val="00EF68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68E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locked/>
    <w:rsid w:val="00D01887"/>
    <w:rPr>
      <w:color w:val="0563C1" w:themeColor="hyperlink"/>
      <w:u w:val="single"/>
    </w:rPr>
  </w:style>
  <w:style w:type="paragraph" w:styleId="TOC1">
    <w:name w:val="toc 1"/>
    <w:next w:val="Normal"/>
    <w:uiPriority w:val="39"/>
    <w:unhideWhenUsed/>
    <w:locked/>
    <w:rsid w:val="00960EF5"/>
    <w:pPr>
      <w:spacing w:before="120" w:after="120" w:line="288" w:lineRule="auto"/>
    </w:pPr>
    <w:rPr>
      <w:rFonts w:ascii="Arial" w:hAnsi="Arial"/>
      <w:sz w:val="20"/>
    </w:rPr>
  </w:style>
  <w:style w:type="paragraph" w:styleId="TOC2">
    <w:name w:val="toc 2"/>
    <w:basedOn w:val="Normal"/>
    <w:next w:val="Normal"/>
    <w:autoRedefine/>
    <w:uiPriority w:val="39"/>
    <w:semiHidden/>
    <w:unhideWhenUsed/>
    <w:locked/>
    <w:rsid w:val="00960EF5"/>
    <w:pPr>
      <w:spacing w:after="100"/>
      <w:ind w:left="220"/>
    </w:pPr>
    <w:rPr>
      <w:noProof/>
    </w:rPr>
  </w:style>
  <w:style w:type="paragraph" w:customStyle="1" w:styleId="RTOWorksBullet2">
    <w:name w:val="RTO Works Bullet 2"/>
    <w:qFormat/>
    <w:rsid w:val="00960EF5"/>
    <w:pPr>
      <w:numPr>
        <w:numId w:val="5"/>
      </w:numPr>
      <w:spacing w:before="120" w:after="120" w:line="288" w:lineRule="auto"/>
      <w:ind w:left="850" w:hanging="425"/>
    </w:pPr>
    <w:rPr>
      <w:rFonts w:ascii="Arial" w:hAnsi="Arial" w:cs="Arial"/>
      <w:sz w:val="20"/>
      <w:szCs w:val="20"/>
    </w:rPr>
  </w:style>
  <w:style w:type="paragraph" w:customStyle="1" w:styleId="RTOWorksBullet3">
    <w:name w:val="RTO Works Bullet 3"/>
    <w:basedOn w:val="Normal"/>
    <w:qFormat/>
    <w:rsid w:val="00960EF5"/>
    <w:pPr>
      <w:numPr>
        <w:numId w:val="6"/>
      </w:numPr>
      <w:spacing w:before="120" w:after="120" w:line="288" w:lineRule="auto"/>
      <w:ind w:left="1276" w:hanging="425"/>
    </w:pPr>
    <w:rPr>
      <w:rFonts w:ascii="Arial" w:hAnsi="Arial" w:cs="Arial"/>
      <w:sz w:val="20"/>
      <w:szCs w:val="20"/>
    </w:rPr>
  </w:style>
  <w:style w:type="paragraph" w:customStyle="1" w:styleId="RTOWorksAssessorGuidanceBullet1">
    <w:name w:val="RTO Works Assessor Guidance Bullet 1"/>
    <w:qFormat/>
    <w:rsid w:val="00960EF5"/>
    <w:pPr>
      <w:numPr>
        <w:numId w:val="1"/>
      </w:numPr>
      <w:spacing w:before="120" w:after="120" w:line="288" w:lineRule="auto"/>
    </w:pPr>
    <w:rPr>
      <w:rFonts w:ascii="Arial" w:hAnsi="Arial" w:cs="Arial"/>
      <w:color w:val="FF0000"/>
      <w:sz w:val="20"/>
      <w:szCs w:val="20"/>
    </w:rPr>
  </w:style>
  <w:style w:type="paragraph" w:customStyle="1" w:styleId="RTOWorksAssessorGuidanceBullet2">
    <w:name w:val="RTO Works Assessor Guidance Bullet 2"/>
    <w:qFormat/>
    <w:rsid w:val="00BB1050"/>
    <w:pPr>
      <w:numPr>
        <w:numId w:val="2"/>
      </w:numPr>
      <w:spacing w:before="120" w:after="120" w:line="288" w:lineRule="auto"/>
      <w:ind w:left="850" w:hanging="425"/>
    </w:pPr>
    <w:rPr>
      <w:rFonts w:ascii="Arial" w:hAnsi="Arial" w:cs="Arial"/>
      <w:color w:val="FF0000"/>
      <w:sz w:val="20"/>
      <w:szCs w:val="20"/>
    </w:rPr>
  </w:style>
  <w:style w:type="paragraph" w:customStyle="1" w:styleId="RTOWorksAssessorGuidanceBulletInd1">
    <w:name w:val="RTO Works Assessor Guidance Bullet Ind 1"/>
    <w:qFormat/>
    <w:rsid w:val="00E752B4"/>
    <w:pPr>
      <w:numPr>
        <w:numId w:val="15"/>
      </w:numPr>
      <w:spacing w:before="120" w:after="120" w:line="288" w:lineRule="auto"/>
    </w:pPr>
    <w:rPr>
      <w:rFonts w:ascii="Arial" w:hAnsi="Arial" w:cs="Arial"/>
      <w:color w:val="FF0000"/>
      <w:sz w:val="20"/>
      <w:szCs w:val="20"/>
    </w:rPr>
  </w:style>
  <w:style w:type="paragraph" w:customStyle="1" w:styleId="RTOWorksAssessorGuidanceBulletInd2">
    <w:name w:val="RTO Works Assessor Guidance Bullet Ind 2"/>
    <w:qFormat/>
    <w:rsid w:val="00BB1050"/>
    <w:pPr>
      <w:numPr>
        <w:numId w:val="3"/>
      </w:numPr>
      <w:spacing w:before="120" w:after="120" w:line="288" w:lineRule="auto"/>
      <w:ind w:left="1276" w:hanging="425"/>
    </w:pPr>
    <w:rPr>
      <w:rFonts w:ascii="Arial" w:hAnsi="Arial" w:cs="Arial"/>
      <w:color w:val="FF0000"/>
      <w:sz w:val="20"/>
      <w:szCs w:val="20"/>
    </w:rPr>
  </w:style>
  <w:style w:type="paragraph" w:customStyle="1" w:styleId="RTOWorksBodyTextIndent">
    <w:name w:val="RTO Works Body Text Indent"/>
    <w:qFormat/>
    <w:rsid w:val="00960EF5"/>
    <w:pPr>
      <w:spacing w:before="120" w:after="120" w:line="288" w:lineRule="auto"/>
      <w:ind w:left="425"/>
    </w:pPr>
    <w:rPr>
      <w:rFonts w:ascii="Arial" w:hAnsi="Arial" w:cs="Arial"/>
      <w:sz w:val="20"/>
      <w:szCs w:val="20"/>
    </w:rPr>
  </w:style>
  <w:style w:type="paragraph" w:customStyle="1" w:styleId="RTOWorksBulletInd1">
    <w:name w:val="RTO Works Bullet Ind 1"/>
    <w:qFormat/>
    <w:rsid w:val="00960EF5"/>
    <w:pPr>
      <w:numPr>
        <w:numId w:val="7"/>
      </w:numPr>
      <w:spacing w:before="120" w:after="120" w:line="288" w:lineRule="auto"/>
      <w:ind w:left="850" w:hanging="425"/>
    </w:pPr>
    <w:rPr>
      <w:rFonts w:ascii="Arial" w:hAnsi="Arial"/>
      <w:sz w:val="20"/>
    </w:rPr>
  </w:style>
  <w:style w:type="paragraph" w:customStyle="1" w:styleId="RTOWorksBulletInd2">
    <w:name w:val="RTO Works Bullet Ind 2"/>
    <w:qFormat/>
    <w:rsid w:val="00960EF5"/>
    <w:pPr>
      <w:numPr>
        <w:numId w:val="8"/>
      </w:numPr>
      <w:spacing w:before="120" w:after="120" w:line="288" w:lineRule="auto"/>
      <w:ind w:left="1276" w:hanging="425"/>
    </w:pPr>
    <w:rPr>
      <w:rFonts w:ascii="Arial" w:hAnsi="Arial" w:cs="Arial"/>
      <w:sz w:val="20"/>
      <w:szCs w:val="20"/>
    </w:rPr>
  </w:style>
  <w:style w:type="paragraph" w:customStyle="1" w:styleId="RTOWorksBulletInd3">
    <w:name w:val="RTO Works Bullet Ind 3"/>
    <w:qFormat/>
    <w:rsid w:val="00960EF5"/>
    <w:pPr>
      <w:numPr>
        <w:numId w:val="9"/>
      </w:numPr>
      <w:spacing w:before="120" w:after="120" w:line="288" w:lineRule="auto"/>
      <w:ind w:left="1701" w:hanging="425"/>
    </w:pPr>
    <w:rPr>
      <w:rFonts w:ascii="Arial" w:hAnsi="Arial" w:cs="Arial"/>
      <w:sz w:val="20"/>
      <w:szCs w:val="20"/>
    </w:rPr>
  </w:style>
  <w:style w:type="numbering" w:customStyle="1" w:styleId="AssessorGuidanceBullets">
    <w:name w:val="Assessor Guidance Bullets"/>
    <w:uiPriority w:val="99"/>
    <w:rsid w:val="00DD09FE"/>
    <w:pPr>
      <w:numPr>
        <w:numId w:val="12"/>
      </w:numPr>
    </w:pPr>
  </w:style>
  <w:style w:type="paragraph" w:styleId="BalloonText">
    <w:name w:val="Balloon Text"/>
    <w:basedOn w:val="Normal"/>
    <w:link w:val="BalloonTextChar"/>
    <w:uiPriority w:val="99"/>
    <w:semiHidden/>
    <w:locked/>
    <w:rsid w:val="00420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91D"/>
    <w:rPr>
      <w:rFonts w:ascii="Segoe UI" w:hAnsi="Segoe UI" w:cs="Segoe UI"/>
      <w:sz w:val="18"/>
      <w:szCs w:val="18"/>
    </w:rPr>
  </w:style>
  <w:style w:type="character" w:styleId="UnresolvedMention">
    <w:name w:val="Unresolved Mention"/>
    <w:basedOn w:val="DefaultParagraphFont"/>
    <w:uiPriority w:val="99"/>
    <w:semiHidden/>
    <w:locked/>
    <w:rsid w:val="00026820"/>
    <w:rPr>
      <w:color w:val="605E5C"/>
      <w:shd w:val="clear" w:color="auto" w:fill="E1DFDD"/>
    </w:rPr>
  </w:style>
  <w:style w:type="character" w:styleId="CommentReference">
    <w:name w:val="annotation reference"/>
    <w:basedOn w:val="DefaultParagraphFont"/>
    <w:uiPriority w:val="99"/>
    <w:semiHidden/>
    <w:locked/>
    <w:rsid w:val="00C647CB"/>
    <w:rPr>
      <w:sz w:val="16"/>
      <w:szCs w:val="16"/>
    </w:rPr>
  </w:style>
  <w:style w:type="paragraph" w:styleId="CommentText">
    <w:name w:val="annotation text"/>
    <w:basedOn w:val="Normal"/>
    <w:link w:val="CommentTextChar"/>
    <w:uiPriority w:val="99"/>
    <w:semiHidden/>
    <w:locked/>
    <w:rsid w:val="00C647CB"/>
    <w:pPr>
      <w:spacing w:line="240" w:lineRule="auto"/>
    </w:pPr>
    <w:rPr>
      <w:sz w:val="20"/>
      <w:szCs w:val="20"/>
    </w:rPr>
  </w:style>
  <w:style w:type="character" w:customStyle="1" w:styleId="CommentTextChar">
    <w:name w:val="Comment Text Char"/>
    <w:basedOn w:val="DefaultParagraphFont"/>
    <w:link w:val="CommentText"/>
    <w:uiPriority w:val="99"/>
    <w:semiHidden/>
    <w:rsid w:val="00C647CB"/>
    <w:rPr>
      <w:sz w:val="20"/>
      <w:szCs w:val="20"/>
    </w:rPr>
  </w:style>
  <w:style w:type="paragraph" w:styleId="CommentSubject">
    <w:name w:val="annotation subject"/>
    <w:basedOn w:val="CommentText"/>
    <w:next w:val="CommentText"/>
    <w:link w:val="CommentSubjectChar"/>
    <w:uiPriority w:val="99"/>
    <w:semiHidden/>
    <w:locked/>
    <w:rsid w:val="00C647CB"/>
    <w:rPr>
      <w:b/>
      <w:bCs/>
    </w:rPr>
  </w:style>
  <w:style w:type="character" w:customStyle="1" w:styleId="CommentSubjectChar">
    <w:name w:val="Comment Subject Char"/>
    <w:basedOn w:val="CommentTextChar"/>
    <w:link w:val="CommentSubject"/>
    <w:uiPriority w:val="99"/>
    <w:semiHidden/>
    <w:rsid w:val="00C647CB"/>
    <w:rPr>
      <w:b/>
      <w:bCs/>
      <w:sz w:val="20"/>
      <w:szCs w:val="20"/>
    </w:rPr>
  </w:style>
  <w:style w:type="paragraph" w:styleId="ListParagraph">
    <w:name w:val="List Paragraph"/>
    <w:aliases w:val="Bullet points"/>
    <w:basedOn w:val="Normal"/>
    <w:link w:val="ListParagraphChar"/>
    <w:uiPriority w:val="34"/>
    <w:qFormat/>
    <w:locked/>
    <w:rsid w:val="0032047D"/>
    <w:pPr>
      <w:spacing w:after="60" w:line="276" w:lineRule="auto"/>
      <w:ind w:left="720"/>
      <w:contextualSpacing/>
    </w:pPr>
    <w:rPr>
      <w:rFonts w:ascii="Arial" w:eastAsia="Times New Roman" w:hAnsi="Arial" w:cs="Arial"/>
      <w:color w:val="000000" w:themeColor="text1"/>
      <w:sz w:val="20"/>
      <w:szCs w:val="20"/>
      <w:lang w:eastAsia="en-AU"/>
    </w:rPr>
  </w:style>
  <w:style w:type="character" w:customStyle="1" w:styleId="ListParagraphChar">
    <w:name w:val="List Paragraph Char"/>
    <w:aliases w:val="Bullet points Char"/>
    <w:basedOn w:val="DefaultParagraphFont"/>
    <w:link w:val="ListParagraph"/>
    <w:uiPriority w:val="34"/>
    <w:locked/>
    <w:rsid w:val="0032047D"/>
    <w:rPr>
      <w:rFonts w:ascii="Arial" w:eastAsia="Times New Roman" w:hAnsi="Arial" w:cs="Arial"/>
      <w:color w:val="000000" w:themeColor="text1"/>
      <w:sz w:val="20"/>
      <w:szCs w:val="20"/>
      <w:lang w:eastAsia="en-AU"/>
    </w:rPr>
  </w:style>
  <w:style w:type="numbering" w:customStyle="1" w:styleId="AssessorGuidanceBulletIndent">
    <w:name w:val="Assessor Guidance Bullet Indent"/>
    <w:uiPriority w:val="99"/>
    <w:rsid w:val="00943777"/>
    <w:pPr>
      <w:numPr>
        <w:numId w:val="15"/>
      </w:numPr>
    </w:pPr>
  </w:style>
  <w:style w:type="character" w:styleId="FollowedHyperlink">
    <w:name w:val="FollowedHyperlink"/>
    <w:basedOn w:val="DefaultParagraphFont"/>
    <w:uiPriority w:val="99"/>
    <w:semiHidden/>
    <w:locked/>
    <w:rsid w:val="00374511"/>
    <w:rPr>
      <w:color w:val="954F72" w:themeColor="followedHyperlink"/>
      <w:u w:val="single"/>
    </w:rPr>
  </w:style>
  <w:style w:type="paragraph" w:customStyle="1" w:styleId="RTOWorksElement">
    <w:name w:val="RTO Works Element"/>
    <w:qFormat/>
    <w:rsid w:val="00CD30CD"/>
    <w:pPr>
      <w:numPr>
        <w:numId w:val="18"/>
      </w:numPr>
      <w:spacing w:before="120" w:after="120" w:line="276" w:lineRule="auto"/>
    </w:pPr>
    <w:rPr>
      <w:rFonts w:ascii="Arial" w:hAnsi="Arial" w:cs="Arial"/>
      <w:sz w:val="20"/>
      <w:szCs w:val="20"/>
    </w:rPr>
  </w:style>
  <w:style w:type="paragraph" w:customStyle="1" w:styleId="RTOWorksPerformanceCritieria">
    <w:name w:val="RTO Works Performance Critieria"/>
    <w:qFormat/>
    <w:rsid w:val="00CD30CD"/>
    <w:pPr>
      <w:numPr>
        <w:ilvl w:val="1"/>
        <w:numId w:val="18"/>
      </w:numPr>
      <w:spacing w:before="120" w:after="120" w:line="276" w:lineRule="auto"/>
    </w:pPr>
    <w:rPr>
      <w:rFonts w:ascii="Arial" w:hAnsi="Arial" w:cs="Arial"/>
      <w:sz w:val="20"/>
      <w:szCs w:val="20"/>
    </w:rPr>
  </w:style>
  <w:style w:type="numbering" w:customStyle="1" w:styleId="Style1">
    <w:name w:val="Style1"/>
    <w:uiPriority w:val="99"/>
    <w:locked/>
    <w:rsid w:val="00CD30CD"/>
    <w:pPr>
      <w:numPr>
        <w:numId w:val="18"/>
      </w:numPr>
    </w:pPr>
  </w:style>
  <w:style w:type="paragraph" w:customStyle="1" w:styleId="RTOWorksAssessmentNumbers">
    <w:name w:val="RTO Works Assessment Numbers"/>
    <w:qFormat/>
    <w:rsid w:val="00F02E11"/>
    <w:pPr>
      <w:numPr>
        <w:numId w:val="20"/>
      </w:numPr>
      <w:spacing w:before="360" w:after="120" w:line="288" w:lineRule="auto"/>
    </w:pPr>
    <w:rPr>
      <w:rFonts w:ascii="Arial" w:hAnsi="Arial" w:cs="Arial"/>
      <w:sz w:val="20"/>
      <w:szCs w:val="20"/>
    </w:rPr>
  </w:style>
  <w:style w:type="numbering" w:customStyle="1" w:styleId="BodtTextBullets">
    <w:name w:val="Bodt Text Bullets"/>
    <w:uiPriority w:val="99"/>
    <w:rsid w:val="00B030D1"/>
    <w:pPr>
      <w:numPr>
        <w:numId w:val="21"/>
      </w:numPr>
    </w:pPr>
  </w:style>
  <w:style w:type="paragraph" w:customStyle="1" w:styleId="Default">
    <w:name w:val="Default"/>
    <w:rsid w:val="00B030D1"/>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3000">
      <w:bodyDiv w:val="1"/>
      <w:marLeft w:val="0"/>
      <w:marRight w:val="0"/>
      <w:marTop w:val="0"/>
      <w:marBottom w:val="0"/>
      <w:divBdr>
        <w:top w:val="none" w:sz="0" w:space="0" w:color="auto"/>
        <w:left w:val="none" w:sz="0" w:space="0" w:color="auto"/>
        <w:bottom w:val="none" w:sz="0" w:space="0" w:color="auto"/>
        <w:right w:val="none" w:sz="0" w:space="0" w:color="auto"/>
      </w:divBdr>
    </w:div>
    <w:div w:id="1123308214">
      <w:bodyDiv w:val="1"/>
      <w:marLeft w:val="0"/>
      <w:marRight w:val="0"/>
      <w:marTop w:val="0"/>
      <w:marBottom w:val="0"/>
      <w:divBdr>
        <w:top w:val="none" w:sz="0" w:space="0" w:color="auto"/>
        <w:left w:val="none" w:sz="0" w:space="0" w:color="auto"/>
        <w:bottom w:val="none" w:sz="0" w:space="0" w:color="auto"/>
        <w:right w:val="none" w:sz="0" w:space="0" w:color="auto"/>
      </w:divBdr>
    </w:div>
    <w:div w:id="1305112936">
      <w:bodyDiv w:val="1"/>
      <w:marLeft w:val="0"/>
      <w:marRight w:val="0"/>
      <w:marTop w:val="0"/>
      <w:marBottom w:val="0"/>
      <w:divBdr>
        <w:top w:val="none" w:sz="0" w:space="0" w:color="auto"/>
        <w:left w:val="none" w:sz="0" w:space="0" w:color="auto"/>
        <w:bottom w:val="none" w:sz="0" w:space="0" w:color="auto"/>
        <w:right w:val="none" w:sz="0" w:space="0" w:color="auto"/>
      </w:divBdr>
    </w:div>
    <w:div w:id="189257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77771-120C-48E9-8A01-BA4B4B07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RTO Works</dc:creator>
  <cp:keywords/>
  <dc:description/>
  <cp:lastModifiedBy>365Office admin</cp:lastModifiedBy>
  <cp:revision>33</cp:revision>
  <dcterms:created xsi:type="dcterms:W3CDTF">2021-03-15T00:27:00Z</dcterms:created>
  <dcterms:modified xsi:type="dcterms:W3CDTF">2022-11-30T04:36:00Z</dcterms:modified>
</cp:coreProperties>
</file>