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DE43" w14:textId="77E2BE71" w:rsidR="00C269A0" w:rsidRDefault="00C269A0" w:rsidP="00C269A0">
      <w:pPr>
        <w:rPr>
          <w:rFonts w:asciiTheme="majorBidi" w:hAnsiTheme="majorBidi" w:cstheme="majorBidi"/>
          <w:b/>
          <w:bCs/>
          <w:sz w:val="28"/>
          <w:szCs w:val="28"/>
        </w:rPr>
      </w:pPr>
      <w:r>
        <w:rPr>
          <w:noProof/>
        </w:rPr>
        <mc:AlternateContent>
          <mc:Choice Requires="wps">
            <w:drawing>
              <wp:anchor distT="0" distB="0" distL="114300" distR="114300" simplePos="0" relativeHeight="251659264" behindDoc="0" locked="0" layoutInCell="1" allowOverlap="1" wp14:anchorId="1EB0EDC8" wp14:editId="37C41191">
                <wp:simplePos x="0" y="0"/>
                <wp:positionH relativeFrom="column">
                  <wp:posOffset>-123825</wp:posOffset>
                </wp:positionH>
                <wp:positionV relativeFrom="paragraph">
                  <wp:posOffset>278765</wp:posOffset>
                </wp:positionV>
                <wp:extent cx="6438900" cy="0"/>
                <wp:effectExtent l="0" t="19050" r="19050" b="19050"/>
                <wp:wrapNone/>
                <wp:docPr id="1"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38100">
                          <a:solidFill>
                            <a:schemeClr val="accent1">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41C20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" strokecolor="#45b0e1 [1940]" strokeweight="3pt">
                <v:stroke joinstyle="miter"/>
              </v:line>
            </w:pict>
          </mc:Fallback>
        </mc:AlternateContent>
      </w:r>
    </w:p>
    <w:p w14:paraId="04F774AE" w14:textId="77777777" w:rsidR="00C269A0" w:rsidRDefault="00C269A0" w:rsidP="00C269A0">
      <w:pPr>
        <w:jc w:val="center"/>
        <w:rPr>
          <w:rFonts w:asciiTheme="majorBidi" w:hAnsiTheme="majorBidi" w:cstheme="majorBidi"/>
          <w:b/>
          <w:bCs/>
          <w:sz w:val="48"/>
          <w:szCs w:val="48"/>
        </w:rPr>
      </w:pPr>
      <w:r>
        <w:rPr>
          <w:rFonts w:asciiTheme="majorBidi" w:hAnsiTheme="majorBidi" w:cstheme="majorBidi"/>
          <w:b/>
          <w:bCs/>
          <w:sz w:val="48"/>
          <w:szCs w:val="48"/>
        </w:rPr>
        <w:t>Assignment (</w:t>
      </w:r>
      <w:r>
        <w:rPr>
          <w:rFonts w:asciiTheme="majorBidi" w:hAnsiTheme="majorBidi" w:cstheme="majorBidi"/>
          <w:b/>
          <w:bCs/>
          <w:color w:val="0F4761" w:themeColor="accent1" w:themeShade="BF"/>
          <w:sz w:val="48"/>
          <w:szCs w:val="48"/>
        </w:rPr>
        <w:t>1</w:t>
      </w:r>
      <w:r>
        <w:rPr>
          <w:rFonts w:asciiTheme="majorBidi" w:hAnsiTheme="majorBidi" w:cstheme="majorBidi"/>
          <w:b/>
          <w:bCs/>
          <w:sz w:val="48"/>
          <w:szCs w:val="48"/>
        </w:rPr>
        <w:t>)</w:t>
      </w:r>
    </w:p>
    <w:p w14:paraId="54FEC1E1" w14:textId="4F821232" w:rsidR="00C269A0" w:rsidRDefault="00C269A0" w:rsidP="00C269A0">
      <w:pPr>
        <w:rPr>
          <w:rFonts w:asciiTheme="majorBidi" w:hAnsiTheme="majorBidi" w:cstheme="majorBidi"/>
        </w:rPr>
      </w:pPr>
      <w:r>
        <w:rPr>
          <w:noProof/>
        </w:rPr>
        <mc:AlternateContent>
          <mc:Choice Requires="wps">
            <w:drawing>
              <wp:anchor distT="0" distB="0" distL="114300" distR="114300" simplePos="0" relativeHeight="251661312" behindDoc="1" locked="0" layoutInCell="1" allowOverlap="1" wp14:anchorId="5AD7F131" wp14:editId="4327234D">
                <wp:simplePos x="0" y="0"/>
                <wp:positionH relativeFrom="column">
                  <wp:posOffset>-57150</wp:posOffset>
                </wp:positionH>
                <wp:positionV relativeFrom="paragraph">
                  <wp:posOffset>271145</wp:posOffset>
                </wp:positionV>
                <wp:extent cx="6217920" cy="213360"/>
                <wp:effectExtent l="0" t="0" r="11430" b="15240"/>
                <wp:wrapNone/>
                <wp:docPr id="3" name="Rectangle 1"/>
                <wp:cNvGraphicFramePr/>
                <a:graphic xmlns:a="http://schemas.openxmlformats.org/drawingml/2006/main">
                  <a:graphicData uri="http://schemas.microsoft.com/office/word/2010/wordprocessingShape">
                    <wps:wsp>
                      <wps:cNvSpPr/>
                      <wps:spPr>
                        <a:xfrm>
                          <a:off x="0" y="0"/>
                          <a:ext cx="6217920" cy="212725"/>
                        </a:xfrm>
                        <a:prstGeom prst="rect">
                          <a:avLst/>
                        </a:prstGeom>
                        <a:solidFill>
                          <a:srgbClr val="FF0000"/>
                        </a:solidFill>
                        <a:ln>
                          <a:solidFill>
                            <a:srgbClr val="FF000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3F9EED" id="Rectangle 1" o:spid="_x0000_s1026" style="position:absolute;margin-left:-4.5pt;margin-top:21.35pt;width:489.6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" fillcolor="red" strokecolor="red" strokeweight="1pt"/>
            </w:pict>
          </mc:Fallback>
        </mc:AlternateContent>
      </w:r>
    </w:p>
    <w:p w14:paraId="4C60A549" w14:textId="77777777" w:rsidR="00C269A0" w:rsidRDefault="00C269A0" w:rsidP="00C269A0">
      <w:pPr>
        <w:rPr>
          <w:rFonts w:asciiTheme="majorBidi" w:hAnsiTheme="majorBidi" w:cstheme="majorBidi"/>
          <w:b/>
          <w:bCs/>
          <w:color w:val="FFFFFF" w:themeColor="background1"/>
          <w:sz w:val="26"/>
          <w:szCs w:val="26"/>
        </w:rPr>
      </w:pPr>
      <w:r>
        <w:rPr>
          <w:rFonts w:asciiTheme="majorBidi" w:hAnsiTheme="majorBidi" w:cstheme="majorBidi"/>
          <w:b/>
          <w:bCs/>
          <w:color w:val="FFFFFF" w:themeColor="background1"/>
          <w:sz w:val="26"/>
          <w:szCs w:val="26"/>
        </w:rPr>
        <w:t xml:space="preserve">Instructions – PLEASE READ THEM CAREFULLY </w:t>
      </w:r>
    </w:p>
    <w:p w14:paraId="32B1C57A" w14:textId="77777777" w:rsidR="00C269A0" w:rsidRDefault="00C269A0" w:rsidP="00C269A0">
      <w:pPr>
        <w:pStyle w:val="ListParagraph"/>
        <w:numPr>
          <w:ilvl w:val="0"/>
          <w:numId w:val="1"/>
        </w:numPr>
        <w:spacing w:after="180" w:line="336" w:lineRule="auto"/>
        <w:jc w:val="both"/>
        <w:rPr>
          <w:rFonts w:asciiTheme="majorBidi" w:hAnsiTheme="majorBidi" w:cstheme="majorBidi"/>
          <w:caps/>
          <w:color w:val="404040" w:themeColor="text1" w:themeTint="BF"/>
          <w:sz w:val="26"/>
          <w:szCs w:val="26"/>
        </w:rPr>
      </w:pPr>
      <w:r>
        <w:rPr>
          <w:rFonts w:asciiTheme="majorBidi" w:hAnsiTheme="majorBidi" w:cstheme="majorBidi"/>
          <w:sz w:val="26"/>
          <w:szCs w:val="26"/>
        </w:rPr>
        <w:t>The Assignment must be submitted on Blackboard (</w:t>
      </w:r>
      <w:r>
        <w:rPr>
          <w:rFonts w:asciiTheme="majorBidi" w:hAnsiTheme="majorBidi" w:cstheme="majorBidi"/>
          <w:b/>
          <w:bCs/>
          <w:sz w:val="26"/>
          <w:szCs w:val="26"/>
        </w:rPr>
        <w:t>WORD format only</w:t>
      </w:r>
      <w:r>
        <w:rPr>
          <w:rFonts w:asciiTheme="majorBidi" w:hAnsiTheme="majorBidi" w:cstheme="majorBidi"/>
          <w:sz w:val="26"/>
          <w:szCs w:val="26"/>
        </w:rPr>
        <w:t>) via allocated folder.</w:t>
      </w:r>
    </w:p>
    <w:p w14:paraId="68F198A2" w14:textId="77777777" w:rsidR="00C269A0" w:rsidRDefault="00C269A0" w:rsidP="00C269A0">
      <w:pPr>
        <w:pStyle w:val="ListParagraph"/>
        <w:numPr>
          <w:ilvl w:val="0"/>
          <w:numId w:val="1"/>
        </w:numPr>
        <w:spacing w:after="180" w:line="336" w:lineRule="auto"/>
        <w:jc w:val="both"/>
        <w:rPr>
          <w:rFonts w:asciiTheme="majorBidi" w:hAnsiTheme="majorBidi" w:cstheme="majorBidi"/>
          <w:caps/>
          <w:sz w:val="26"/>
          <w:szCs w:val="26"/>
        </w:rPr>
      </w:pPr>
      <w:r>
        <w:rPr>
          <w:rFonts w:asciiTheme="majorBidi" w:hAnsiTheme="majorBidi" w:cstheme="majorBidi"/>
          <w:sz w:val="26"/>
          <w:szCs w:val="26"/>
        </w:rPr>
        <w:t>Assignments submitted through email will not be accepted.</w:t>
      </w:r>
    </w:p>
    <w:p w14:paraId="17796B5A" w14:textId="77777777" w:rsidR="00C269A0" w:rsidRDefault="00C269A0" w:rsidP="00C269A0">
      <w:pPr>
        <w:pStyle w:val="ListParagraph"/>
        <w:numPr>
          <w:ilvl w:val="0"/>
          <w:numId w:val="1"/>
        </w:numPr>
        <w:spacing w:after="180" w:line="336" w:lineRule="auto"/>
        <w:jc w:val="both"/>
        <w:rPr>
          <w:rFonts w:asciiTheme="majorBidi" w:hAnsiTheme="majorBidi" w:cstheme="majorBidi"/>
          <w:b/>
          <w:bCs/>
          <w:caps/>
          <w:sz w:val="26"/>
          <w:szCs w:val="26"/>
        </w:rPr>
      </w:pPr>
      <w:r>
        <w:rPr>
          <w:rFonts w:asciiTheme="majorBidi" w:hAnsiTheme="majorBidi" w:cstheme="majorBidi"/>
          <w:sz w:val="26"/>
          <w:szCs w:val="26"/>
        </w:rPr>
        <w:t xml:space="preserve">Students are advised to make their work </w:t>
      </w:r>
      <w:proofErr w:type="gramStart"/>
      <w:r>
        <w:rPr>
          <w:rFonts w:asciiTheme="majorBidi" w:hAnsiTheme="majorBidi" w:cstheme="majorBidi"/>
          <w:sz w:val="26"/>
          <w:szCs w:val="26"/>
        </w:rPr>
        <w:t>clear and well presented,</w:t>
      </w:r>
      <w:proofErr w:type="gramEnd"/>
      <w:r>
        <w:rPr>
          <w:rFonts w:asciiTheme="majorBidi" w:hAnsiTheme="majorBidi" w:cstheme="majorBidi"/>
          <w:sz w:val="26"/>
          <w:szCs w:val="26"/>
        </w:rPr>
        <w:t xml:space="preserve"> marks may be reduced for poor presentation. </w:t>
      </w:r>
      <w:r>
        <w:rPr>
          <w:rFonts w:asciiTheme="majorBidi" w:hAnsiTheme="majorBidi" w:cstheme="majorBidi"/>
          <w:b/>
          <w:bCs/>
          <w:sz w:val="26"/>
          <w:szCs w:val="26"/>
        </w:rPr>
        <w:t>This includes filling your information on the cover page.</w:t>
      </w:r>
    </w:p>
    <w:p w14:paraId="28180FC6" w14:textId="77777777" w:rsidR="00C269A0" w:rsidRDefault="00C269A0" w:rsidP="00C269A0">
      <w:pPr>
        <w:pStyle w:val="ListParagraph"/>
        <w:numPr>
          <w:ilvl w:val="0"/>
          <w:numId w:val="1"/>
        </w:numPr>
        <w:spacing w:after="180" w:line="336" w:lineRule="auto"/>
        <w:jc w:val="both"/>
        <w:rPr>
          <w:rFonts w:asciiTheme="majorBidi" w:hAnsiTheme="majorBidi" w:cstheme="majorBidi"/>
          <w:caps/>
          <w:sz w:val="26"/>
          <w:szCs w:val="26"/>
        </w:rPr>
      </w:pPr>
      <w:r>
        <w:rPr>
          <w:rFonts w:asciiTheme="majorBidi" w:hAnsiTheme="majorBidi" w:cstheme="majorBidi"/>
          <w:sz w:val="26"/>
          <w:szCs w:val="26"/>
        </w:rPr>
        <w:t xml:space="preserve">Students must mention question </w:t>
      </w:r>
      <w:proofErr w:type="gramStart"/>
      <w:r>
        <w:rPr>
          <w:rFonts w:asciiTheme="majorBidi" w:hAnsiTheme="majorBidi" w:cstheme="majorBidi"/>
          <w:sz w:val="26"/>
          <w:szCs w:val="26"/>
        </w:rPr>
        <w:t>number</w:t>
      </w:r>
      <w:proofErr w:type="gramEnd"/>
      <w:r>
        <w:rPr>
          <w:rFonts w:asciiTheme="majorBidi" w:hAnsiTheme="majorBidi" w:cstheme="majorBidi"/>
          <w:sz w:val="26"/>
          <w:szCs w:val="26"/>
        </w:rPr>
        <w:t xml:space="preserve"> clearly in their answer.</w:t>
      </w:r>
    </w:p>
    <w:p w14:paraId="3E21DB9F" w14:textId="77777777" w:rsidR="00C269A0" w:rsidRDefault="00C269A0" w:rsidP="00C269A0">
      <w:pPr>
        <w:pStyle w:val="ListParagraph"/>
        <w:numPr>
          <w:ilvl w:val="0"/>
          <w:numId w:val="1"/>
        </w:numPr>
        <w:spacing w:after="180" w:line="336" w:lineRule="auto"/>
        <w:jc w:val="both"/>
        <w:rPr>
          <w:rFonts w:asciiTheme="majorBidi" w:hAnsiTheme="majorBidi" w:cstheme="majorBidi"/>
          <w:caps/>
          <w:sz w:val="26"/>
          <w:szCs w:val="26"/>
        </w:rPr>
      </w:pPr>
      <w:r>
        <w:rPr>
          <w:rFonts w:asciiTheme="majorBidi" w:hAnsiTheme="majorBidi" w:cstheme="majorBidi"/>
          <w:sz w:val="26"/>
          <w:szCs w:val="26"/>
          <w:u w:val="single"/>
        </w:rPr>
        <w:t>Late submission</w:t>
      </w:r>
      <w:r>
        <w:rPr>
          <w:rFonts w:asciiTheme="majorBidi" w:hAnsiTheme="majorBidi" w:cstheme="majorBidi"/>
          <w:sz w:val="26"/>
          <w:szCs w:val="26"/>
        </w:rPr>
        <w:t xml:space="preserve"> will </w:t>
      </w:r>
      <w:r>
        <w:rPr>
          <w:rFonts w:asciiTheme="majorBidi" w:hAnsiTheme="majorBidi" w:cstheme="majorBidi"/>
          <w:b/>
          <w:bCs/>
          <w:sz w:val="26"/>
          <w:szCs w:val="26"/>
        </w:rPr>
        <w:t>NOT</w:t>
      </w:r>
      <w:r>
        <w:rPr>
          <w:rFonts w:asciiTheme="majorBidi" w:hAnsiTheme="majorBidi" w:cstheme="majorBidi"/>
          <w:sz w:val="26"/>
          <w:szCs w:val="26"/>
        </w:rPr>
        <w:t xml:space="preserve"> be accepted.</w:t>
      </w:r>
    </w:p>
    <w:p w14:paraId="33F3418C" w14:textId="77777777" w:rsidR="00C269A0" w:rsidRDefault="00C269A0" w:rsidP="00C269A0">
      <w:pPr>
        <w:pStyle w:val="ListParagraph"/>
        <w:numPr>
          <w:ilvl w:val="0"/>
          <w:numId w:val="1"/>
        </w:numPr>
        <w:spacing w:after="180" w:line="336" w:lineRule="auto"/>
        <w:jc w:val="both"/>
        <w:rPr>
          <w:rFonts w:asciiTheme="majorBidi" w:hAnsiTheme="majorBidi" w:cstheme="majorBidi"/>
          <w:sz w:val="26"/>
          <w:szCs w:val="26"/>
        </w:rPr>
      </w:pPr>
      <w:r>
        <w:rPr>
          <w:rFonts w:asciiTheme="majorBidi" w:hAnsiTheme="majorBidi" w:cstheme="majorBidi"/>
          <w:sz w:val="26"/>
          <w:szCs w:val="26"/>
        </w:rPr>
        <w:t xml:space="preserve">Avoid plagiarism, </w:t>
      </w:r>
      <w:r>
        <w:rPr>
          <w:rFonts w:asciiTheme="majorBidi" w:hAnsiTheme="majorBidi" w:cstheme="majorBidi"/>
          <w:b/>
          <w:bCs/>
          <w:sz w:val="26"/>
          <w:szCs w:val="26"/>
        </w:rPr>
        <w:t>the work should be in your own words</w:t>
      </w:r>
      <w:r>
        <w:rPr>
          <w:rFonts w:asciiTheme="majorBidi" w:hAnsiTheme="majorBidi" w:cstheme="majorBidi"/>
          <w:sz w:val="26"/>
          <w:szCs w:val="26"/>
        </w:rPr>
        <w:t xml:space="preserve">, copying from students or other resources without proper referencing will result in </w:t>
      </w:r>
      <w:r>
        <w:rPr>
          <w:rFonts w:asciiTheme="majorBidi" w:hAnsiTheme="majorBidi" w:cstheme="majorBidi"/>
          <w:b/>
          <w:bCs/>
          <w:sz w:val="26"/>
          <w:szCs w:val="26"/>
        </w:rPr>
        <w:t>ZERO</w:t>
      </w:r>
      <w:r>
        <w:rPr>
          <w:rFonts w:asciiTheme="majorBidi" w:hAnsiTheme="majorBidi" w:cstheme="majorBidi"/>
          <w:sz w:val="26"/>
          <w:szCs w:val="26"/>
        </w:rPr>
        <w:t xml:space="preserve"> marks. No exceptions. </w:t>
      </w:r>
    </w:p>
    <w:p w14:paraId="16266916" w14:textId="77777777" w:rsidR="00C269A0" w:rsidRDefault="00C269A0" w:rsidP="00C269A0">
      <w:pPr>
        <w:pStyle w:val="ListParagraph"/>
        <w:numPr>
          <w:ilvl w:val="0"/>
          <w:numId w:val="1"/>
        </w:numPr>
        <w:spacing w:after="180" w:line="336" w:lineRule="auto"/>
        <w:jc w:val="both"/>
        <w:rPr>
          <w:rFonts w:asciiTheme="majorBidi" w:hAnsiTheme="majorBidi" w:cstheme="majorBidi"/>
          <w:sz w:val="26"/>
          <w:szCs w:val="26"/>
        </w:rPr>
      </w:pPr>
      <w:r>
        <w:rPr>
          <w:rFonts w:asciiTheme="majorBidi" w:hAnsiTheme="majorBidi" w:cstheme="majorBidi"/>
          <w:sz w:val="26"/>
          <w:szCs w:val="26"/>
        </w:rPr>
        <w:t xml:space="preserve">All answers must be typed using </w:t>
      </w:r>
      <w:r>
        <w:rPr>
          <w:rFonts w:asciiTheme="majorBidi" w:hAnsiTheme="majorBidi" w:cstheme="majorBidi"/>
          <w:b/>
          <w:bCs/>
          <w:sz w:val="26"/>
          <w:szCs w:val="26"/>
        </w:rPr>
        <w:t xml:space="preserve">Times New Roman (size 12, double-spaced) </w:t>
      </w:r>
      <w:r>
        <w:rPr>
          <w:rFonts w:asciiTheme="majorBidi" w:hAnsiTheme="majorBidi" w:cstheme="majorBidi"/>
          <w:sz w:val="26"/>
          <w:szCs w:val="26"/>
        </w:rPr>
        <w:t>font. No pictures containing text will be accepted and will be considered plagiarism.</w:t>
      </w:r>
    </w:p>
    <w:p w14:paraId="5A9A2092" w14:textId="77777777" w:rsidR="00C269A0" w:rsidRDefault="00C269A0" w:rsidP="00C269A0">
      <w:pPr>
        <w:pStyle w:val="ListParagraph"/>
        <w:numPr>
          <w:ilvl w:val="0"/>
          <w:numId w:val="1"/>
        </w:numPr>
        <w:spacing w:after="180" w:line="336" w:lineRule="auto"/>
        <w:jc w:val="both"/>
        <w:rPr>
          <w:rFonts w:asciiTheme="majorBidi" w:hAnsiTheme="majorBidi" w:cstheme="majorBidi"/>
          <w:sz w:val="26"/>
          <w:szCs w:val="26"/>
        </w:rPr>
      </w:pPr>
      <w:r>
        <w:rPr>
          <w:rFonts w:asciiTheme="majorBidi" w:hAnsiTheme="majorBidi" w:cstheme="majorBidi"/>
          <w:sz w:val="26"/>
          <w:szCs w:val="26"/>
        </w:rPr>
        <w:t xml:space="preserve">Submissions </w:t>
      </w:r>
      <w:r>
        <w:rPr>
          <w:rFonts w:asciiTheme="majorBidi" w:hAnsiTheme="majorBidi" w:cstheme="majorBidi"/>
          <w:sz w:val="26"/>
          <w:szCs w:val="26"/>
          <w:u w:val="single"/>
        </w:rPr>
        <w:t>without this cover page</w:t>
      </w:r>
      <w:r>
        <w:rPr>
          <w:rFonts w:asciiTheme="majorBidi" w:hAnsiTheme="majorBidi" w:cstheme="majorBidi"/>
          <w:sz w:val="26"/>
          <w:szCs w:val="26"/>
        </w:rPr>
        <w:t xml:space="preserve"> will NOT be accepted. </w:t>
      </w:r>
    </w:p>
    <w:p w14:paraId="65E067FD" w14:textId="77777777" w:rsidR="00C269A0" w:rsidRDefault="00C269A0" w:rsidP="00C269A0">
      <w:pPr>
        <w:jc w:val="both"/>
        <w:rPr>
          <w:rFonts w:asciiTheme="majorBidi" w:hAnsiTheme="majorBidi" w:cstheme="majorBidi"/>
          <w:sz w:val="24"/>
          <w:szCs w:val="24"/>
        </w:rPr>
      </w:pPr>
    </w:p>
    <w:p w14:paraId="6D0244C7" w14:textId="77777777" w:rsidR="00C269A0" w:rsidRDefault="00C269A0" w:rsidP="00C269A0">
      <w:pPr>
        <w:rPr>
          <w:rFonts w:asciiTheme="majorBidi" w:hAnsiTheme="majorBidi" w:cstheme="majorBidi"/>
          <w:sz w:val="24"/>
          <w:szCs w:val="24"/>
        </w:rPr>
      </w:pPr>
    </w:p>
    <w:p w14:paraId="64A05E77" w14:textId="77777777" w:rsidR="00C269A0" w:rsidRDefault="00C269A0" w:rsidP="00C269A0">
      <w:pPr>
        <w:jc w:val="both"/>
        <w:rPr>
          <w:rFonts w:asciiTheme="majorBidi" w:hAnsiTheme="majorBidi" w:cstheme="majorBidi"/>
          <w:sz w:val="28"/>
          <w:szCs w:val="28"/>
        </w:rPr>
      </w:pPr>
      <w:r>
        <w:rPr>
          <w:rFonts w:asciiTheme="majorBidi" w:hAnsiTheme="majorBidi" w:cstheme="majorBidi"/>
          <w:b/>
          <w:bCs/>
          <w:color w:val="002060"/>
          <w:sz w:val="32"/>
          <w:szCs w:val="32"/>
          <w:u w:val="single"/>
        </w:rPr>
        <w:t>Assignment Question(s)</w:t>
      </w:r>
      <w:r>
        <w:rPr>
          <w:rFonts w:asciiTheme="majorBidi" w:hAnsiTheme="majorBidi" w:cstheme="majorBidi"/>
          <w:b/>
          <w:bCs/>
          <w:sz w:val="32"/>
          <w:szCs w:val="32"/>
        </w:rPr>
        <w:t>:</w:t>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t>(Marks 30)</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p>
    <w:p w14:paraId="0DC0D6BB" w14:textId="77777777" w:rsidR="00C269A0" w:rsidRDefault="00C269A0" w:rsidP="00C269A0">
      <w:pPr>
        <w:jc w:val="both"/>
        <w:rPr>
          <w:rFonts w:asciiTheme="majorBidi" w:hAnsiTheme="majorBidi" w:cstheme="majorBidi"/>
          <w:sz w:val="28"/>
          <w:szCs w:val="28"/>
        </w:rPr>
      </w:pPr>
    </w:p>
    <w:p w14:paraId="588A4B67" w14:textId="77777777" w:rsidR="00C269A0" w:rsidRDefault="00C269A0" w:rsidP="00C269A0">
      <w:pPr>
        <w:jc w:val="both"/>
        <w:rPr>
          <w:rFonts w:asciiTheme="majorBidi" w:hAnsiTheme="majorBidi" w:cstheme="majorBidi"/>
          <w:sz w:val="28"/>
          <w:szCs w:val="28"/>
        </w:rPr>
      </w:pPr>
    </w:p>
    <w:p w14:paraId="3AF05499" w14:textId="77777777" w:rsidR="00C269A0" w:rsidRDefault="00C269A0" w:rsidP="00C269A0">
      <w:pPr>
        <w:jc w:val="both"/>
        <w:rPr>
          <w:rFonts w:asciiTheme="majorBidi" w:hAnsiTheme="majorBidi" w:cstheme="majorBidi"/>
          <w:sz w:val="28"/>
          <w:szCs w:val="28"/>
        </w:rPr>
      </w:pPr>
    </w:p>
    <w:p w14:paraId="244E6316" w14:textId="77777777" w:rsidR="00C269A0" w:rsidRDefault="00C269A0" w:rsidP="00C269A0">
      <w:pPr>
        <w:jc w:val="both"/>
        <w:rPr>
          <w:rFonts w:asciiTheme="majorBidi" w:hAnsiTheme="majorBidi" w:cstheme="majorBidi"/>
          <w:sz w:val="28"/>
          <w:szCs w:val="28"/>
        </w:rPr>
      </w:pPr>
    </w:p>
    <w:p w14:paraId="0B156767" w14:textId="30EA370B" w:rsidR="00C269A0" w:rsidRDefault="00C269A0" w:rsidP="00C269A0">
      <w:pPr>
        <w:jc w:val="both"/>
        <w:rPr>
          <w:rFonts w:asciiTheme="majorBidi" w:hAnsiTheme="majorBidi" w:cstheme="majorBidi"/>
          <w:b/>
          <w:bCs/>
          <w:sz w:val="32"/>
          <w:szCs w:val="32"/>
        </w:rPr>
      </w:pPr>
      <w:r>
        <w:rPr>
          <w:rFonts w:asciiTheme="majorBidi" w:hAnsiTheme="majorBidi" w:cstheme="majorBidi"/>
          <w:sz w:val="28"/>
          <w:szCs w:val="28"/>
        </w:rPr>
        <w:tab/>
      </w:r>
      <w:r>
        <w:rPr>
          <w:rFonts w:asciiTheme="majorBidi" w:hAnsiTheme="majorBidi" w:cstheme="majorBidi"/>
          <w:sz w:val="28"/>
          <w:szCs w:val="28"/>
        </w:rPr>
        <w:tab/>
      </w:r>
    </w:p>
    <w:p w14:paraId="4F2C9D7A" w14:textId="77777777" w:rsidR="00C269A0" w:rsidRDefault="00C269A0" w:rsidP="00C269A0">
      <w:pPr>
        <w:widowControl w:val="0"/>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left="90" w:righ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Q1. Discuss the following accounting principles and assumption and give proper numerical example for each one of the:</w:t>
      </w:r>
    </w:p>
    <w:p w14:paraId="7DA240F6" w14:textId="77777777" w:rsidR="00C269A0" w:rsidRDefault="00C269A0" w:rsidP="00C269A0">
      <w:pPr>
        <w:pStyle w:val="ListParagraph"/>
        <w:widowControl w:val="0"/>
        <w:numPr>
          <w:ilvl w:val="0"/>
          <w:numId w:val="2"/>
        </w:numPr>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Cost principle.</w:t>
      </w:r>
    </w:p>
    <w:p w14:paraId="54A30FEE" w14:textId="77777777" w:rsidR="00C269A0" w:rsidRDefault="00C269A0" w:rsidP="00C269A0">
      <w:pPr>
        <w:pStyle w:val="ListParagraph"/>
        <w:widowControl w:val="0"/>
        <w:numPr>
          <w:ilvl w:val="0"/>
          <w:numId w:val="2"/>
        </w:numPr>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Revenue recognition principle.</w:t>
      </w:r>
    </w:p>
    <w:p w14:paraId="0EA71354" w14:textId="77777777" w:rsidR="00C269A0" w:rsidRDefault="00C269A0" w:rsidP="00C269A0">
      <w:pPr>
        <w:pStyle w:val="ListParagraph"/>
        <w:widowControl w:val="0"/>
        <w:numPr>
          <w:ilvl w:val="0"/>
          <w:numId w:val="2"/>
        </w:numPr>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Matching concept.</w:t>
      </w:r>
    </w:p>
    <w:p w14:paraId="3A9D2647" w14:textId="77777777" w:rsidR="00C269A0" w:rsidRDefault="00C269A0" w:rsidP="00C269A0">
      <w:pPr>
        <w:pStyle w:val="ListParagraph"/>
        <w:widowControl w:val="0"/>
        <w:numPr>
          <w:ilvl w:val="0"/>
          <w:numId w:val="2"/>
        </w:numPr>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Business entity assumption.</w:t>
      </w:r>
    </w:p>
    <w:p w14:paraId="39D24471" w14:textId="77777777" w:rsidR="00C269A0" w:rsidRDefault="00C269A0" w:rsidP="00C269A0">
      <w:pPr>
        <w:pStyle w:val="ListParagraph"/>
        <w:widowControl w:val="0"/>
        <w:numPr>
          <w:ilvl w:val="0"/>
          <w:numId w:val="2"/>
        </w:numPr>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On-going assumption.</w:t>
      </w:r>
    </w:p>
    <w:p w14:paraId="529863F0" w14:textId="77777777" w:rsidR="00C269A0" w:rsidRDefault="00C269A0" w:rsidP="00C269A0">
      <w:pPr>
        <w:widowControl w:val="0"/>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left="90"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Mark)</w:t>
      </w:r>
    </w:p>
    <w:p w14:paraId="3B3ED391" w14:textId="77777777" w:rsidR="00C269A0" w:rsidRDefault="00C269A0" w:rsidP="00C269A0">
      <w:pPr>
        <w:widowControl w:val="0"/>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heme="majorBidi" w:hAnsiTheme="majorBidi" w:cstheme="majorBidi"/>
          <w:b/>
          <w:sz w:val="24"/>
          <w:szCs w:val="24"/>
          <w:u w:val="single"/>
        </w:rPr>
      </w:pPr>
      <w:bookmarkStart w:id="0" w:name="_Hlk170557198"/>
      <w:r>
        <w:rPr>
          <w:rFonts w:asciiTheme="majorBidi" w:hAnsiTheme="majorBidi" w:cstheme="majorBidi"/>
          <w:b/>
          <w:sz w:val="24"/>
          <w:szCs w:val="24"/>
          <w:u w:val="single"/>
        </w:rPr>
        <w:t>ANSWER:</w:t>
      </w:r>
    </w:p>
    <w:bookmarkEnd w:id="0"/>
    <w:p w14:paraId="6A617888" w14:textId="77777777" w:rsidR="00C269A0" w:rsidRDefault="00C269A0" w:rsidP="00C269A0">
      <w:pPr>
        <w:widowControl w:val="0"/>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color w:val="404040" w:themeColor="text1" w:themeTint="BF"/>
          <w:sz w:val="28"/>
          <w:szCs w:val="28"/>
          <w:lang w:eastAsia="ja-JP"/>
        </w:rPr>
      </w:pPr>
    </w:p>
    <w:p w14:paraId="3859DB0A" w14:textId="77777777" w:rsidR="00C269A0" w:rsidRDefault="00C269A0" w:rsidP="00C269A0">
      <w:pPr>
        <w:widowControl w:val="0"/>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color w:val="404040" w:themeColor="text1" w:themeTint="BF"/>
          <w:sz w:val="28"/>
          <w:szCs w:val="28"/>
          <w:lang w:eastAsia="ja-JP"/>
        </w:rPr>
      </w:pPr>
    </w:p>
    <w:p w14:paraId="6A34DC1B" w14:textId="65544139" w:rsidR="00C269A0" w:rsidRDefault="00C269A0" w:rsidP="00C269A0">
      <w:pPr>
        <w:widowControl w:val="0"/>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color w:val="404040" w:themeColor="text1" w:themeTint="BF"/>
          <w:sz w:val="28"/>
          <w:szCs w:val="28"/>
          <w:lang w:eastAsia="ja-JP"/>
        </w:rPr>
      </w:pPr>
      <w:r>
        <w:rPr>
          <w:rFonts w:ascii="Times New Roman" w:eastAsia="Times New Roman" w:hAnsi="Times New Roman" w:cs="Times New Roman"/>
          <w:color w:val="404040" w:themeColor="text1" w:themeTint="BF"/>
          <w:sz w:val="28"/>
          <w:szCs w:val="28"/>
          <w:lang w:eastAsia="ja-JP"/>
        </w:rPr>
        <w:t xml:space="preserve">Q2. Give financial transactions details that would reflect the following cases (for your convenience, an example is provided). Do not forget to give full information (i.e. date, name of the business, amount of the transaction. etc.) </w:t>
      </w:r>
      <w:r>
        <w:rPr>
          <w:rFonts w:ascii="Times New Roman" w:eastAsia="Times New Roman" w:hAnsi="Times New Roman" w:cs="Times New Roman"/>
          <w:color w:val="404040" w:themeColor="text1" w:themeTint="BF"/>
          <w:sz w:val="28"/>
          <w:szCs w:val="28"/>
          <w:lang w:eastAsia="ja-JP"/>
        </w:rPr>
        <w:t xml:space="preserve">Saudi Local business is a mast.  </w:t>
      </w:r>
    </w:p>
    <w:p w14:paraId="08ECF0F9" w14:textId="77777777" w:rsidR="00C269A0" w:rsidRDefault="00C269A0" w:rsidP="00C269A0">
      <w:pPr>
        <w:pStyle w:val="ListParagraph"/>
        <w:widowControl w:val="0"/>
        <w:numPr>
          <w:ilvl w:val="0"/>
          <w:numId w:val="3"/>
        </w:numPr>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color w:val="404040" w:themeColor="text1" w:themeTint="BF"/>
          <w:sz w:val="28"/>
          <w:szCs w:val="28"/>
          <w:lang w:eastAsia="ja-JP"/>
        </w:rPr>
      </w:pPr>
      <w:r>
        <w:rPr>
          <w:rFonts w:ascii="Times New Roman" w:eastAsia="Times New Roman" w:hAnsi="Times New Roman" w:cs="Times New Roman"/>
          <w:sz w:val="28"/>
          <w:szCs w:val="28"/>
        </w:rPr>
        <w:t>A transaction that would increase assets and increase equity.</w:t>
      </w:r>
    </w:p>
    <w:p w14:paraId="04E528EC" w14:textId="77777777" w:rsidR="00C269A0" w:rsidRDefault="00C269A0" w:rsidP="00C269A0">
      <w:pPr>
        <w:pStyle w:val="ListParagraph"/>
        <w:widowControl w:val="0"/>
        <w:numPr>
          <w:ilvl w:val="0"/>
          <w:numId w:val="3"/>
        </w:numPr>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transaction that would decrease assets and decrease equity.</w:t>
      </w:r>
    </w:p>
    <w:p w14:paraId="665F9C81" w14:textId="77777777" w:rsidR="00C269A0" w:rsidRDefault="00C269A0" w:rsidP="00C269A0">
      <w:pPr>
        <w:pStyle w:val="ListParagraph"/>
        <w:widowControl w:val="0"/>
        <w:numPr>
          <w:ilvl w:val="0"/>
          <w:numId w:val="3"/>
        </w:numPr>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transaction that would increase assets and decrease Liabilities.</w:t>
      </w:r>
    </w:p>
    <w:p w14:paraId="7D03F898" w14:textId="77777777" w:rsidR="00C269A0" w:rsidRDefault="00C269A0" w:rsidP="00C269A0">
      <w:pPr>
        <w:pStyle w:val="ListParagraph"/>
        <w:widowControl w:val="0"/>
        <w:numPr>
          <w:ilvl w:val="0"/>
          <w:numId w:val="3"/>
        </w:numPr>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transaction that would decrease assets and increase Liabilities.</w:t>
      </w:r>
    </w:p>
    <w:p w14:paraId="1C64E977" w14:textId="77777777" w:rsidR="00C269A0" w:rsidRDefault="00C269A0" w:rsidP="00C269A0">
      <w:pPr>
        <w:pStyle w:val="ListParagraph"/>
        <w:widowControl w:val="0"/>
        <w:numPr>
          <w:ilvl w:val="0"/>
          <w:numId w:val="3"/>
        </w:numPr>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transaction that would increase assets and decrease assets.</w:t>
      </w:r>
    </w:p>
    <w:p w14:paraId="665D32A6" w14:textId="77777777" w:rsidR="00C269A0" w:rsidRDefault="00C269A0" w:rsidP="00C269A0">
      <w:pPr>
        <w:widowControl w:val="0"/>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color w:val="404040" w:themeColor="text1" w:themeTint="BF"/>
          <w:sz w:val="28"/>
          <w:szCs w:val="28"/>
          <w:lang w:eastAsia="ja-JP"/>
        </w:rPr>
      </w:pPr>
      <w:r>
        <w:rPr>
          <w:rFonts w:ascii="Times New Roman" w:eastAsia="Times New Roman" w:hAnsi="Times New Roman" w:cs="Times New Roman"/>
          <w:color w:val="404040" w:themeColor="text1" w:themeTint="BF"/>
          <w:sz w:val="28"/>
          <w:szCs w:val="28"/>
          <w:lang w:eastAsia="ja-JP"/>
        </w:rPr>
        <w:t>Example: A transaction that would decrease assets and decrease equity.</w:t>
      </w:r>
    </w:p>
    <w:p w14:paraId="206D01E4" w14:textId="77777777" w:rsidR="00C269A0" w:rsidRDefault="00C269A0" w:rsidP="00C269A0">
      <w:pPr>
        <w:pStyle w:val="ListParagraph"/>
        <w:widowControl w:val="0"/>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left="780" w:right="26"/>
        <w:jc w:val="both"/>
        <w:rPr>
          <w:rFonts w:ascii="Times New Roman" w:eastAsia="Times New Roman" w:hAnsi="Times New Roman" w:cs="Times New Roman"/>
          <w:color w:val="404040" w:themeColor="text1" w:themeTint="BF"/>
          <w:sz w:val="28"/>
          <w:szCs w:val="28"/>
          <w:lang w:eastAsia="ja-JP"/>
        </w:rPr>
      </w:pPr>
      <w:r>
        <w:rPr>
          <w:rFonts w:ascii="Times New Roman" w:eastAsia="Times New Roman" w:hAnsi="Times New Roman" w:cs="Times New Roman"/>
          <w:sz w:val="28"/>
          <w:szCs w:val="28"/>
        </w:rPr>
        <w:t>(possible solution:  On May 6th Alfa company paid wages salaries for $24,000 cash)</w:t>
      </w:r>
    </w:p>
    <w:p w14:paraId="10EE5DC6" w14:textId="77777777" w:rsidR="00C269A0" w:rsidRDefault="00C269A0" w:rsidP="00C269A0">
      <w:pPr>
        <w:widowControl w:val="0"/>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1" w:name="_Hlk170558346"/>
      <w:r>
        <w:rPr>
          <w:rFonts w:ascii="Times New Roman" w:eastAsia="Times New Roman" w:hAnsi="Times New Roman" w:cs="Times New Roman"/>
          <w:sz w:val="24"/>
          <w:szCs w:val="24"/>
        </w:rPr>
        <w:t>(5 Mark)</w:t>
      </w:r>
      <w:bookmarkEnd w:id="1"/>
    </w:p>
    <w:p w14:paraId="23903585" w14:textId="77777777" w:rsidR="00C269A0" w:rsidRDefault="00C269A0" w:rsidP="00C269A0">
      <w:pPr>
        <w:widowControl w:val="0"/>
        <w:tabs>
          <w:tab w:val="left" w:pos="90"/>
          <w:tab w:val="right" w:pos="336"/>
          <w:tab w:val="left" w:pos="1096"/>
          <w:tab w:val="left" w:pos="1426"/>
          <w:tab w:val="left" w:pos="1638"/>
          <w:tab w:val="right" w:pos="4500"/>
          <w:tab w:val="right" w:pos="6097"/>
          <w:tab w:val="right" w:pos="9720"/>
        </w:tabs>
        <w:autoSpaceDE w:val="0"/>
        <w:autoSpaceDN w:val="0"/>
        <w:adjustRightInd w:val="0"/>
        <w:spacing w:after="0" w:line="360" w:lineRule="auto"/>
        <w:ind w:right="26"/>
        <w:jc w:val="both"/>
        <w:rPr>
          <w:rFonts w:asciiTheme="majorBidi" w:hAnsiTheme="majorBidi" w:cstheme="majorBidi"/>
          <w:b/>
          <w:sz w:val="24"/>
          <w:szCs w:val="24"/>
          <w:u w:val="single"/>
        </w:rPr>
      </w:pPr>
      <w:bookmarkStart w:id="2" w:name="_Hlk170578472"/>
      <w:r>
        <w:rPr>
          <w:rFonts w:asciiTheme="majorBidi" w:hAnsiTheme="majorBidi" w:cstheme="majorBidi"/>
          <w:b/>
          <w:sz w:val="24"/>
          <w:szCs w:val="24"/>
          <w:u w:val="single"/>
        </w:rPr>
        <w:t>ANSWER:</w:t>
      </w:r>
    </w:p>
    <w:bookmarkEnd w:id="2"/>
    <w:p w14:paraId="3F937165" w14:textId="77777777" w:rsidR="00C269A0" w:rsidRDefault="00C269A0" w:rsidP="00C269A0"/>
    <w:p w14:paraId="1672191E" w14:textId="77777777" w:rsidR="00C269A0" w:rsidRDefault="00C269A0" w:rsidP="00C269A0">
      <w:pPr>
        <w:pStyle w:val="NormalWeb"/>
        <w:rPr>
          <w:color w:val="404040" w:themeColor="text1" w:themeTint="BF"/>
          <w:sz w:val="28"/>
          <w:szCs w:val="28"/>
          <w:lang w:eastAsia="ja-JP"/>
        </w:rPr>
      </w:pPr>
      <w:r>
        <w:rPr>
          <w:color w:val="404040" w:themeColor="text1" w:themeTint="BF"/>
          <w:sz w:val="28"/>
          <w:szCs w:val="28"/>
          <w:lang w:eastAsia="ja-JP"/>
        </w:rPr>
        <w:lastRenderedPageBreak/>
        <w:t xml:space="preserve">Q3. Bello Co. is an event organizer business. Bello was established in 2018. You are provided with the following financial statement with some missing values for the years 2018, 2019 and 2020. You are requested to complete those statements. In order to solve the </w:t>
      </w:r>
      <w:proofErr w:type="gramStart"/>
      <w:r>
        <w:rPr>
          <w:color w:val="404040" w:themeColor="text1" w:themeTint="BF"/>
          <w:sz w:val="28"/>
          <w:szCs w:val="28"/>
          <w:lang w:eastAsia="ja-JP"/>
        </w:rPr>
        <w:t>question</w:t>
      </w:r>
      <w:proofErr w:type="gramEnd"/>
      <w:r>
        <w:rPr>
          <w:color w:val="404040" w:themeColor="text1" w:themeTint="BF"/>
          <w:sz w:val="28"/>
          <w:szCs w:val="28"/>
          <w:lang w:eastAsia="ja-JP"/>
        </w:rPr>
        <w:t xml:space="preserve"> you have to start with 2018 statements and work forward to subsequent years. Remember that Bello was established in 2018, thus the beginning balance for retained earnings in 2018 is zero.</w:t>
      </w:r>
    </w:p>
    <w:p w14:paraId="323A5D2E" w14:textId="77777777" w:rsidR="00C269A0" w:rsidRDefault="00C269A0" w:rsidP="00C269A0">
      <w:pPr>
        <w:pStyle w:val="NormalWeb"/>
        <w:rPr>
          <w:color w:val="404040" w:themeColor="text1" w:themeTint="BF"/>
          <w:sz w:val="28"/>
          <w:szCs w:val="28"/>
          <w:lang w:eastAsia="ja-JP"/>
        </w:rPr>
      </w:pPr>
      <w:r>
        <w:rPr>
          <w:color w:val="404040" w:themeColor="text1" w:themeTint="BF"/>
          <w:sz w:val="28"/>
          <w:szCs w:val="28"/>
          <w:lang w:eastAsia="ja-JP"/>
        </w:rPr>
        <w:t xml:space="preserve">Bello Co. Income statement </w:t>
      </w:r>
      <w:proofErr w:type="gramStart"/>
      <w:r>
        <w:rPr>
          <w:color w:val="404040" w:themeColor="text1" w:themeTint="BF"/>
          <w:sz w:val="28"/>
          <w:szCs w:val="28"/>
          <w:lang w:eastAsia="ja-JP"/>
        </w:rPr>
        <w:t>For</w:t>
      </w:r>
      <w:proofErr w:type="gramEnd"/>
      <w:r>
        <w:rPr>
          <w:color w:val="404040" w:themeColor="text1" w:themeTint="BF"/>
          <w:sz w:val="28"/>
          <w:szCs w:val="28"/>
          <w:lang w:eastAsia="ja-JP"/>
        </w:rPr>
        <w:t xml:space="preserve"> the year ended December 31 20XX</w:t>
      </w:r>
    </w:p>
    <w:p w14:paraId="041579EB" w14:textId="77777777" w:rsidR="00C269A0" w:rsidRDefault="00C269A0" w:rsidP="00C269A0">
      <w:pPr>
        <w:pStyle w:val="NormalWeb"/>
        <w:jc w:val="right"/>
        <w:rPr>
          <w:color w:val="404040" w:themeColor="text1" w:themeTint="BF"/>
          <w:sz w:val="28"/>
          <w:szCs w:val="28"/>
          <w:lang w:eastAsia="ja-JP"/>
        </w:rPr>
      </w:pPr>
      <w:bookmarkStart w:id="3" w:name="_Hlk170578510"/>
      <w:r>
        <w:t>(5 Mark)</w:t>
      </w:r>
    </w:p>
    <w:tbl>
      <w:tblPr>
        <w:tblStyle w:val="TableGrid"/>
        <w:tblW w:w="0" w:type="auto"/>
        <w:tblInd w:w="0" w:type="dxa"/>
        <w:tblLook w:val="04A0" w:firstRow="1" w:lastRow="0" w:firstColumn="1" w:lastColumn="0" w:noHBand="0" w:noVBand="1"/>
      </w:tblPr>
      <w:tblGrid>
        <w:gridCol w:w="1335"/>
        <w:gridCol w:w="1335"/>
        <w:gridCol w:w="1336"/>
        <w:gridCol w:w="1336"/>
        <w:gridCol w:w="1336"/>
        <w:gridCol w:w="1336"/>
        <w:gridCol w:w="1336"/>
      </w:tblGrid>
      <w:tr w:rsidR="00C269A0" w14:paraId="593896CD" w14:textId="77777777" w:rsidTr="00C269A0">
        <w:tc>
          <w:tcPr>
            <w:tcW w:w="9350" w:type="dxa"/>
            <w:gridSpan w:val="7"/>
            <w:tcBorders>
              <w:top w:val="single" w:sz="4" w:space="0" w:color="auto"/>
              <w:left w:val="single" w:sz="4" w:space="0" w:color="auto"/>
              <w:bottom w:val="single" w:sz="4" w:space="0" w:color="auto"/>
              <w:right w:val="single" w:sz="4" w:space="0" w:color="auto"/>
            </w:tcBorders>
            <w:hideMark/>
          </w:tcPr>
          <w:bookmarkEnd w:id="3"/>
          <w:p w14:paraId="46F2D56F" w14:textId="77777777" w:rsidR="00C269A0" w:rsidRDefault="00C269A0">
            <w:pPr>
              <w:spacing w:line="240" w:lineRule="auto"/>
              <w:jc w:val="center"/>
              <w:rPr>
                <w:b/>
                <w:bCs/>
                <w:sz w:val="24"/>
                <w:szCs w:val="24"/>
              </w:rPr>
            </w:pPr>
            <w:r>
              <w:rPr>
                <w:b/>
                <w:bCs/>
                <w:sz w:val="24"/>
                <w:szCs w:val="24"/>
              </w:rPr>
              <w:t>Bello Co.</w:t>
            </w:r>
          </w:p>
          <w:p w14:paraId="6CF2CB7A" w14:textId="77777777" w:rsidR="00C269A0" w:rsidRDefault="00C269A0">
            <w:pPr>
              <w:spacing w:line="240" w:lineRule="auto"/>
              <w:jc w:val="center"/>
              <w:rPr>
                <w:b/>
                <w:bCs/>
                <w:sz w:val="24"/>
                <w:szCs w:val="24"/>
              </w:rPr>
            </w:pPr>
            <w:r>
              <w:rPr>
                <w:b/>
                <w:bCs/>
                <w:sz w:val="24"/>
                <w:szCs w:val="24"/>
              </w:rPr>
              <w:t>Income statement</w:t>
            </w:r>
          </w:p>
          <w:p w14:paraId="39750474" w14:textId="77777777" w:rsidR="00C269A0" w:rsidRDefault="00C269A0">
            <w:pPr>
              <w:spacing w:line="240" w:lineRule="auto"/>
              <w:jc w:val="center"/>
            </w:pPr>
            <w:r>
              <w:rPr>
                <w:b/>
                <w:bCs/>
                <w:sz w:val="24"/>
                <w:szCs w:val="24"/>
              </w:rPr>
              <w:t>For the year ended December 31 20XX</w:t>
            </w:r>
          </w:p>
        </w:tc>
      </w:tr>
      <w:tr w:rsidR="00C269A0" w14:paraId="57BBCDB4" w14:textId="77777777" w:rsidTr="00C269A0">
        <w:tc>
          <w:tcPr>
            <w:tcW w:w="1335" w:type="dxa"/>
            <w:tcBorders>
              <w:top w:val="single" w:sz="4" w:space="0" w:color="auto"/>
              <w:left w:val="single" w:sz="4" w:space="0" w:color="auto"/>
              <w:bottom w:val="single" w:sz="4" w:space="0" w:color="auto"/>
              <w:right w:val="single" w:sz="4" w:space="0" w:color="auto"/>
            </w:tcBorders>
          </w:tcPr>
          <w:p w14:paraId="6AFE2D4E" w14:textId="77777777" w:rsidR="00C269A0" w:rsidRDefault="00C269A0">
            <w:pPr>
              <w:spacing w:line="240" w:lineRule="auto"/>
            </w:pPr>
          </w:p>
        </w:tc>
        <w:tc>
          <w:tcPr>
            <w:tcW w:w="2671" w:type="dxa"/>
            <w:gridSpan w:val="2"/>
            <w:tcBorders>
              <w:top w:val="single" w:sz="4" w:space="0" w:color="auto"/>
              <w:left w:val="single" w:sz="4" w:space="0" w:color="auto"/>
              <w:bottom w:val="single" w:sz="4" w:space="0" w:color="auto"/>
              <w:right w:val="single" w:sz="4" w:space="0" w:color="auto"/>
            </w:tcBorders>
            <w:hideMark/>
          </w:tcPr>
          <w:p w14:paraId="341D0CB0" w14:textId="77777777" w:rsidR="00C269A0" w:rsidRDefault="00C269A0">
            <w:pPr>
              <w:spacing w:line="240" w:lineRule="auto"/>
              <w:jc w:val="center"/>
              <w:rPr>
                <w:b/>
                <w:bCs/>
              </w:rPr>
            </w:pPr>
            <w:r>
              <w:rPr>
                <w:b/>
                <w:bCs/>
              </w:rPr>
              <w:t>2020</w:t>
            </w:r>
          </w:p>
        </w:tc>
        <w:tc>
          <w:tcPr>
            <w:tcW w:w="2672" w:type="dxa"/>
            <w:gridSpan w:val="2"/>
            <w:tcBorders>
              <w:top w:val="single" w:sz="4" w:space="0" w:color="auto"/>
              <w:left w:val="single" w:sz="4" w:space="0" w:color="auto"/>
              <w:bottom w:val="single" w:sz="4" w:space="0" w:color="auto"/>
              <w:right w:val="single" w:sz="4" w:space="0" w:color="auto"/>
            </w:tcBorders>
            <w:hideMark/>
          </w:tcPr>
          <w:p w14:paraId="597C7F72" w14:textId="77777777" w:rsidR="00C269A0" w:rsidRDefault="00C269A0">
            <w:pPr>
              <w:spacing w:line="240" w:lineRule="auto"/>
              <w:jc w:val="center"/>
              <w:rPr>
                <w:b/>
                <w:bCs/>
              </w:rPr>
            </w:pPr>
            <w:r>
              <w:rPr>
                <w:b/>
                <w:bCs/>
              </w:rPr>
              <w:t>2019</w:t>
            </w:r>
          </w:p>
        </w:tc>
        <w:tc>
          <w:tcPr>
            <w:tcW w:w="2672" w:type="dxa"/>
            <w:gridSpan w:val="2"/>
            <w:tcBorders>
              <w:top w:val="single" w:sz="4" w:space="0" w:color="auto"/>
              <w:left w:val="single" w:sz="4" w:space="0" w:color="auto"/>
              <w:bottom w:val="single" w:sz="4" w:space="0" w:color="auto"/>
              <w:right w:val="single" w:sz="4" w:space="0" w:color="auto"/>
            </w:tcBorders>
            <w:hideMark/>
          </w:tcPr>
          <w:p w14:paraId="18322B82" w14:textId="77777777" w:rsidR="00C269A0" w:rsidRDefault="00C269A0">
            <w:pPr>
              <w:spacing w:line="240" w:lineRule="auto"/>
              <w:jc w:val="center"/>
              <w:rPr>
                <w:b/>
                <w:bCs/>
              </w:rPr>
            </w:pPr>
            <w:r>
              <w:rPr>
                <w:b/>
                <w:bCs/>
              </w:rPr>
              <w:t>2018</w:t>
            </w:r>
          </w:p>
        </w:tc>
      </w:tr>
      <w:tr w:rsidR="00C269A0" w14:paraId="604B02A0" w14:textId="77777777" w:rsidTr="00C269A0">
        <w:tc>
          <w:tcPr>
            <w:tcW w:w="1335" w:type="dxa"/>
            <w:tcBorders>
              <w:top w:val="single" w:sz="4" w:space="0" w:color="auto"/>
              <w:left w:val="single" w:sz="4" w:space="0" w:color="auto"/>
              <w:bottom w:val="single" w:sz="4" w:space="0" w:color="auto"/>
              <w:right w:val="single" w:sz="4" w:space="0" w:color="auto"/>
            </w:tcBorders>
            <w:hideMark/>
          </w:tcPr>
          <w:p w14:paraId="5ACF4410" w14:textId="77777777" w:rsidR="00C269A0" w:rsidRDefault="00C269A0">
            <w:pPr>
              <w:spacing w:line="240" w:lineRule="auto"/>
              <w:rPr>
                <w:b/>
                <w:bCs/>
              </w:rPr>
            </w:pPr>
            <w:r>
              <w:rPr>
                <w:b/>
                <w:bCs/>
              </w:rPr>
              <w:t>Revenues</w:t>
            </w:r>
          </w:p>
        </w:tc>
        <w:tc>
          <w:tcPr>
            <w:tcW w:w="1335" w:type="dxa"/>
            <w:tcBorders>
              <w:top w:val="single" w:sz="4" w:space="0" w:color="auto"/>
              <w:left w:val="single" w:sz="4" w:space="0" w:color="auto"/>
              <w:bottom w:val="single" w:sz="4" w:space="0" w:color="auto"/>
              <w:right w:val="single" w:sz="4" w:space="0" w:color="auto"/>
            </w:tcBorders>
          </w:tcPr>
          <w:p w14:paraId="5C72F333" w14:textId="77777777" w:rsidR="00C269A0" w:rsidRDefault="00C269A0">
            <w:pPr>
              <w:spacing w:line="240" w:lineRule="auto"/>
            </w:pPr>
          </w:p>
        </w:tc>
        <w:tc>
          <w:tcPr>
            <w:tcW w:w="1336" w:type="dxa"/>
            <w:tcBorders>
              <w:top w:val="single" w:sz="4" w:space="0" w:color="auto"/>
              <w:left w:val="single" w:sz="4" w:space="0" w:color="auto"/>
              <w:bottom w:val="single" w:sz="4" w:space="0" w:color="auto"/>
              <w:right w:val="single" w:sz="4" w:space="0" w:color="auto"/>
            </w:tcBorders>
            <w:hideMark/>
          </w:tcPr>
          <w:p w14:paraId="40E8E01E" w14:textId="77777777" w:rsidR="00C269A0" w:rsidRDefault="00C269A0">
            <w:pPr>
              <w:spacing w:line="240" w:lineRule="auto"/>
            </w:pPr>
            <w:r>
              <w:t>100,000</w:t>
            </w:r>
          </w:p>
        </w:tc>
        <w:tc>
          <w:tcPr>
            <w:tcW w:w="1336" w:type="dxa"/>
            <w:tcBorders>
              <w:top w:val="single" w:sz="4" w:space="0" w:color="auto"/>
              <w:left w:val="single" w:sz="4" w:space="0" w:color="auto"/>
              <w:bottom w:val="single" w:sz="4" w:space="0" w:color="auto"/>
              <w:right w:val="single" w:sz="4" w:space="0" w:color="auto"/>
            </w:tcBorders>
          </w:tcPr>
          <w:p w14:paraId="40EAAAA7" w14:textId="77777777" w:rsidR="00C269A0" w:rsidRDefault="00C269A0">
            <w:pPr>
              <w:spacing w:line="240" w:lineRule="auto"/>
            </w:pPr>
          </w:p>
        </w:tc>
        <w:tc>
          <w:tcPr>
            <w:tcW w:w="1336" w:type="dxa"/>
            <w:tcBorders>
              <w:top w:val="single" w:sz="4" w:space="0" w:color="auto"/>
              <w:left w:val="single" w:sz="4" w:space="0" w:color="auto"/>
              <w:bottom w:val="single" w:sz="4" w:space="0" w:color="auto"/>
              <w:right w:val="single" w:sz="4" w:space="0" w:color="auto"/>
            </w:tcBorders>
            <w:hideMark/>
          </w:tcPr>
          <w:p w14:paraId="05A194A6" w14:textId="77777777" w:rsidR="00C269A0" w:rsidRDefault="00C269A0">
            <w:pPr>
              <w:spacing w:line="240" w:lineRule="auto"/>
            </w:pPr>
            <w:r>
              <w:t>?</w:t>
            </w:r>
          </w:p>
        </w:tc>
        <w:tc>
          <w:tcPr>
            <w:tcW w:w="1336" w:type="dxa"/>
            <w:tcBorders>
              <w:top w:val="single" w:sz="4" w:space="0" w:color="auto"/>
              <w:left w:val="single" w:sz="4" w:space="0" w:color="auto"/>
              <w:bottom w:val="single" w:sz="4" w:space="0" w:color="auto"/>
              <w:right w:val="single" w:sz="4" w:space="0" w:color="auto"/>
            </w:tcBorders>
          </w:tcPr>
          <w:p w14:paraId="22D05ED3" w14:textId="77777777" w:rsidR="00C269A0" w:rsidRDefault="00C269A0">
            <w:pPr>
              <w:spacing w:line="240" w:lineRule="auto"/>
            </w:pPr>
          </w:p>
        </w:tc>
        <w:tc>
          <w:tcPr>
            <w:tcW w:w="1336" w:type="dxa"/>
            <w:tcBorders>
              <w:top w:val="single" w:sz="4" w:space="0" w:color="auto"/>
              <w:left w:val="single" w:sz="4" w:space="0" w:color="auto"/>
              <w:bottom w:val="single" w:sz="4" w:space="0" w:color="auto"/>
              <w:right w:val="single" w:sz="4" w:space="0" w:color="auto"/>
            </w:tcBorders>
            <w:hideMark/>
          </w:tcPr>
          <w:p w14:paraId="2ED2992C" w14:textId="77777777" w:rsidR="00C269A0" w:rsidRDefault="00C269A0">
            <w:pPr>
              <w:spacing w:line="240" w:lineRule="auto"/>
            </w:pPr>
            <w:r>
              <w:t>50,000</w:t>
            </w:r>
          </w:p>
        </w:tc>
      </w:tr>
      <w:tr w:rsidR="00C269A0" w14:paraId="6307B250" w14:textId="77777777" w:rsidTr="00C269A0">
        <w:tc>
          <w:tcPr>
            <w:tcW w:w="1335" w:type="dxa"/>
            <w:tcBorders>
              <w:top w:val="single" w:sz="4" w:space="0" w:color="auto"/>
              <w:left w:val="single" w:sz="4" w:space="0" w:color="auto"/>
              <w:bottom w:val="single" w:sz="4" w:space="0" w:color="auto"/>
              <w:right w:val="single" w:sz="4" w:space="0" w:color="auto"/>
            </w:tcBorders>
            <w:hideMark/>
          </w:tcPr>
          <w:p w14:paraId="38B0A591" w14:textId="77777777" w:rsidR="00C269A0" w:rsidRDefault="00C269A0">
            <w:pPr>
              <w:spacing w:line="240" w:lineRule="auto"/>
              <w:rPr>
                <w:b/>
                <w:bCs/>
              </w:rPr>
            </w:pPr>
            <w:r>
              <w:rPr>
                <w:b/>
                <w:bCs/>
              </w:rPr>
              <w:t>Expenses:</w:t>
            </w:r>
          </w:p>
        </w:tc>
        <w:tc>
          <w:tcPr>
            <w:tcW w:w="1335" w:type="dxa"/>
            <w:tcBorders>
              <w:top w:val="single" w:sz="4" w:space="0" w:color="auto"/>
              <w:left w:val="single" w:sz="4" w:space="0" w:color="auto"/>
              <w:bottom w:val="single" w:sz="4" w:space="0" w:color="auto"/>
              <w:right w:val="single" w:sz="4" w:space="0" w:color="auto"/>
            </w:tcBorders>
          </w:tcPr>
          <w:p w14:paraId="6BCC85AA" w14:textId="77777777" w:rsidR="00C269A0" w:rsidRDefault="00C269A0">
            <w:pPr>
              <w:spacing w:line="240" w:lineRule="auto"/>
            </w:pPr>
          </w:p>
        </w:tc>
        <w:tc>
          <w:tcPr>
            <w:tcW w:w="1336" w:type="dxa"/>
            <w:tcBorders>
              <w:top w:val="single" w:sz="4" w:space="0" w:color="auto"/>
              <w:left w:val="single" w:sz="4" w:space="0" w:color="auto"/>
              <w:bottom w:val="single" w:sz="4" w:space="0" w:color="auto"/>
              <w:right w:val="single" w:sz="4" w:space="0" w:color="auto"/>
            </w:tcBorders>
          </w:tcPr>
          <w:p w14:paraId="2030AA5E" w14:textId="77777777" w:rsidR="00C269A0" w:rsidRDefault="00C269A0">
            <w:pPr>
              <w:spacing w:line="240" w:lineRule="auto"/>
            </w:pPr>
          </w:p>
        </w:tc>
        <w:tc>
          <w:tcPr>
            <w:tcW w:w="1336" w:type="dxa"/>
            <w:tcBorders>
              <w:top w:val="single" w:sz="4" w:space="0" w:color="auto"/>
              <w:left w:val="single" w:sz="4" w:space="0" w:color="auto"/>
              <w:bottom w:val="single" w:sz="4" w:space="0" w:color="auto"/>
              <w:right w:val="single" w:sz="4" w:space="0" w:color="auto"/>
            </w:tcBorders>
          </w:tcPr>
          <w:p w14:paraId="0604A94D" w14:textId="77777777" w:rsidR="00C269A0" w:rsidRDefault="00C269A0">
            <w:pPr>
              <w:spacing w:line="240" w:lineRule="auto"/>
            </w:pPr>
          </w:p>
        </w:tc>
        <w:tc>
          <w:tcPr>
            <w:tcW w:w="1336" w:type="dxa"/>
            <w:tcBorders>
              <w:top w:val="single" w:sz="4" w:space="0" w:color="auto"/>
              <w:left w:val="single" w:sz="4" w:space="0" w:color="auto"/>
              <w:bottom w:val="single" w:sz="4" w:space="0" w:color="auto"/>
              <w:right w:val="single" w:sz="4" w:space="0" w:color="auto"/>
            </w:tcBorders>
          </w:tcPr>
          <w:p w14:paraId="7BDF9795" w14:textId="77777777" w:rsidR="00C269A0" w:rsidRDefault="00C269A0">
            <w:pPr>
              <w:spacing w:line="240" w:lineRule="auto"/>
            </w:pPr>
          </w:p>
        </w:tc>
        <w:tc>
          <w:tcPr>
            <w:tcW w:w="1336" w:type="dxa"/>
            <w:tcBorders>
              <w:top w:val="single" w:sz="4" w:space="0" w:color="auto"/>
              <w:left w:val="single" w:sz="4" w:space="0" w:color="auto"/>
              <w:bottom w:val="single" w:sz="4" w:space="0" w:color="auto"/>
              <w:right w:val="single" w:sz="4" w:space="0" w:color="auto"/>
            </w:tcBorders>
          </w:tcPr>
          <w:p w14:paraId="4BC71A33" w14:textId="77777777" w:rsidR="00C269A0" w:rsidRDefault="00C269A0">
            <w:pPr>
              <w:spacing w:line="240" w:lineRule="auto"/>
            </w:pPr>
          </w:p>
        </w:tc>
        <w:tc>
          <w:tcPr>
            <w:tcW w:w="1336" w:type="dxa"/>
            <w:tcBorders>
              <w:top w:val="single" w:sz="4" w:space="0" w:color="auto"/>
              <w:left w:val="single" w:sz="4" w:space="0" w:color="auto"/>
              <w:bottom w:val="single" w:sz="4" w:space="0" w:color="auto"/>
              <w:right w:val="single" w:sz="4" w:space="0" w:color="auto"/>
            </w:tcBorders>
          </w:tcPr>
          <w:p w14:paraId="30450619" w14:textId="77777777" w:rsidR="00C269A0" w:rsidRDefault="00C269A0">
            <w:pPr>
              <w:spacing w:line="240" w:lineRule="auto"/>
            </w:pPr>
          </w:p>
        </w:tc>
      </w:tr>
      <w:tr w:rsidR="00C269A0" w14:paraId="444D8E56" w14:textId="77777777" w:rsidTr="00C269A0">
        <w:tc>
          <w:tcPr>
            <w:tcW w:w="1335" w:type="dxa"/>
            <w:tcBorders>
              <w:top w:val="single" w:sz="4" w:space="0" w:color="auto"/>
              <w:left w:val="single" w:sz="4" w:space="0" w:color="auto"/>
              <w:bottom w:val="single" w:sz="4" w:space="0" w:color="auto"/>
              <w:right w:val="single" w:sz="4" w:space="0" w:color="auto"/>
            </w:tcBorders>
            <w:hideMark/>
          </w:tcPr>
          <w:p w14:paraId="3950A0F9" w14:textId="77777777" w:rsidR="00C269A0" w:rsidRDefault="00C269A0">
            <w:pPr>
              <w:spacing w:line="240" w:lineRule="auto"/>
            </w:pPr>
            <w:r>
              <w:t>Rent</w:t>
            </w:r>
          </w:p>
        </w:tc>
        <w:tc>
          <w:tcPr>
            <w:tcW w:w="1335" w:type="dxa"/>
            <w:tcBorders>
              <w:top w:val="single" w:sz="4" w:space="0" w:color="auto"/>
              <w:left w:val="single" w:sz="4" w:space="0" w:color="auto"/>
              <w:bottom w:val="single" w:sz="4" w:space="0" w:color="auto"/>
              <w:right w:val="single" w:sz="4" w:space="0" w:color="auto"/>
            </w:tcBorders>
            <w:hideMark/>
          </w:tcPr>
          <w:p w14:paraId="653C383D" w14:textId="77777777" w:rsidR="00C269A0" w:rsidRDefault="00C269A0">
            <w:pPr>
              <w:spacing w:line="240" w:lineRule="auto"/>
            </w:pPr>
            <w:r>
              <w:t>?</w:t>
            </w:r>
          </w:p>
        </w:tc>
        <w:tc>
          <w:tcPr>
            <w:tcW w:w="1336" w:type="dxa"/>
            <w:tcBorders>
              <w:top w:val="single" w:sz="4" w:space="0" w:color="auto"/>
              <w:left w:val="single" w:sz="4" w:space="0" w:color="auto"/>
              <w:bottom w:val="single" w:sz="4" w:space="0" w:color="auto"/>
              <w:right w:val="single" w:sz="4" w:space="0" w:color="auto"/>
            </w:tcBorders>
          </w:tcPr>
          <w:p w14:paraId="52465673" w14:textId="77777777" w:rsidR="00C269A0" w:rsidRDefault="00C269A0">
            <w:pPr>
              <w:spacing w:line="240" w:lineRule="auto"/>
            </w:pPr>
          </w:p>
        </w:tc>
        <w:tc>
          <w:tcPr>
            <w:tcW w:w="1336" w:type="dxa"/>
            <w:tcBorders>
              <w:top w:val="single" w:sz="4" w:space="0" w:color="auto"/>
              <w:left w:val="single" w:sz="4" w:space="0" w:color="auto"/>
              <w:bottom w:val="single" w:sz="4" w:space="0" w:color="auto"/>
              <w:right w:val="single" w:sz="4" w:space="0" w:color="auto"/>
            </w:tcBorders>
            <w:hideMark/>
          </w:tcPr>
          <w:p w14:paraId="6F6F4EE5" w14:textId="77777777" w:rsidR="00C269A0" w:rsidRDefault="00C269A0">
            <w:pPr>
              <w:spacing w:line="240" w:lineRule="auto"/>
            </w:pPr>
            <w:r>
              <w:t>58,500</w:t>
            </w:r>
          </w:p>
        </w:tc>
        <w:tc>
          <w:tcPr>
            <w:tcW w:w="1336" w:type="dxa"/>
            <w:tcBorders>
              <w:top w:val="single" w:sz="4" w:space="0" w:color="auto"/>
              <w:left w:val="single" w:sz="4" w:space="0" w:color="auto"/>
              <w:bottom w:val="single" w:sz="4" w:space="0" w:color="auto"/>
              <w:right w:val="single" w:sz="4" w:space="0" w:color="auto"/>
            </w:tcBorders>
          </w:tcPr>
          <w:p w14:paraId="1C328E38" w14:textId="77777777" w:rsidR="00C269A0" w:rsidRDefault="00C269A0">
            <w:pPr>
              <w:spacing w:line="240" w:lineRule="auto"/>
            </w:pPr>
          </w:p>
        </w:tc>
        <w:tc>
          <w:tcPr>
            <w:tcW w:w="1336" w:type="dxa"/>
            <w:tcBorders>
              <w:top w:val="single" w:sz="4" w:space="0" w:color="auto"/>
              <w:left w:val="single" w:sz="4" w:space="0" w:color="auto"/>
              <w:bottom w:val="single" w:sz="4" w:space="0" w:color="auto"/>
              <w:right w:val="single" w:sz="4" w:space="0" w:color="auto"/>
            </w:tcBorders>
            <w:hideMark/>
          </w:tcPr>
          <w:p w14:paraId="5A86CAE4" w14:textId="77777777" w:rsidR="00C269A0" w:rsidRDefault="00C269A0">
            <w:pPr>
              <w:spacing w:line="240" w:lineRule="auto"/>
            </w:pPr>
            <w:r>
              <w:t>?</w:t>
            </w:r>
          </w:p>
        </w:tc>
        <w:tc>
          <w:tcPr>
            <w:tcW w:w="1336" w:type="dxa"/>
            <w:tcBorders>
              <w:top w:val="single" w:sz="4" w:space="0" w:color="auto"/>
              <w:left w:val="single" w:sz="4" w:space="0" w:color="auto"/>
              <w:bottom w:val="single" w:sz="4" w:space="0" w:color="auto"/>
              <w:right w:val="single" w:sz="4" w:space="0" w:color="auto"/>
            </w:tcBorders>
          </w:tcPr>
          <w:p w14:paraId="002270C9" w14:textId="77777777" w:rsidR="00C269A0" w:rsidRDefault="00C269A0">
            <w:pPr>
              <w:spacing w:line="240" w:lineRule="auto"/>
            </w:pPr>
          </w:p>
        </w:tc>
      </w:tr>
      <w:tr w:rsidR="00C269A0" w14:paraId="295832EB" w14:textId="77777777" w:rsidTr="00C269A0">
        <w:tc>
          <w:tcPr>
            <w:tcW w:w="1335" w:type="dxa"/>
            <w:tcBorders>
              <w:top w:val="single" w:sz="4" w:space="0" w:color="auto"/>
              <w:left w:val="single" w:sz="4" w:space="0" w:color="auto"/>
              <w:bottom w:val="single" w:sz="4" w:space="0" w:color="auto"/>
              <w:right w:val="single" w:sz="4" w:space="0" w:color="auto"/>
            </w:tcBorders>
            <w:hideMark/>
          </w:tcPr>
          <w:p w14:paraId="6E5A3F60" w14:textId="77777777" w:rsidR="00C269A0" w:rsidRDefault="00C269A0">
            <w:pPr>
              <w:spacing w:line="240" w:lineRule="auto"/>
            </w:pPr>
            <w:r>
              <w:t>Salaries</w:t>
            </w:r>
          </w:p>
        </w:tc>
        <w:tc>
          <w:tcPr>
            <w:tcW w:w="1335" w:type="dxa"/>
            <w:tcBorders>
              <w:top w:val="single" w:sz="4" w:space="0" w:color="auto"/>
              <w:left w:val="single" w:sz="4" w:space="0" w:color="auto"/>
              <w:bottom w:val="double" w:sz="4" w:space="0" w:color="auto"/>
              <w:right w:val="single" w:sz="4" w:space="0" w:color="auto"/>
            </w:tcBorders>
            <w:hideMark/>
          </w:tcPr>
          <w:p w14:paraId="173E2EB4" w14:textId="77777777" w:rsidR="00C269A0" w:rsidRDefault="00C269A0">
            <w:pPr>
              <w:spacing w:line="240" w:lineRule="auto"/>
            </w:pPr>
            <w:r>
              <w:t>1,500</w:t>
            </w:r>
          </w:p>
        </w:tc>
        <w:tc>
          <w:tcPr>
            <w:tcW w:w="1336" w:type="dxa"/>
            <w:tcBorders>
              <w:top w:val="single" w:sz="4" w:space="0" w:color="auto"/>
              <w:left w:val="single" w:sz="4" w:space="0" w:color="auto"/>
              <w:bottom w:val="thickThinMediumGap" w:sz="18" w:space="0" w:color="auto"/>
              <w:right w:val="single" w:sz="4" w:space="0" w:color="auto"/>
            </w:tcBorders>
            <w:hideMark/>
          </w:tcPr>
          <w:p w14:paraId="4792675D" w14:textId="77777777" w:rsidR="00C269A0" w:rsidRDefault="00C269A0">
            <w:pPr>
              <w:spacing w:line="240" w:lineRule="auto"/>
            </w:pPr>
            <w:r>
              <w:t>?</w:t>
            </w:r>
          </w:p>
        </w:tc>
        <w:tc>
          <w:tcPr>
            <w:tcW w:w="1336" w:type="dxa"/>
            <w:tcBorders>
              <w:top w:val="single" w:sz="4" w:space="0" w:color="auto"/>
              <w:left w:val="single" w:sz="4" w:space="0" w:color="auto"/>
              <w:bottom w:val="double" w:sz="4" w:space="0" w:color="auto"/>
              <w:right w:val="single" w:sz="4" w:space="0" w:color="auto"/>
            </w:tcBorders>
            <w:hideMark/>
          </w:tcPr>
          <w:p w14:paraId="5694288F" w14:textId="77777777" w:rsidR="00C269A0" w:rsidRDefault="00C269A0">
            <w:pPr>
              <w:spacing w:line="240" w:lineRule="auto"/>
            </w:pPr>
            <w:r>
              <w:t>1,500</w:t>
            </w:r>
          </w:p>
        </w:tc>
        <w:tc>
          <w:tcPr>
            <w:tcW w:w="1336" w:type="dxa"/>
            <w:tcBorders>
              <w:top w:val="single" w:sz="4" w:space="0" w:color="auto"/>
              <w:left w:val="single" w:sz="4" w:space="0" w:color="auto"/>
              <w:bottom w:val="thickThinMediumGap" w:sz="18" w:space="0" w:color="auto"/>
              <w:right w:val="single" w:sz="4" w:space="0" w:color="auto"/>
            </w:tcBorders>
            <w:hideMark/>
          </w:tcPr>
          <w:p w14:paraId="0CE4E49F" w14:textId="77777777" w:rsidR="00C269A0" w:rsidRDefault="00C269A0">
            <w:pPr>
              <w:spacing w:line="240" w:lineRule="auto"/>
            </w:pPr>
            <w:r>
              <w:t>?</w:t>
            </w:r>
          </w:p>
        </w:tc>
        <w:tc>
          <w:tcPr>
            <w:tcW w:w="1336" w:type="dxa"/>
            <w:tcBorders>
              <w:top w:val="single" w:sz="4" w:space="0" w:color="auto"/>
              <w:left w:val="single" w:sz="4" w:space="0" w:color="auto"/>
              <w:bottom w:val="double" w:sz="4" w:space="0" w:color="auto"/>
              <w:right w:val="single" w:sz="4" w:space="0" w:color="auto"/>
            </w:tcBorders>
            <w:hideMark/>
          </w:tcPr>
          <w:p w14:paraId="4423661A" w14:textId="77777777" w:rsidR="00C269A0" w:rsidRDefault="00C269A0">
            <w:pPr>
              <w:spacing w:line="240" w:lineRule="auto"/>
            </w:pPr>
            <w:r>
              <w:t>2,500</w:t>
            </w:r>
          </w:p>
        </w:tc>
        <w:tc>
          <w:tcPr>
            <w:tcW w:w="1336" w:type="dxa"/>
            <w:tcBorders>
              <w:top w:val="single" w:sz="4" w:space="0" w:color="auto"/>
              <w:left w:val="single" w:sz="4" w:space="0" w:color="auto"/>
              <w:bottom w:val="thickThinMediumGap" w:sz="18" w:space="0" w:color="auto"/>
              <w:right w:val="single" w:sz="4" w:space="0" w:color="auto"/>
            </w:tcBorders>
            <w:hideMark/>
          </w:tcPr>
          <w:p w14:paraId="1D10D215" w14:textId="77777777" w:rsidR="00C269A0" w:rsidRDefault="00C269A0">
            <w:pPr>
              <w:spacing w:line="240" w:lineRule="auto"/>
            </w:pPr>
            <w:r>
              <w:t>?</w:t>
            </w:r>
          </w:p>
        </w:tc>
      </w:tr>
      <w:tr w:rsidR="00C269A0" w14:paraId="63F92F64" w14:textId="77777777" w:rsidTr="00C269A0">
        <w:tc>
          <w:tcPr>
            <w:tcW w:w="1335" w:type="dxa"/>
            <w:tcBorders>
              <w:top w:val="single" w:sz="4" w:space="0" w:color="auto"/>
              <w:left w:val="single" w:sz="4" w:space="0" w:color="auto"/>
              <w:bottom w:val="single" w:sz="4" w:space="0" w:color="auto"/>
              <w:right w:val="single" w:sz="4" w:space="0" w:color="auto"/>
            </w:tcBorders>
            <w:hideMark/>
          </w:tcPr>
          <w:p w14:paraId="37A61932" w14:textId="77777777" w:rsidR="00C269A0" w:rsidRDefault="00C269A0">
            <w:pPr>
              <w:spacing w:line="240" w:lineRule="auto"/>
              <w:rPr>
                <w:b/>
                <w:bCs/>
              </w:rPr>
            </w:pPr>
            <w:r>
              <w:rPr>
                <w:b/>
                <w:bCs/>
              </w:rPr>
              <w:t>Net Income</w:t>
            </w:r>
          </w:p>
        </w:tc>
        <w:tc>
          <w:tcPr>
            <w:tcW w:w="1335" w:type="dxa"/>
            <w:tcBorders>
              <w:top w:val="double" w:sz="4" w:space="0" w:color="auto"/>
              <w:left w:val="single" w:sz="4" w:space="0" w:color="auto"/>
              <w:bottom w:val="single" w:sz="4" w:space="0" w:color="auto"/>
              <w:right w:val="single" w:sz="4" w:space="0" w:color="auto"/>
            </w:tcBorders>
          </w:tcPr>
          <w:p w14:paraId="7A215300" w14:textId="77777777" w:rsidR="00C269A0" w:rsidRDefault="00C269A0">
            <w:pPr>
              <w:spacing w:line="240" w:lineRule="auto"/>
            </w:pPr>
          </w:p>
        </w:tc>
        <w:tc>
          <w:tcPr>
            <w:tcW w:w="1336" w:type="dxa"/>
            <w:tcBorders>
              <w:top w:val="thickThinMediumGap" w:sz="18" w:space="0" w:color="auto"/>
              <w:left w:val="single" w:sz="4" w:space="0" w:color="auto"/>
              <w:bottom w:val="single" w:sz="4" w:space="0" w:color="auto"/>
              <w:right w:val="single" w:sz="4" w:space="0" w:color="auto"/>
            </w:tcBorders>
            <w:hideMark/>
          </w:tcPr>
          <w:p w14:paraId="6B7A1DE9" w14:textId="77777777" w:rsidR="00C269A0" w:rsidRDefault="00C269A0">
            <w:pPr>
              <w:spacing w:line="240" w:lineRule="auto"/>
            </w:pPr>
            <w:r>
              <w:t>?</w:t>
            </w:r>
          </w:p>
        </w:tc>
        <w:tc>
          <w:tcPr>
            <w:tcW w:w="1336" w:type="dxa"/>
            <w:tcBorders>
              <w:top w:val="double" w:sz="4" w:space="0" w:color="auto"/>
              <w:left w:val="single" w:sz="4" w:space="0" w:color="auto"/>
              <w:bottom w:val="single" w:sz="4" w:space="0" w:color="auto"/>
              <w:right w:val="single" w:sz="4" w:space="0" w:color="auto"/>
            </w:tcBorders>
          </w:tcPr>
          <w:p w14:paraId="46DA57AC" w14:textId="77777777" w:rsidR="00C269A0" w:rsidRDefault="00C269A0">
            <w:pPr>
              <w:spacing w:line="240" w:lineRule="auto"/>
            </w:pPr>
          </w:p>
        </w:tc>
        <w:tc>
          <w:tcPr>
            <w:tcW w:w="1336" w:type="dxa"/>
            <w:tcBorders>
              <w:top w:val="thickThinMediumGap" w:sz="18" w:space="0" w:color="auto"/>
              <w:left w:val="single" w:sz="4" w:space="0" w:color="auto"/>
              <w:bottom w:val="single" w:sz="4" w:space="0" w:color="auto"/>
              <w:right w:val="single" w:sz="4" w:space="0" w:color="auto"/>
            </w:tcBorders>
            <w:hideMark/>
          </w:tcPr>
          <w:p w14:paraId="41624E35" w14:textId="77777777" w:rsidR="00C269A0" w:rsidRDefault="00C269A0">
            <w:pPr>
              <w:spacing w:line="240" w:lineRule="auto"/>
            </w:pPr>
            <w:r>
              <w:t>20,000</w:t>
            </w:r>
          </w:p>
        </w:tc>
        <w:tc>
          <w:tcPr>
            <w:tcW w:w="1336" w:type="dxa"/>
            <w:tcBorders>
              <w:top w:val="double" w:sz="4" w:space="0" w:color="auto"/>
              <w:left w:val="single" w:sz="4" w:space="0" w:color="auto"/>
              <w:bottom w:val="single" w:sz="4" w:space="0" w:color="auto"/>
              <w:right w:val="single" w:sz="4" w:space="0" w:color="auto"/>
            </w:tcBorders>
          </w:tcPr>
          <w:p w14:paraId="735F103B" w14:textId="77777777" w:rsidR="00C269A0" w:rsidRDefault="00C269A0">
            <w:pPr>
              <w:spacing w:line="240" w:lineRule="auto"/>
            </w:pPr>
          </w:p>
        </w:tc>
        <w:tc>
          <w:tcPr>
            <w:tcW w:w="1336" w:type="dxa"/>
            <w:tcBorders>
              <w:top w:val="thickThinMediumGap" w:sz="18" w:space="0" w:color="auto"/>
              <w:left w:val="single" w:sz="4" w:space="0" w:color="auto"/>
              <w:bottom w:val="single" w:sz="4" w:space="0" w:color="auto"/>
              <w:right w:val="single" w:sz="4" w:space="0" w:color="auto"/>
            </w:tcBorders>
            <w:hideMark/>
          </w:tcPr>
          <w:p w14:paraId="20FEA47E" w14:textId="77777777" w:rsidR="00C269A0" w:rsidRDefault="00C269A0">
            <w:pPr>
              <w:spacing w:line="240" w:lineRule="auto"/>
            </w:pPr>
            <w:r>
              <w:t>?</w:t>
            </w:r>
          </w:p>
        </w:tc>
      </w:tr>
    </w:tbl>
    <w:p w14:paraId="699C0351" w14:textId="77777777" w:rsidR="00C269A0" w:rsidRDefault="00C269A0" w:rsidP="00C269A0">
      <w:pPr>
        <w:rPr>
          <w:rFonts w:ascii="Times New Roman" w:eastAsia="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4585"/>
        <w:gridCol w:w="1530"/>
        <w:gridCol w:w="1620"/>
        <w:gridCol w:w="1615"/>
      </w:tblGrid>
      <w:tr w:rsidR="00C269A0" w14:paraId="5F939395" w14:textId="77777777" w:rsidTr="00C269A0">
        <w:tc>
          <w:tcPr>
            <w:tcW w:w="9350" w:type="dxa"/>
            <w:gridSpan w:val="4"/>
            <w:tcBorders>
              <w:top w:val="single" w:sz="4" w:space="0" w:color="auto"/>
              <w:left w:val="single" w:sz="4" w:space="0" w:color="auto"/>
              <w:bottom w:val="single" w:sz="4" w:space="0" w:color="auto"/>
              <w:right w:val="single" w:sz="4" w:space="0" w:color="auto"/>
            </w:tcBorders>
            <w:hideMark/>
          </w:tcPr>
          <w:p w14:paraId="21381B29" w14:textId="77777777" w:rsidR="00C269A0" w:rsidRDefault="00C269A0">
            <w:pPr>
              <w:spacing w:line="240" w:lineRule="auto"/>
              <w:jc w:val="center"/>
              <w:rPr>
                <w:b/>
                <w:bCs/>
                <w:sz w:val="24"/>
                <w:szCs w:val="24"/>
              </w:rPr>
            </w:pPr>
            <w:r>
              <w:rPr>
                <w:b/>
                <w:bCs/>
                <w:sz w:val="24"/>
                <w:szCs w:val="24"/>
              </w:rPr>
              <w:t>Bello Co.</w:t>
            </w:r>
          </w:p>
          <w:p w14:paraId="0076BA7B" w14:textId="77777777" w:rsidR="00C269A0" w:rsidRDefault="00C269A0">
            <w:pPr>
              <w:spacing w:line="240" w:lineRule="auto"/>
              <w:jc w:val="center"/>
              <w:rPr>
                <w:b/>
                <w:bCs/>
                <w:sz w:val="24"/>
                <w:szCs w:val="24"/>
              </w:rPr>
            </w:pPr>
            <w:r>
              <w:rPr>
                <w:b/>
                <w:bCs/>
                <w:sz w:val="24"/>
                <w:szCs w:val="24"/>
              </w:rPr>
              <w:t>Retained Earnings statement</w:t>
            </w:r>
          </w:p>
          <w:p w14:paraId="65DCB834" w14:textId="77777777" w:rsidR="00C269A0" w:rsidRDefault="00C269A0">
            <w:pPr>
              <w:spacing w:line="240" w:lineRule="auto"/>
              <w:jc w:val="center"/>
            </w:pPr>
            <w:r>
              <w:rPr>
                <w:b/>
                <w:bCs/>
                <w:sz w:val="24"/>
                <w:szCs w:val="24"/>
              </w:rPr>
              <w:t>For the year ended December 31 20XX</w:t>
            </w:r>
          </w:p>
        </w:tc>
      </w:tr>
      <w:tr w:rsidR="00C269A0" w14:paraId="2290300C" w14:textId="77777777" w:rsidTr="00C269A0">
        <w:tc>
          <w:tcPr>
            <w:tcW w:w="4585" w:type="dxa"/>
            <w:tcBorders>
              <w:top w:val="single" w:sz="4" w:space="0" w:color="auto"/>
              <w:left w:val="single" w:sz="4" w:space="0" w:color="auto"/>
              <w:bottom w:val="single" w:sz="4" w:space="0" w:color="auto"/>
              <w:right w:val="single" w:sz="4" w:space="0" w:color="auto"/>
            </w:tcBorders>
          </w:tcPr>
          <w:p w14:paraId="3B91A7A0" w14:textId="77777777" w:rsidR="00C269A0" w:rsidRDefault="00C269A0">
            <w:pPr>
              <w:spacing w:line="240" w:lineRule="auto"/>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DD87F90" w14:textId="77777777" w:rsidR="00C269A0" w:rsidRDefault="00C269A0">
            <w:pPr>
              <w:spacing w:line="240" w:lineRule="auto"/>
              <w:jc w:val="center"/>
            </w:pPr>
            <w:r>
              <w:rPr>
                <w:b/>
                <w:bCs/>
              </w:rPr>
              <w:t>2020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5A29A5E" w14:textId="77777777" w:rsidR="00C269A0" w:rsidRDefault="00C269A0">
            <w:pPr>
              <w:spacing w:line="240" w:lineRule="auto"/>
              <w:jc w:val="center"/>
            </w:pPr>
            <w:r>
              <w:rPr>
                <w:b/>
                <w:bCs/>
              </w:rPr>
              <w:t>2019</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A08E6EE" w14:textId="77777777" w:rsidR="00C269A0" w:rsidRDefault="00C269A0">
            <w:pPr>
              <w:spacing w:line="240" w:lineRule="auto"/>
              <w:jc w:val="center"/>
            </w:pPr>
            <w:r>
              <w:rPr>
                <w:b/>
                <w:bCs/>
              </w:rPr>
              <w:t>2018</w:t>
            </w:r>
          </w:p>
        </w:tc>
      </w:tr>
      <w:tr w:rsidR="00C269A0" w14:paraId="6E194B26" w14:textId="77777777" w:rsidTr="00C269A0">
        <w:tc>
          <w:tcPr>
            <w:tcW w:w="4585" w:type="dxa"/>
            <w:tcBorders>
              <w:top w:val="single" w:sz="4" w:space="0" w:color="auto"/>
              <w:left w:val="single" w:sz="4" w:space="0" w:color="auto"/>
              <w:bottom w:val="single" w:sz="4" w:space="0" w:color="auto"/>
              <w:right w:val="single" w:sz="4" w:space="0" w:color="auto"/>
            </w:tcBorders>
            <w:hideMark/>
          </w:tcPr>
          <w:p w14:paraId="1090124E" w14:textId="77777777" w:rsidR="00C269A0" w:rsidRDefault="00C269A0">
            <w:pPr>
              <w:spacing w:line="240" w:lineRule="auto"/>
            </w:pPr>
            <w:r>
              <w:t>Beginning retained earnings</w:t>
            </w:r>
          </w:p>
        </w:tc>
        <w:tc>
          <w:tcPr>
            <w:tcW w:w="1530" w:type="dxa"/>
            <w:tcBorders>
              <w:top w:val="single" w:sz="4" w:space="0" w:color="auto"/>
              <w:left w:val="single" w:sz="4" w:space="0" w:color="auto"/>
              <w:bottom w:val="single" w:sz="4" w:space="0" w:color="auto"/>
              <w:right w:val="single" w:sz="4" w:space="0" w:color="auto"/>
            </w:tcBorders>
            <w:hideMark/>
          </w:tcPr>
          <w:p w14:paraId="021AFAEE" w14:textId="77777777" w:rsidR="00C269A0" w:rsidRDefault="00C269A0">
            <w:pPr>
              <w:spacing w:line="240" w:lineRule="auto"/>
            </w:pPr>
            <w:r>
              <w:t>?</w:t>
            </w:r>
          </w:p>
        </w:tc>
        <w:tc>
          <w:tcPr>
            <w:tcW w:w="1620" w:type="dxa"/>
            <w:tcBorders>
              <w:top w:val="single" w:sz="4" w:space="0" w:color="auto"/>
              <w:left w:val="single" w:sz="4" w:space="0" w:color="auto"/>
              <w:bottom w:val="single" w:sz="4" w:space="0" w:color="auto"/>
              <w:right w:val="single" w:sz="4" w:space="0" w:color="auto"/>
            </w:tcBorders>
            <w:hideMark/>
          </w:tcPr>
          <w:p w14:paraId="60191F9A" w14:textId="77777777" w:rsidR="00C269A0" w:rsidRDefault="00C269A0">
            <w:pPr>
              <w:spacing w:line="240" w:lineRule="auto"/>
            </w:pPr>
            <w:r>
              <w:t>?</w:t>
            </w:r>
          </w:p>
        </w:tc>
        <w:tc>
          <w:tcPr>
            <w:tcW w:w="1615" w:type="dxa"/>
            <w:tcBorders>
              <w:top w:val="single" w:sz="4" w:space="0" w:color="auto"/>
              <w:left w:val="single" w:sz="4" w:space="0" w:color="auto"/>
              <w:bottom w:val="single" w:sz="4" w:space="0" w:color="auto"/>
              <w:right w:val="single" w:sz="4" w:space="0" w:color="auto"/>
            </w:tcBorders>
            <w:hideMark/>
          </w:tcPr>
          <w:p w14:paraId="3EDE380E" w14:textId="77777777" w:rsidR="00C269A0" w:rsidRDefault="00C269A0">
            <w:pPr>
              <w:spacing w:line="240" w:lineRule="auto"/>
            </w:pPr>
            <w:r>
              <w:t>0</w:t>
            </w:r>
          </w:p>
        </w:tc>
      </w:tr>
      <w:tr w:rsidR="00C269A0" w14:paraId="54617756" w14:textId="77777777" w:rsidTr="00C269A0">
        <w:tc>
          <w:tcPr>
            <w:tcW w:w="4585" w:type="dxa"/>
            <w:tcBorders>
              <w:top w:val="single" w:sz="4" w:space="0" w:color="auto"/>
              <w:left w:val="single" w:sz="4" w:space="0" w:color="auto"/>
              <w:bottom w:val="single" w:sz="4" w:space="0" w:color="auto"/>
              <w:right w:val="single" w:sz="4" w:space="0" w:color="auto"/>
            </w:tcBorders>
            <w:hideMark/>
          </w:tcPr>
          <w:p w14:paraId="5B64D761" w14:textId="77777777" w:rsidR="00C269A0" w:rsidRDefault="00C269A0">
            <w:pPr>
              <w:spacing w:line="240" w:lineRule="auto"/>
            </w:pPr>
            <w:r>
              <w:t>Plus: Net income</w:t>
            </w:r>
          </w:p>
        </w:tc>
        <w:tc>
          <w:tcPr>
            <w:tcW w:w="1530" w:type="dxa"/>
            <w:tcBorders>
              <w:top w:val="single" w:sz="4" w:space="0" w:color="auto"/>
              <w:left w:val="single" w:sz="4" w:space="0" w:color="auto"/>
              <w:bottom w:val="double" w:sz="6" w:space="0" w:color="auto"/>
              <w:right w:val="single" w:sz="4" w:space="0" w:color="auto"/>
            </w:tcBorders>
            <w:hideMark/>
          </w:tcPr>
          <w:p w14:paraId="46A797B4" w14:textId="77777777" w:rsidR="00C269A0" w:rsidRDefault="00C269A0">
            <w:pPr>
              <w:spacing w:line="240" w:lineRule="auto"/>
            </w:pPr>
            <w:r>
              <w:t>?</w:t>
            </w:r>
          </w:p>
        </w:tc>
        <w:tc>
          <w:tcPr>
            <w:tcW w:w="1620" w:type="dxa"/>
            <w:tcBorders>
              <w:top w:val="single" w:sz="4" w:space="0" w:color="auto"/>
              <w:left w:val="single" w:sz="4" w:space="0" w:color="auto"/>
              <w:bottom w:val="double" w:sz="6" w:space="0" w:color="auto"/>
              <w:right w:val="single" w:sz="4" w:space="0" w:color="auto"/>
            </w:tcBorders>
            <w:hideMark/>
          </w:tcPr>
          <w:p w14:paraId="2673AAB6" w14:textId="77777777" w:rsidR="00C269A0" w:rsidRDefault="00C269A0">
            <w:pPr>
              <w:spacing w:line="240" w:lineRule="auto"/>
            </w:pPr>
            <w:r>
              <w:t>20,000</w:t>
            </w:r>
          </w:p>
        </w:tc>
        <w:tc>
          <w:tcPr>
            <w:tcW w:w="1615" w:type="dxa"/>
            <w:tcBorders>
              <w:top w:val="single" w:sz="4" w:space="0" w:color="auto"/>
              <w:left w:val="single" w:sz="4" w:space="0" w:color="auto"/>
              <w:bottom w:val="double" w:sz="6" w:space="0" w:color="auto"/>
              <w:right w:val="single" w:sz="4" w:space="0" w:color="auto"/>
            </w:tcBorders>
            <w:hideMark/>
          </w:tcPr>
          <w:p w14:paraId="3E68C52F" w14:textId="77777777" w:rsidR="00C269A0" w:rsidRDefault="00C269A0">
            <w:pPr>
              <w:spacing w:line="240" w:lineRule="auto"/>
            </w:pPr>
            <w:r>
              <w:t>?</w:t>
            </w:r>
          </w:p>
        </w:tc>
      </w:tr>
      <w:tr w:rsidR="00C269A0" w14:paraId="7CD0EDDB" w14:textId="77777777" w:rsidTr="00C269A0">
        <w:tc>
          <w:tcPr>
            <w:tcW w:w="4585" w:type="dxa"/>
            <w:tcBorders>
              <w:top w:val="single" w:sz="4" w:space="0" w:color="auto"/>
              <w:left w:val="single" w:sz="4" w:space="0" w:color="auto"/>
              <w:bottom w:val="single" w:sz="4" w:space="0" w:color="auto"/>
              <w:right w:val="single" w:sz="4" w:space="0" w:color="auto"/>
            </w:tcBorders>
          </w:tcPr>
          <w:p w14:paraId="3A2C0139" w14:textId="77777777" w:rsidR="00C269A0" w:rsidRDefault="00C269A0">
            <w:pPr>
              <w:spacing w:line="240" w:lineRule="auto"/>
            </w:pPr>
          </w:p>
        </w:tc>
        <w:tc>
          <w:tcPr>
            <w:tcW w:w="1530" w:type="dxa"/>
            <w:tcBorders>
              <w:top w:val="double" w:sz="6" w:space="0" w:color="auto"/>
              <w:left w:val="single" w:sz="4" w:space="0" w:color="auto"/>
              <w:bottom w:val="single" w:sz="4" w:space="0" w:color="auto"/>
              <w:right w:val="single" w:sz="4" w:space="0" w:color="auto"/>
            </w:tcBorders>
            <w:hideMark/>
          </w:tcPr>
          <w:p w14:paraId="4537BF86" w14:textId="77777777" w:rsidR="00C269A0" w:rsidRDefault="00C269A0">
            <w:pPr>
              <w:spacing w:line="240" w:lineRule="auto"/>
            </w:pPr>
            <w:r>
              <w:t>?</w:t>
            </w:r>
          </w:p>
        </w:tc>
        <w:tc>
          <w:tcPr>
            <w:tcW w:w="1620" w:type="dxa"/>
            <w:tcBorders>
              <w:top w:val="double" w:sz="6" w:space="0" w:color="auto"/>
              <w:left w:val="single" w:sz="4" w:space="0" w:color="auto"/>
              <w:bottom w:val="single" w:sz="4" w:space="0" w:color="auto"/>
              <w:right w:val="single" w:sz="4" w:space="0" w:color="auto"/>
            </w:tcBorders>
            <w:hideMark/>
          </w:tcPr>
          <w:p w14:paraId="06BB4D07" w14:textId="77777777" w:rsidR="00C269A0" w:rsidRDefault="00C269A0">
            <w:pPr>
              <w:spacing w:line="240" w:lineRule="auto"/>
            </w:pPr>
            <w:r>
              <w:t>?</w:t>
            </w:r>
          </w:p>
        </w:tc>
        <w:tc>
          <w:tcPr>
            <w:tcW w:w="1615" w:type="dxa"/>
            <w:tcBorders>
              <w:top w:val="double" w:sz="6" w:space="0" w:color="auto"/>
              <w:left w:val="single" w:sz="4" w:space="0" w:color="auto"/>
              <w:bottom w:val="single" w:sz="4" w:space="0" w:color="auto"/>
              <w:right w:val="single" w:sz="4" w:space="0" w:color="auto"/>
            </w:tcBorders>
            <w:hideMark/>
          </w:tcPr>
          <w:p w14:paraId="5A86B4BF" w14:textId="77777777" w:rsidR="00C269A0" w:rsidRDefault="00C269A0">
            <w:pPr>
              <w:spacing w:line="240" w:lineRule="auto"/>
            </w:pPr>
            <w:r>
              <w:t>12,500</w:t>
            </w:r>
          </w:p>
        </w:tc>
      </w:tr>
      <w:tr w:rsidR="00C269A0" w14:paraId="1B8FCAD3" w14:textId="77777777" w:rsidTr="00C269A0">
        <w:tc>
          <w:tcPr>
            <w:tcW w:w="4585" w:type="dxa"/>
            <w:tcBorders>
              <w:top w:val="single" w:sz="4" w:space="0" w:color="auto"/>
              <w:left w:val="single" w:sz="4" w:space="0" w:color="auto"/>
              <w:bottom w:val="single" w:sz="4" w:space="0" w:color="auto"/>
              <w:right w:val="single" w:sz="4" w:space="0" w:color="auto"/>
            </w:tcBorders>
            <w:hideMark/>
          </w:tcPr>
          <w:p w14:paraId="7641EF07" w14:textId="77777777" w:rsidR="00C269A0" w:rsidRDefault="00C269A0">
            <w:pPr>
              <w:spacing w:line="240" w:lineRule="auto"/>
            </w:pPr>
            <w:r>
              <w:t>Less: Dividends</w:t>
            </w:r>
          </w:p>
        </w:tc>
        <w:tc>
          <w:tcPr>
            <w:tcW w:w="1530" w:type="dxa"/>
            <w:tcBorders>
              <w:top w:val="single" w:sz="4" w:space="0" w:color="auto"/>
              <w:left w:val="single" w:sz="4" w:space="0" w:color="auto"/>
              <w:bottom w:val="thickThinMediumGap" w:sz="18" w:space="0" w:color="auto"/>
              <w:right w:val="single" w:sz="4" w:space="0" w:color="auto"/>
            </w:tcBorders>
            <w:hideMark/>
          </w:tcPr>
          <w:p w14:paraId="5A7BE524" w14:textId="77777777" w:rsidR="00C269A0" w:rsidRDefault="00C269A0">
            <w:pPr>
              <w:spacing w:line="240" w:lineRule="auto"/>
            </w:pPr>
            <w:r>
              <w:t>15,000</w:t>
            </w:r>
          </w:p>
        </w:tc>
        <w:tc>
          <w:tcPr>
            <w:tcW w:w="1620" w:type="dxa"/>
            <w:tcBorders>
              <w:top w:val="single" w:sz="4" w:space="0" w:color="auto"/>
              <w:left w:val="single" w:sz="4" w:space="0" w:color="auto"/>
              <w:bottom w:val="thickThinMediumGap" w:sz="18" w:space="0" w:color="auto"/>
              <w:right w:val="single" w:sz="4" w:space="0" w:color="auto"/>
            </w:tcBorders>
            <w:hideMark/>
          </w:tcPr>
          <w:p w14:paraId="5E126AD2" w14:textId="77777777" w:rsidR="00C269A0" w:rsidRDefault="00C269A0">
            <w:pPr>
              <w:spacing w:line="240" w:lineRule="auto"/>
            </w:pPr>
            <w:r>
              <w:t>?</w:t>
            </w:r>
          </w:p>
        </w:tc>
        <w:tc>
          <w:tcPr>
            <w:tcW w:w="1615" w:type="dxa"/>
            <w:tcBorders>
              <w:top w:val="single" w:sz="4" w:space="0" w:color="auto"/>
              <w:left w:val="single" w:sz="4" w:space="0" w:color="auto"/>
              <w:bottom w:val="thickThinMediumGap" w:sz="18" w:space="0" w:color="auto"/>
              <w:right w:val="single" w:sz="4" w:space="0" w:color="auto"/>
            </w:tcBorders>
            <w:hideMark/>
          </w:tcPr>
          <w:p w14:paraId="0398E4D7" w14:textId="77777777" w:rsidR="00C269A0" w:rsidRDefault="00C269A0">
            <w:pPr>
              <w:spacing w:line="240" w:lineRule="auto"/>
            </w:pPr>
            <w:r>
              <w:t>?</w:t>
            </w:r>
          </w:p>
        </w:tc>
      </w:tr>
      <w:tr w:rsidR="00C269A0" w14:paraId="58995BCE" w14:textId="77777777" w:rsidTr="00C269A0">
        <w:tc>
          <w:tcPr>
            <w:tcW w:w="4585" w:type="dxa"/>
            <w:tcBorders>
              <w:top w:val="single" w:sz="4" w:space="0" w:color="auto"/>
              <w:left w:val="single" w:sz="4" w:space="0" w:color="auto"/>
              <w:bottom w:val="single" w:sz="4" w:space="0" w:color="auto"/>
              <w:right w:val="single" w:sz="4" w:space="0" w:color="auto"/>
            </w:tcBorders>
            <w:hideMark/>
          </w:tcPr>
          <w:p w14:paraId="7664B566" w14:textId="77777777" w:rsidR="00C269A0" w:rsidRDefault="00C269A0">
            <w:pPr>
              <w:spacing w:line="240" w:lineRule="auto"/>
            </w:pPr>
            <w:r>
              <w:t>Ending retained earnings</w:t>
            </w:r>
          </w:p>
        </w:tc>
        <w:tc>
          <w:tcPr>
            <w:tcW w:w="1530" w:type="dxa"/>
            <w:tcBorders>
              <w:top w:val="thickThinMediumGap" w:sz="18" w:space="0" w:color="auto"/>
              <w:left w:val="single" w:sz="4" w:space="0" w:color="auto"/>
              <w:bottom w:val="single" w:sz="4" w:space="0" w:color="auto"/>
              <w:right w:val="single" w:sz="4" w:space="0" w:color="auto"/>
            </w:tcBorders>
            <w:hideMark/>
          </w:tcPr>
          <w:p w14:paraId="10900577" w14:textId="77777777" w:rsidR="00C269A0" w:rsidRDefault="00C269A0">
            <w:pPr>
              <w:spacing w:line="240" w:lineRule="auto"/>
            </w:pPr>
            <w:r>
              <w:t>30,000</w:t>
            </w:r>
          </w:p>
        </w:tc>
        <w:tc>
          <w:tcPr>
            <w:tcW w:w="1620" w:type="dxa"/>
            <w:tcBorders>
              <w:top w:val="thickThinMediumGap" w:sz="18" w:space="0" w:color="auto"/>
              <w:left w:val="single" w:sz="4" w:space="0" w:color="auto"/>
              <w:bottom w:val="single" w:sz="4" w:space="0" w:color="auto"/>
              <w:right w:val="single" w:sz="4" w:space="0" w:color="auto"/>
            </w:tcBorders>
            <w:hideMark/>
          </w:tcPr>
          <w:p w14:paraId="002E6001" w14:textId="77777777" w:rsidR="00C269A0" w:rsidRDefault="00C269A0">
            <w:pPr>
              <w:spacing w:line="240" w:lineRule="auto"/>
            </w:pPr>
            <w:r>
              <w:t>?</w:t>
            </w:r>
          </w:p>
        </w:tc>
        <w:tc>
          <w:tcPr>
            <w:tcW w:w="1615" w:type="dxa"/>
            <w:tcBorders>
              <w:top w:val="thickThinMediumGap" w:sz="18" w:space="0" w:color="auto"/>
              <w:left w:val="single" w:sz="4" w:space="0" w:color="auto"/>
              <w:bottom w:val="single" w:sz="4" w:space="0" w:color="auto"/>
              <w:right w:val="single" w:sz="4" w:space="0" w:color="auto"/>
            </w:tcBorders>
            <w:hideMark/>
          </w:tcPr>
          <w:p w14:paraId="0E25BB91" w14:textId="77777777" w:rsidR="00C269A0" w:rsidRDefault="00C269A0">
            <w:pPr>
              <w:spacing w:line="240" w:lineRule="auto"/>
            </w:pPr>
            <w:r>
              <w:t>?</w:t>
            </w:r>
          </w:p>
        </w:tc>
      </w:tr>
    </w:tbl>
    <w:p w14:paraId="0E63C38A" w14:textId="77777777" w:rsidR="00C269A0" w:rsidRDefault="00C269A0" w:rsidP="00C269A0">
      <w:pPr>
        <w:rPr>
          <w:rFonts w:ascii="Times New Roman" w:eastAsia="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2335"/>
        <w:gridCol w:w="1170"/>
        <w:gridCol w:w="1260"/>
        <w:gridCol w:w="1170"/>
        <w:gridCol w:w="1170"/>
        <w:gridCol w:w="1170"/>
        <w:gridCol w:w="1075"/>
      </w:tblGrid>
      <w:tr w:rsidR="00C269A0" w14:paraId="7BDD86D9" w14:textId="77777777" w:rsidTr="00C269A0">
        <w:tc>
          <w:tcPr>
            <w:tcW w:w="9350" w:type="dxa"/>
            <w:gridSpan w:val="7"/>
            <w:tcBorders>
              <w:top w:val="single" w:sz="4" w:space="0" w:color="auto"/>
              <w:left w:val="single" w:sz="4" w:space="0" w:color="auto"/>
              <w:bottom w:val="single" w:sz="4" w:space="0" w:color="auto"/>
              <w:right w:val="single" w:sz="4" w:space="0" w:color="auto"/>
            </w:tcBorders>
            <w:vAlign w:val="center"/>
            <w:hideMark/>
          </w:tcPr>
          <w:p w14:paraId="245138AF" w14:textId="77777777" w:rsidR="00C269A0" w:rsidRDefault="00C269A0">
            <w:pPr>
              <w:spacing w:line="240" w:lineRule="auto"/>
              <w:jc w:val="center"/>
              <w:rPr>
                <w:b/>
                <w:bCs/>
                <w:sz w:val="24"/>
                <w:szCs w:val="24"/>
              </w:rPr>
            </w:pPr>
            <w:r>
              <w:rPr>
                <w:b/>
                <w:bCs/>
                <w:sz w:val="24"/>
                <w:szCs w:val="24"/>
              </w:rPr>
              <w:t>Bello Co.</w:t>
            </w:r>
          </w:p>
          <w:p w14:paraId="5AF86A37" w14:textId="77777777" w:rsidR="00C269A0" w:rsidRDefault="00C269A0">
            <w:pPr>
              <w:spacing w:line="240" w:lineRule="auto"/>
              <w:jc w:val="center"/>
              <w:rPr>
                <w:b/>
                <w:bCs/>
                <w:sz w:val="24"/>
                <w:szCs w:val="24"/>
              </w:rPr>
            </w:pPr>
            <w:r>
              <w:rPr>
                <w:b/>
                <w:bCs/>
                <w:sz w:val="24"/>
                <w:szCs w:val="24"/>
              </w:rPr>
              <w:t>Balance Sheet</w:t>
            </w:r>
          </w:p>
          <w:p w14:paraId="070F9541" w14:textId="77777777" w:rsidR="00C269A0" w:rsidRDefault="00C269A0">
            <w:pPr>
              <w:spacing w:line="240" w:lineRule="auto"/>
              <w:jc w:val="center"/>
              <w:rPr>
                <w:sz w:val="24"/>
                <w:szCs w:val="24"/>
              </w:rPr>
            </w:pPr>
            <w:r>
              <w:rPr>
                <w:b/>
                <w:bCs/>
                <w:sz w:val="24"/>
                <w:szCs w:val="24"/>
              </w:rPr>
              <w:t xml:space="preserve">As of </w:t>
            </w:r>
            <w:proofErr w:type="gramStart"/>
            <w:r>
              <w:rPr>
                <w:b/>
                <w:bCs/>
                <w:sz w:val="24"/>
                <w:szCs w:val="24"/>
              </w:rPr>
              <w:t>December 31 20XX</w:t>
            </w:r>
            <w:proofErr w:type="gramEnd"/>
          </w:p>
        </w:tc>
      </w:tr>
      <w:tr w:rsidR="00C269A0" w14:paraId="65C259AF" w14:textId="77777777" w:rsidTr="00C269A0">
        <w:tc>
          <w:tcPr>
            <w:tcW w:w="2335" w:type="dxa"/>
            <w:tcBorders>
              <w:top w:val="single" w:sz="4" w:space="0" w:color="auto"/>
              <w:left w:val="single" w:sz="4" w:space="0" w:color="auto"/>
              <w:bottom w:val="single" w:sz="4" w:space="0" w:color="auto"/>
              <w:right w:val="single" w:sz="4" w:space="0" w:color="auto"/>
            </w:tcBorders>
          </w:tcPr>
          <w:p w14:paraId="7C8B216C" w14:textId="77777777" w:rsidR="00C269A0" w:rsidRDefault="00C269A0">
            <w:pPr>
              <w:spacing w:line="240" w:lineRule="auto"/>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008E3056" w14:textId="77777777" w:rsidR="00C269A0" w:rsidRDefault="00C269A0">
            <w:pPr>
              <w:spacing w:line="240" w:lineRule="auto"/>
            </w:pPr>
            <w:r>
              <w:rPr>
                <w:b/>
                <w:bCs/>
              </w:rPr>
              <w:t>2020</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69E10FB5" w14:textId="77777777" w:rsidR="00C269A0" w:rsidRDefault="00C269A0">
            <w:pPr>
              <w:spacing w:line="240" w:lineRule="auto"/>
            </w:pPr>
            <w:r>
              <w:rPr>
                <w:b/>
                <w:bCs/>
              </w:rPr>
              <w:t>2019</w:t>
            </w:r>
          </w:p>
        </w:tc>
        <w:tc>
          <w:tcPr>
            <w:tcW w:w="2245" w:type="dxa"/>
            <w:gridSpan w:val="2"/>
            <w:tcBorders>
              <w:top w:val="single" w:sz="4" w:space="0" w:color="auto"/>
              <w:left w:val="single" w:sz="4" w:space="0" w:color="auto"/>
              <w:bottom w:val="single" w:sz="4" w:space="0" w:color="auto"/>
              <w:right w:val="single" w:sz="4" w:space="0" w:color="auto"/>
            </w:tcBorders>
            <w:vAlign w:val="center"/>
            <w:hideMark/>
          </w:tcPr>
          <w:p w14:paraId="7A2482FF" w14:textId="77777777" w:rsidR="00C269A0" w:rsidRDefault="00C269A0">
            <w:pPr>
              <w:spacing w:line="240" w:lineRule="auto"/>
            </w:pPr>
            <w:r>
              <w:rPr>
                <w:b/>
                <w:bCs/>
              </w:rPr>
              <w:t>2018</w:t>
            </w:r>
          </w:p>
        </w:tc>
      </w:tr>
      <w:tr w:rsidR="00C269A0" w14:paraId="7F12A3C4"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6BF781E3" w14:textId="77777777" w:rsidR="00C269A0" w:rsidRDefault="00C269A0">
            <w:pPr>
              <w:spacing w:line="240" w:lineRule="auto"/>
              <w:rPr>
                <w:b/>
                <w:bCs/>
              </w:rPr>
            </w:pPr>
            <w:r>
              <w:rPr>
                <w:b/>
                <w:bCs/>
              </w:rPr>
              <w:t>Assets:</w:t>
            </w:r>
          </w:p>
        </w:tc>
        <w:tc>
          <w:tcPr>
            <w:tcW w:w="1170" w:type="dxa"/>
            <w:tcBorders>
              <w:top w:val="single" w:sz="4" w:space="0" w:color="auto"/>
              <w:left w:val="single" w:sz="4" w:space="0" w:color="auto"/>
              <w:bottom w:val="single" w:sz="4" w:space="0" w:color="auto"/>
              <w:right w:val="single" w:sz="4" w:space="0" w:color="auto"/>
            </w:tcBorders>
          </w:tcPr>
          <w:p w14:paraId="113ED036" w14:textId="77777777" w:rsidR="00C269A0" w:rsidRDefault="00C269A0">
            <w:pPr>
              <w:spacing w:line="240" w:lineRule="auto"/>
            </w:pPr>
          </w:p>
        </w:tc>
        <w:tc>
          <w:tcPr>
            <w:tcW w:w="1260" w:type="dxa"/>
            <w:tcBorders>
              <w:top w:val="single" w:sz="4" w:space="0" w:color="auto"/>
              <w:left w:val="single" w:sz="4" w:space="0" w:color="auto"/>
              <w:bottom w:val="single" w:sz="4" w:space="0" w:color="auto"/>
              <w:right w:val="single" w:sz="4" w:space="0" w:color="auto"/>
            </w:tcBorders>
          </w:tcPr>
          <w:p w14:paraId="31C66D14"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24535A5B"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2CBE107A"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128AF3BC" w14:textId="77777777" w:rsidR="00C269A0" w:rsidRDefault="00C269A0">
            <w:pPr>
              <w:spacing w:line="240" w:lineRule="auto"/>
            </w:pPr>
          </w:p>
        </w:tc>
        <w:tc>
          <w:tcPr>
            <w:tcW w:w="1075" w:type="dxa"/>
            <w:tcBorders>
              <w:top w:val="single" w:sz="4" w:space="0" w:color="auto"/>
              <w:left w:val="single" w:sz="4" w:space="0" w:color="auto"/>
              <w:bottom w:val="single" w:sz="4" w:space="0" w:color="auto"/>
              <w:right w:val="single" w:sz="4" w:space="0" w:color="auto"/>
            </w:tcBorders>
          </w:tcPr>
          <w:p w14:paraId="77B53DD9" w14:textId="77777777" w:rsidR="00C269A0" w:rsidRDefault="00C269A0">
            <w:pPr>
              <w:spacing w:line="240" w:lineRule="auto"/>
            </w:pPr>
          </w:p>
        </w:tc>
      </w:tr>
      <w:tr w:rsidR="00C269A0" w14:paraId="3B3FEFC8"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092192D0" w14:textId="77777777" w:rsidR="00C269A0" w:rsidRDefault="00C269A0">
            <w:pPr>
              <w:spacing w:line="240" w:lineRule="auto"/>
            </w:pPr>
            <w:r>
              <w:t>Cash</w:t>
            </w:r>
          </w:p>
        </w:tc>
        <w:tc>
          <w:tcPr>
            <w:tcW w:w="1170" w:type="dxa"/>
            <w:tcBorders>
              <w:top w:val="single" w:sz="4" w:space="0" w:color="auto"/>
              <w:left w:val="single" w:sz="4" w:space="0" w:color="auto"/>
              <w:bottom w:val="single" w:sz="4" w:space="0" w:color="auto"/>
              <w:right w:val="single" w:sz="4" w:space="0" w:color="auto"/>
            </w:tcBorders>
          </w:tcPr>
          <w:p w14:paraId="6809EBBC" w14:textId="77777777" w:rsidR="00C269A0" w:rsidRDefault="00C269A0">
            <w:pPr>
              <w:spacing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5FA571A6" w14:textId="77777777" w:rsidR="00C269A0" w:rsidRDefault="00C269A0">
            <w:pPr>
              <w:spacing w:line="240" w:lineRule="auto"/>
            </w:pPr>
            <w:r>
              <w:t>?</w:t>
            </w:r>
          </w:p>
        </w:tc>
        <w:tc>
          <w:tcPr>
            <w:tcW w:w="1170" w:type="dxa"/>
            <w:tcBorders>
              <w:top w:val="single" w:sz="4" w:space="0" w:color="auto"/>
              <w:left w:val="single" w:sz="4" w:space="0" w:color="auto"/>
              <w:bottom w:val="single" w:sz="4" w:space="0" w:color="auto"/>
              <w:right w:val="single" w:sz="4" w:space="0" w:color="auto"/>
            </w:tcBorders>
          </w:tcPr>
          <w:p w14:paraId="6905CBC9"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14:paraId="1E67E019" w14:textId="77777777" w:rsidR="00C269A0" w:rsidRDefault="00C269A0">
            <w:pPr>
              <w:spacing w:line="240" w:lineRule="auto"/>
            </w:pPr>
            <w:r>
              <w:t>?</w:t>
            </w:r>
          </w:p>
        </w:tc>
        <w:tc>
          <w:tcPr>
            <w:tcW w:w="1170" w:type="dxa"/>
            <w:tcBorders>
              <w:top w:val="single" w:sz="4" w:space="0" w:color="auto"/>
              <w:left w:val="single" w:sz="4" w:space="0" w:color="auto"/>
              <w:bottom w:val="single" w:sz="4" w:space="0" w:color="auto"/>
              <w:right w:val="single" w:sz="4" w:space="0" w:color="auto"/>
            </w:tcBorders>
          </w:tcPr>
          <w:p w14:paraId="120CDF26" w14:textId="77777777" w:rsidR="00C269A0" w:rsidRDefault="00C269A0">
            <w:pPr>
              <w:spacing w:line="240" w:lineRule="auto"/>
            </w:pPr>
          </w:p>
        </w:tc>
        <w:tc>
          <w:tcPr>
            <w:tcW w:w="1075" w:type="dxa"/>
            <w:tcBorders>
              <w:top w:val="single" w:sz="4" w:space="0" w:color="auto"/>
              <w:left w:val="single" w:sz="4" w:space="0" w:color="auto"/>
              <w:bottom w:val="single" w:sz="4" w:space="0" w:color="auto"/>
              <w:right w:val="single" w:sz="4" w:space="0" w:color="auto"/>
            </w:tcBorders>
            <w:hideMark/>
          </w:tcPr>
          <w:p w14:paraId="12D973E6" w14:textId="77777777" w:rsidR="00C269A0" w:rsidRDefault="00C269A0">
            <w:pPr>
              <w:spacing w:line="240" w:lineRule="auto"/>
            </w:pPr>
            <w:r>
              <w:t>25,000</w:t>
            </w:r>
          </w:p>
        </w:tc>
      </w:tr>
      <w:tr w:rsidR="00C269A0" w14:paraId="58F0879D"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1EDEB276" w14:textId="77777777" w:rsidR="00C269A0" w:rsidRDefault="00C269A0">
            <w:pPr>
              <w:spacing w:line="240" w:lineRule="auto"/>
            </w:pPr>
            <w:r>
              <w:t>A/R</w:t>
            </w:r>
          </w:p>
        </w:tc>
        <w:tc>
          <w:tcPr>
            <w:tcW w:w="1170" w:type="dxa"/>
            <w:tcBorders>
              <w:top w:val="single" w:sz="4" w:space="0" w:color="auto"/>
              <w:left w:val="single" w:sz="4" w:space="0" w:color="auto"/>
              <w:bottom w:val="single" w:sz="4" w:space="0" w:color="auto"/>
              <w:right w:val="single" w:sz="4" w:space="0" w:color="auto"/>
            </w:tcBorders>
          </w:tcPr>
          <w:p w14:paraId="6071146F" w14:textId="77777777" w:rsidR="00C269A0" w:rsidRDefault="00C269A0">
            <w:pPr>
              <w:spacing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6D29CFAC" w14:textId="77777777" w:rsidR="00C269A0" w:rsidRDefault="00C269A0">
            <w:pPr>
              <w:spacing w:line="240" w:lineRule="auto"/>
            </w:pPr>
            <w:r>
              <w:t>32,500</w:t>
            </w:r>
          </w:p>
        </w:tc>
        <w:tc>
          <w:tcPr>
            <w:tcW w:w="1170" w:type="dxa"/>
            <w:tcBorders>
              <w:top w:val="single" w:sz="4" w:space="0" w:color="auto"/>
              <w:left w:val="single" w:sz="4" w:space="0" w:color="auto"/>
              <w:bottom w:val="single" w:sz="4" w:space="0" w:color="auto"/>
              <w:right w:val="single" w:sz="4" w:space="0" w:color="auto"/>
            </w:tcBorders>
          </w:tcPr>
          <w:p w14:paraId="7810E228"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14:paraId="3AC10F4B" w14:textId="77777777" w:rsidR="00C269A0" w:rsidRDefault="00C269A0">
            <w:pPr>
              <w:spacing w:line="240" w:lineRule="auto"/>
            </w:pPr>
            <w:r>
              <w:t>25,000</w:t>
            </w:r>
          </w:p>
        </w:tc>
        <w:tc>
          <w:tcPr>
            <w:tcW w:w="1170" w:type="dxa"/>
            <w:tcBorders>
              <w:top w:val="single" w:sz="4" w:space="0" w:color="auto"/>
              <w:left w:val="single" w:sz="4" w:space="0" w:color="auto"/>
              <w:bottom w:val="single" w:sz="4" w:space="0" w:color="auto"/>
              <w:right w:val="single" w:sz="4" w:space="0" w:color="auto"/>
            </w:tcBorders>
          </w:tcPr>
          <w:p w14:paraId="1B748657" w14:textId="77777777" w:rsidR="00C269A0" w:rsidRDefault="00C269A0">
            <w:pPr>
              <w:spacing w:line="240" w:lineRule="auto"/>
            </w:pPr>
          </w:p>
        </w:tc>
        <w:tc>
          <w:tcPr>
            <w:tcW w:w="1075" w:type="dxa"/>
            <w:tcBorders>
              <w:top w:val="single" w:sz="4" w:space="0" w:color="auto"/>
              <w:left w:val="single" w:sz="4" w:space="0" w:color="auto"/>
              <w:bottom w:val="single" w:sz="4" w:space="0" w:color="auto"/>
              <w:right w:val="single" w:sz="4" w:space="0" w:color="auto"/>
            </w:tcBorders>
            <w:hideMark/>
          </w:tcPr>
          <w:p w14:paraId="60528621" w14:textId="77777777" w:rsidR="00C269A0" w:rsidRDefault="00C269A0">
            <w:pPr>
              <w:spacing w:line="240" w:lineRule="auto"/>
            </w:pPr>
            <w:r>
              <w:t>?</w:t>
            </w:r>
          </w:p>
        </w:tc>
      </w:tr>
      <w:tr w:rsidR="00C269A0" w14:paraId="46CA746E"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1E8F73E5" w14:textId="77777777" w:rsidR="00C269A0" w:rsidRDefault="00C269A0">
            <w:pPr>
              <w:spacing w:line="240" w:lineRule="auto"/>
            </w:pPr>
            <w:r>
              <w:t>Building</w:t>
            </w:r>
          </w:p>
        </w:tc>
        <w:tc>
          <w:tcPr>
            <w:tcW w:w="1170" w:type="dxa"/>
            <w:tcBorders>
              <w:top w:val="single" w:sz="4" w:space="0" w:color="auto"/>
              <w:left w:val="single" w:sz="4" w:space="0" w:color="auto"/>
              <w:bottom w:val="single" w:sz="4" w:space="0" w:color="auto"/>
              <w:right w:val="single" w:sz="4" w:space="0" w:color="auto"/>
            </w:tcBorders>
          </w:tcPr>
          <w:p w14:paraId="005DD437" w14:textId="77777777" w:rsidR="00C269A0" w:rsidRDefault="00C269A0">
            <w:pPr>
              <w:spacing w:line="240" w:lineRule="auto"/>
            </w:pPr>
          </w:p>
        </w:tc>
        <w:tc>
          <w:tcPr>
            <w:tcW w:w="1260" w:type="dxa"/>
            <w:tcBorders>
              <w:top w:val="single" w:sz="4" w:space="0" w:color="auto"/>
              <w:left w:val="single" w:sz="4" w:space="0" w:color="auto"/>
              <w:bottom w:val="double" w:sz="6" w:space="0" w:color="auto"/>
              <w:right w:val="single" w:sz="4" w:space="0" w:color="auto"/>
            </w:tcBorders>
            <w:hideMark/>
          </w:tcPr>
          <w:p w14:paraId="2AA2E20D" w14:textId="77777777" w:rsidR="00C269A0" w:rsidRDefault="00C269A0">
            <w:pPr>
              <w:spacing w:line="240" w:lineRule="auto"/>
            </w:pPr>
            <w:r>
              <w:t>90,000</w:t>
            </w:r>
          </w:p>
        </w:tc>
        <w:tc>
          <w:tcPr>
            <w:tcW w:w="1170" w:type="dxa"/>
            <w:tcBorders>
              <w:top w:val="single" w:sz="4" w:space="0" w:color="auto"/>
              <w:left w:val="single" w:sz="4" w:space="0" w:color="auto"/>
              <w:bottom w:val="single" w:sz="4" w:space="0" w:color="auto"/>
              <w:right w:val="single" w:sz="4" w:space="0" w:color="auto"/>
            </w:tcBorders>
          </w:tcPr>
          <w:p w14:paraId="45C6DCAC" w14:textId="77777777" w:rsidR="00C269A0" w:rsidRDefault="00C269A0">
            <w:pPr>
              <w:spacing w:line="240" w:lineRule="auto"/>
            </w:pPr>
          </w:p>
        </w:tc>
        <w:tc>
          <w:tcPr>
            <w:tcW w:w="1170" w:type="dxa"/>
            <w:tcBorders>
              <w:top w:val="single" w:sz="4" w:space="0" w:color="auto"/>
              <w:left w:val="single" w:sz="4" w:space="0" w:color="auto"/>
              <w:bottom w:val="double" w:sz="6" w:space="0" w:color="auto"/>
              <w:right w:val="single" w:sz="4" w:space="0" w:color="auto"/>
            </w:tcBorders>
            <w:hideMark/>
          </w:tcPr>
          <w:p w14:paraId="790C9370" w14:textId="77777777" w:rsidR="00C269A0" w:rsidRDefault="00C269A0">
            <w:pPr>
              <w:spacing w:line="240" w:lineRule="auto"/>
            </w:pPr>
            <w:r>
              <w:t>90,000</w:t>
            </w:r>
          </w:p>
        </w:tc>
        <w:tc>
          <w:tcPr>
            <w:tcW w:w="1170" w:type="dxa"/>
            <w:tcBorders>
              <w:top w:val="single" w:sz="4" w:space="0" w:color="auto"/>
              <w:left w:val="single" w:sz="4" w:space="0" w:color="auto"/>
              <w:bottom w:val="single" w:sz="4" w:space="0" w:color="auto"/>
              <w:right w:val="single" w:sz="4" w:space="0" w:color="auto"/>
            </w:tcBorders>
          </w:tcPr>
          <w:p w14:paraId="72813189" w14:textId="77777777" w:rsidR="00C269A0" w:rsidRDefault="00C269A0">
            <w:pPr>
              <w:spacing w:line="240" w:lineRule="auto"/>
            </w:pPr>
          </w:p>
        </w:tc>
        <w:tc>
          <w:tcPr>
            <w:tcW w:w="1075" w:type="dxa"/>
            <w:tcBorders>
              <w:top w:val="single" w:sz="4" w:space="0" w:color="auto"/>
              <w:left w:val="single" w:sz="4" w:space="0" w:color="auto"/>
              <w:bottom w:val="double" w:sz="6" w:space="0" w:color="auto"/>
              <w:right w:val="single" w:sz="4" w:space="0" w:color="auto"/>
            </w:tcBorders>
            <w:hideMark/>
          </w:tcPr>
          <w:p w14:paraId="61564CBA" w14:textId="77777777" w:rsidR="00C269A0" w:rsidRDefault="00C269A0">
            <w:pPr>
              <w:spacing w:line="240" w:lineRule="auto"/>
            </w:pPr>
            <w:r>
              <w:t>90,000</w:t>
            </w:r>
          </w:p>
        </w:tc>
      </w:tr>
      <w:tr w:rsidR="00C269A0" w14:paraId="7D6403F6"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5FE17946" w14:textId="77777777" w:rsidR="00C269A0" w:rsidRDefault="00C269A0">
            <w:pPr>
              <w:spacing w:line="240" w:lineRule="auto"/>
            </w:pPr>
            <w:r>
              <w:t>Total Assets</w:t>
            </w:r>
          </w:p>
        </w:tc>
        <w:tc>
          <w:tcPr>
            <w:tcW w:w="1170" w:type="dxa"/>
            <w:tcBorders>
              <w:top w:val="single" w:sz="4" w:space="0" w:color="auto"/>
              <w:left w:val="single" w:sz="4" w:space="0" w:color="auto"/>
              <w:bottom w:val="single" w:sz="4" w:space="0" w:color="auto"/>
              <w:right w:val="single" w:sz="4" w:space="0" w:color="auto"/>
            </w:tcBorders>
          </w:tcPr>
          <w:p w14:paraId="67F6600C" w14:textId="77777777" w:rsidR="00C269A0" w:rsidRDefault="00C269A0">
            <w:pPr>
              <w:spacing w:line="240" w:lineRule="auto"/>
            </w:pPr>
          </w:p>
        </w:tc>
        <w:tc>
          <w:tcPr>
            <w:tcW w:w="1260" w:type="dxa"/>
            <w:tcBorders>
              <w:top w:val="double" w:sz="6" w:space="0" w:color="auto"/>
              <w:left w:val="single" w:sz="4" w:space="0" w:color="auto"/>
              <w:bottom w:val="single" w:sz="4" w:space="0" w:color="auto"/>
              <w:right w:val="single" w:sz="4" w:space="0" w:color="auto"/>
            </w:tcBorders>
            <w:hideMark/>
          </w:tcPr>
          <w:p w14:paraId="71CFA298" w14:textId="77777777" w:rsidR="00C269A0" w:rsidRDefault="00C269A0">
            <w:pPr>
              <w:spacing w:line="240" w:lineRule="auto"/>
            </w:pPr>
            <w:r>
              <w:t>?</w:t>
            </w:r>
          </w:p>
        </w:tc>
        <w:tc>
          <w:tcPr>
            <w:tcW w:w="1170" w:type="dxa"/>
            <w:tcBorders>
              <w:top w:val="single" w:sz="4" w:space="0" w:color="auto"/>
              <w:left w:val="single" w:sz="4" w:space="0" w:color="auto"/>
              <w:bottom w:val="single" w:sz="4" w:space="0" w:color="auto"/>
              <w:right w:val="single" w:sz="4" w:space="0" w:color="auto"/>
            </w:tcBorders>
          </w:tcPr>
          <w:p w14:paraId="459D932F" w14:textId="77777777" w:rsidR="00C269A0" w:rsidRDefault="00C269A0">
            <w:pPr>
              <w:spacing w:line="240" w:lineRule="auto"/>
            </w:pPr>
          </w:p>
        </w:tc>
        <w:tc>
          <w:tcPr>
            <w:tcW w:w="1170" w:type="dxa"/>
            <w:tcBorders>
              <w:top w:val="double" w:sz="6" w:space="0" w:color="auto"/>
              <w:left w:val="single" w:sz="4" w:space="0" w:color="auto"/>
              <w:bottom w:val="single" w:sz="4" w:space="0" w:color="auto"/>
              <w:right w:val="single" w:sz="4" w:space="0" w:color="auto"/>
            </w:tcBorders>
            <w:hideMark/>
          </w:tcPr>
          <w:p w14:paraId="4924568E" w14:textId="77777777" w:rsidR="00C269A0" w:rsidRDefault="00C269A0">
            <w:pPr>
              <w:spacing w:line="240" w:lineRule="auto"/>
            </w:pPr>
            <w:r>
              <w:t>144,500</w:t>
            </w:r>
          </w:p>
        </w:tc>
        <w:tc>
          <w:tcPr>
            <w:tcW w:w="1170" w:type="dxa"/>
            <w:tcBorders>
              <w:top w:val="single" w:sz="4" w:space="0" w:color="auto"/>
              <w:left w:val="single" w:sz="4" w:space="0" w:color="auto"/>
              <w:bottom w:val="single" w:sz="4" w:space="0" w:color="auto"/>
              <w:right w:val="single" w:sz="4" w:space="0" w:color="auto"/>
            </w:tcBorders>
          </w:tcPr>
          <w:p w14:paraId="12194F52" w14:textId="77777777" w:rsidR="00C269A0" w:rsidRDefault="00C269A0">
            <w:pPr>
              <w:spacing w:line="240" w:lineRule="auto"/>
            </w:pPr>
          </w:p>
        </w:tc>
        <w:tc>
          <w:tcPr>
            <w:tcW w:w="1075" w:type="dxa"/>
            <w:tcBorders>
              <w:top w:val="double" w:sz="6" w:space="0" w:color="auto"/>
              <w:left w:val="single" w:sz="4" w:space="0" w:color="auto"/>
              <w:bottom w:val="single" w:sz="4" w:space="0" w:color="auto"/>
              <w:right w:val="single" w:sz="4" w:space="0" w:color="auto"/>
            </w:tcBorders>
            <w:hideMark/>
          </w:tcPr>
          <w:p w14:paraId="7004A612" w14:textId="77777777" w:rsidR="00C269A0" w:rsidRDefault="00C269A0">
            <w:pPr>
              <w:spacing w:line="240" w:lineRule="auto"/>
            </w:pPr>
            <w:r>
              <w:t>?</w:t>
            </w:r>
          </w:p>
        </w:tc>
      </w:tr>
      <w:tr w:rsidR="00C269A0" w14:paraId="0D8CF6AF" w14:textId="77777777" w:rsidTr="00C269A0">
        <w:tc>
          <w:tcPr>
            <w:tcW w:w="2335" w:type="dxa"/>
            <w:tcBorders>
              <w:top w:val="single" w:sz="4" w:space="0" w:color="auto"/>
              <w:left w:val="single" w:sz="4" w:space="0" w:color="auto"/>
              <w:bottom w:val="single" w:sz="4" w:space="0" w:color="auto"/>
              <w:right w:val="single" w:sz="4" w:space="0" w:color="auto"/>
            </w:tcBorders>
          </w:tcPr>
          <w:p w14:paraId="00F8E54A"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6780F12B" w14:textId="77777777" w:rsidR="00C269A0" w:rsidRDefault="00C269A0">
            <w:pPr>
              <w:spacing w:line="240" w:lineRule="auto"/>
            </w:pPr>
          </w:p>
        </w:tc>
        <w:tc>
          <w:tcPr>
            <w:tcW w:w="1260" w:type="dxa"/>
            <w:tcBorders>
              <w:top w:val="single" w:sz="4" w:space="0" w:color="auto"/>
              <w:left w:val="single" w:sz="4" w:space="0" w:color="auto"/>
              <w:bottom w:val="single" w:sz="4" w:space="0" w:color="auto"/>
              <w:right w:val="single" w:sz="4" w:space="0" w:color="auto"/>
            </w:tcBorders>
          </w:tcPr>
          <w:p w14:paraId="58B0DBAF"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13E89E72"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5E133508"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21E667E6" w14:textId="77777777" w:rsidR="00C269A0" w:rsidRDefault="00C269A0">
            <w:pPr>
              <w:spacing w:line="240" w:lineRule="auto"/>
            </w:pPr>
          </w:p>
        </w:tc>
        <w:tc>
          <w:tcPr>
            <w:tcW w:w="1075" w:type="dxa"/>
            <w:tcBorders>
              <w:top w:val="single" w:sz="4" w:space="0" w:color="auto"/>
              <w:left w:val="single" w:sz="4" w:space="0" w:color="auto"/>
              <w:bottom w:val="single" w:sz="4" w:space="0" w:color="auto"/>
              <w:right w:val="single" w:sz="4" w:space="0" w:color="auto"/>
            </w:tcBorders>
          </w:tcPr>
          <w:p w14:paraId="1F2C9CED" w14:textId="77777777" w:rsidR="00C269A0" w:rsidRDefault="00C269A0">
            <w:pPr>
              <w:spacing w:line="240" w:lineRule="auto"/>
            </w:pPr>
          </w:p>
        </w:tc>
      </w:tr>
      <w:tr w:rsidR="00C269A0" w14:paraId="7B8443A6"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73E04F18" w14:textId="77777777" w:rsidR="00C269A0" w:rsidRDefault="00C269A0">
            <w:pPr>
              <w:spacing w:line="240" w:lineRule="auto"/>
              <w:rPr>
                <w:b/>
                <w:bCs/>
              </w:rPr>
            </w:pPr>
            <w:r>
              <w:rPr>
                <w:b/>
                <w:bCs/>
              </w:rPr>
              <w:lastRenderedPageBreak/>
              <w:t>Liabilities:</w:t>
            </w:r>
          </w:p>
        </w:tc>
        <w:tc>
          <w:tcPr>
            <w:tcW w:w="1170" w:type="dxa"/>
            <w:tcBorders>
              <w:top w:val="single" w:sz="4" w:space="0" w:color="auto"/>
              <w:left w:val="single" w:sz="4" w:space="0" w:color="auto"/>
              <w:bottom w:val="single" w:sz="4" w:space="0" w:color="auto"/>
              <w:right w:val="single" w:sz="4" w:space="0" w:color="auto"/>
            </w:tcBorders>
          </w:tcPr>
          <w:p w14:paraId="7F473C68" w14:textId="77777777" w:rsidR="00C269A0" w:rsidRDefault="00C269A0">
            <w:pPr>
              <w:spacing w:line="240" w:lineRule="auto"/>
            </w:pPr>
          </w:p>
        </w:tc>
        <w:tc>
          <w:tcPr>
            <w:tcW w:w="1260" w:type="dxa"/>
            <w:tcBorders>
              <w:top w:val="single" w:sz="4" w:space="0" w:color="auto"/>
              <w:left w:val="single" w:sz="4" w:space="0" w:color="auto"/>
              <w:bottom w:val="single" w:sz="4" w:space="0" w:color="auto"/>
              <w:right w:val="single" w:sz="4" w:space="0" w:color="auto"/>
            </w:tcBorders>
          </w:tcPr>
          <w:p w14:paraId="6AE5692D"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7E00C5E0"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7EB41D2E"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5ED062D3" w14:textId="77777777" w:rsidR="00C269A0" w:rsidRDefault="00C269A0">
            <w:pPr>
              <w:spacing w:line="240" w:lineRule="auto"/>
            </w:pPr>
          </w:p>
        </w:tc>
        <w:tc>
          <w:tcPr>
            <w:tcW w:w="1075" w:type="dxa"/>
            <w:tcBorders>
              <w:top w:val="single" w:sz="4" w:space="0" w:color="auto"/>
              <w:left w:val="single" w:sz="4" w:space="0" w:color="auto"/>
              <w:bottom w:val="single" w:sz="4" w:space="0" w:color="auto"/>
              <w:right w:val="single" w:sz="4" w:space="0" w:color="auto"/>
            </w:tcBorders>
          </w:tcPr>
          <w:p w14:paraId="7B6C0EE4" w14:textId="77777777" w:rsidR="00C269A0" w:rsidRDefault="00C269A0">
            <w:pPr>
              <w:spacing w:line="240" w:lineRule="auto"/>
            </w:pPr>
          </w:p>
        </w:tc>
      </w:tr>
      <w:tr w:rsidR="00C269A0" w14:paraId="2CC5EF62"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1C243D34" w14:textId="77777777" w:rsidR="00C269A0" w:rsidRDefault="00C269A0">
            <w:pPr>
              <w:spacing w:line="240" w:lineRule="auto"/>
            </w:pPr>
            <w:r>
              <w:t>A/P</w:t>
            </w:r>
          </w:p>
        </w:tc>
        <w:tc>
          <w:tcPr>
            <w:tcW w:w="1170" w:type="dxa"/>
            <w:tcBorders>
              <w:top w:val="single" w:sz="4" w:space="0" w:color="auto"/>
              <w:left w:val="single" w:sz="4" w:space="0" w:color="auto"/>
              <w:bottom w:val="single" w:sz="4" w:space="0" w:color="auto"/>
              <w:right w:val="single" w:sz="4" w:space="0" w:color="auto"/>
            </w:tcBorders>
            <w:hideMark/>
          </w:tcPr>
          <w:p w14:paraId="354CBE25" w14:textId="77777777" w:rsidR="00C269A0" w:rsidRDefault="00C269A0">
            <w:pPr>
              <w:spacing w:line="240" w:lineRule="auto"/>
            </w:pPr>
            <w:r>
              <w:t>?</w:t>
            </w:r>
          </w:p>
        </w:tc>
        <w:tc>
          <w:tcPr>
            <w:tcW w:w="1260" w:type="dxa"/>
            <w:tcBorders>
              <w:top w:val="single" w:sz="4" w:space="0" w:color="auto"/>
              <w:left w:val="single" w:sz="4" w:space="0" w:color="auto"/>
              <w:bottom w:val="single" w:sz="4" w:space="0" w:color="auto"/>
              <w:right w:val="single" w:sz="4" w:space="0" w:color="auto"/>
            </w:tcBorders>
          </w:tcPr>
          <w:p w14:paraId="5C276B81"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14:paraId="6F541A70" w14:textId="77777777" w:rsidR="00C269A0" w:rsidRDefault="00C269A0">
            <w:pPr>
              <w:spacing w:line="240" w:lineRule="auto"/>
            </w:pPr>
            <w:r>
              <w:t>500</w:t>
            </w:r>
          </w:p>
        </w:tc>
        <w:tc>
          <w:tcPr>
            <w:tcW w:w="1170" w:type="dxa"/>
            <w:tcBorders>
              <w:top w:val="single" w:sz="4" w:space="0" w:color="auto"/>
              <w:left w:val="single" w:sz="4" w:space="0" w:color="auto"/>
              <w:bottom w:val="single" w:sz="4" w:space="0" w:color="auto"/>
              <w:right w:val="single" w:sz="4" w:space="0" w:color="auto"/>
            </w:tcBorders>
          </w:tcPr>
          <w:p w14:paraId="08872E15"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14:paraId="44FF849D" w14:textId="77777777" w:rsidR="00C269A0" w:rsidRDefault="00C269A0">
            <w:pPr>
              <w:spacing w:line="240" w:lineRule="auto"/>
            </w:pPr>
            <w:r>
              <w:t>1,000</w:t>
            </w:r>
          </w:p>
        </w:tc>
        <w:tc>
          <w:tcPr>
            <w:tcW w:w="1075" w:type="dxa"/>
            <w:tcBorders>
              <w:top w:val="single" w:sz="4" w:space="0" w:color="auto"/>
              <w:left w:val="single" w:sz="4" w:space="0" w:color="auto"/>
              <w:bottom w:val="single" w:sz="4" w:space="0" w:color="auto"/>
              <w:right w:val="single" w:sz="4" w:space="0" w:color="auto"/>
            </w:tcBorders>
          </w:tcPr>
          <w:p w14:paraId="198F6297" w14:textId="77777777" w:rsidR="00C269A0" w:rsidRDefault="00C269A0">
            <w:pPr>
              <w:spacing w:line="240" w:lineRule="auto"/>
            </w:pPr>
          </w:p>
        </w:tc>
      </w:tr>
      <w:tr w:rsidR="00C269A0" w14:paraId="168B4142"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407D42BE" w14:textId="77777777" w:rsidR="00C269A0" w:rsidRDefault="00C269A0">
            <w:pPr>
              <w:spacing w:line="240" w:lineRule="auto"/>
            </w:pPr>
            <w:r>
              <w:t>Notes payable</w:t>
            </w:r>
          </w:p>
        </w:tc>
        <w:tc>
          <w:tcPr>
            <w:tcW w:w="1170" w:type="dxa"/>
            <w:tcBorders>
              <w:top w:val="single" w:sz="4" w:space="0" w:color="auto"/>
              <w:left w:val="single" w:sz="4" w:space="0" w:color="auto"/>
              <w:bottom w:val="double" w:sz="6" w:space="0" w:color="auto"/>
              <w:right w:val="single" w:sz="4" w:space="0" w:color="auto"/>
            </w:tcBorders>
            <w:hideMark/>
          </w:tcPr>
          <w:p w14:paraId="20763915" w14:textId="77777777" w:rsidR="00C269A0" w:rsidRDefault="00C269A0">
            <w:pPr>
              <w:spacing w:line="240" w:lineRule="auto"/>
            </w:pPr>
            <w:r>
              <w:t>5,000</w:t>
            </w:r>
          </w:p>
        </w:tc>
        <w:tc>
          <w:tcPr>
            <w:tcW w:w="1260" w:type="dxa"/>
            <w:tcBorders>
              <w:top w:val="single" w:sz="4" w:space="0" w:color="auto"/>
              <w:left w:val="single" w:sz="4" w:space="0" w:color="auto"/>
              <w:bottom w:val="double" w:sz="6" w:space="0" w:color="auto"/>
              <w:right w:val="single" w:sz="4" w:space="0" w:color="auto"/>
            </w:tcBorders>
          </w:tcPr>
          <w:p w14:paraId="7278AE19" w14:textId="77777777" w:rsidR="00C269A0" w:rsidRDefault="00C269A0">
            <w:pPr>
              <w:spacing w:line="240" w:lineRule="auto"/>
            </w:pPr>
          </w:p>
        </w:tc>
        <w:tc>
          <w:tcPr>
            <w:tcW w:w="1170" w:type="dxa"/>
            <w:tcBorders>
              <w:top w:val="single" w:sz="4" w:space="0" w:color="auto"/>
              <w:left w:val="single" w:sz="4" w:space="0" w:color="auto"/>
              <w:bottom w:val="double" w:sz="6" w:space="0" w:color="auto"/>
              <w:right w:val="single" w:sz="4" w:space="0" w:color="auto"/>
            </w:tcBorders>
            <w:hideMark/>
          </w:tcPr>
          <w:p w14:paraId="1ABBDC43" w14:textId="77777777" w:rsidR="00C269A0" w:rsidRDefault="00C269A0">
            <w:pPr>
              <w:spacing w:line="240" w:lineRule="auto"/>
            </w:pPr>
            <w:r>
              <w:t>?</w:t>
            </w:r>
          </w:p>
        </w:tc>
        <w:tc>
          <w:tcPr>
            <w:tcW w:w="1170" w:type="dxa"/>
            <w:tcBorders>
              <w:top w:val="single" w:sz="4" w:space="0" w:color="auto"/>
              <w:left w:val="single" w:sz="4" w:space="0" w:color="auto"/>
              <w:bottom w:val="double" w:sz="6" w:space="0" w:color="auto"/>
              <w:right w:val="single" w:sz="4" w:space="0" w:color="auto"/>
            </w:tcBorders>
          </w:tcPr>
          <w:p w14:paraId="33FDAE76" w14:textId="77777777" w:rsidR="00C269A0" w:rsidRDefault="00C269A0">
            <w:pPr>
              <w:spacing w:line="240" w:lineRule="auto"/>
            </w:pPr>
          </w:p>
        </w:tc>
        <w:tc>
          <w:tcPr>
            <w:tcW w:w="1170" w:type="dxa"/>
            <w:tcBorders>
              <w:top w:val="single" w:sz="4" w:space="0" w:color="auto"/>
              <w:left w:val="single" w:sz="4" w:space="0" w:color="auto"/>
              <w:bottom w:val="double" w:sz="6" w:space="0" w:color="auto"/>
              <w:right w:val="single" w:sz="4" w:space="0" w:color="auto"/>
            </w:tcBorders>
            <w:hideMark/>
          </w:tcPr>
          <w:p w14:paraId="261AC095" w14:textId="77777777" w:rsidR="00C269A0" w:rsidRDefault="00C269A0">
            <w:pPr>
              <w:spacing w:line="240" w:lineRule="auto"/>
            </w:pPr>
            <w:r>
              <w:t>?</w:t>
            </w:r>
          </w:p>
        </w:tc>
        <w:tc>
          <w:tcPr>
            <w:tcW w:w="1075" w:type="dxa"/>
            <w:tcBorders>
              <w:top w:val="single" w:sz="4" w:space="0" w:color="auto"/>
              <w:left w:val="single" w:sz="4" w:space="0" w:color="auto"/>
              <w:bottom w:val="double" w:sz="6" w:space="0" w:color="auto"/>
              <w:right w:val="single" w:sz="4" w:space="0" w:color="auto"/>
            </w:tcBorders>
          </w:tcPr>
          <w:p w14:paraId="6B5AD431" w14:textId="77777777" w:rsidR="00C269A0" w:rsidRDefault="00C269A0">
            <w:pPr>
              <w:spacing w:line="240" w:lineRule="auto"/>
            </w:pPr>
          </w:p>
        </w:tc>
      </w:tr>
      <w:tr w:rsidR="00C269A0" w14:paraId="684F4CC7"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7753325A" w14:textId="77777777" w:rsidR="00C269A0" w:rsidRDefault="00C269A0">
            <w:pPr>
              <w:spacing w:line="240" w:lineRule="auto"/>
            </w:pPr>
            <w:r>
              <w:t>Total Liabilities</w:t>
            </w:r>
          </w:p>
        </w:tc>
        <w:tc>
          <w:tcPr>
            <w:tcW w:w="1170" w:type="dxa"/>
            <w:tcBorders>
              <w:top w:val="double" w:sz="6" w:space="0" w:color="auto"/>
              <w:left w:val="single" w:sz="4" w:space="0" w:color="auto"/>
              <w:bottom w:val="single" w:sz="4" w:space="0" w:color="auto"/>
              <w:right w:val="single" w:sz="4" w:space="0" w:color="auto"/>
            </w:tcBorders>
          </w:tcPr>
          <w:p w14:paraId="4DBF9B6F" w14:textId="77777777" w:rsidR="00C269A0" w:rsidRDefault="00C269A0">
            <w:pPr>
              <w:spacing w:line="240" w:lineRule="auto"/>
            </w:pPr>
          </w:p>
        </w:tc>
        <w:tc>
          <w:tcPr>
            <w:tcW w:w="1260" w:type="dxa"/>
            <w:tcBorders>
              <w:top w:val="double" w:sz="6" w:space="0" w:color="auto"/>
              <w:left w:val="single" w:sz="4" w:space="0" w:color="auto"/>
              <w:bottom w:val="single" w:sz="4" w:space="0" w:color="auto"/>
              <w:right w:val="single" w:sz="4" w:space="0" w:color="auto"/>
            </w:tcBorders>
            <w:hideMark/>
          </w:tcPr>
          <w:p w14:paraId="4ABACB2A" w14:textId="77777777" w:rsidR="00C269A0" w:rsidRDefault="00C269A0">
            <w:pPr>
              <w:spacing w:line="240" w:lineRule="auto"/>
            </w:pPr>
            <w:r>
              <w:t>5,500</w:t>
            </w:r>
          </w:p>
        </w:tc>
        <w:tc>
          <w:tcPr>
            <w:tcW w:w="1170" w:type="dxa"/>
            <w:tcBorders>
              <w:top w:val="double" w:sz="6" w:space="0" w:color="auto"/>
              <w:left w:val="single" w:sz="4" w:space="0" w:color="auto"/>
              <w:bottom w:val="single" w:sz="4" w:space="0" w:color="auto"/>
              <w:right w:val="single" w:sz="4" w:space="0" w:color="auto"/>
            </w:tcBorders>
          </w:tcPr>
          <w:p w14:paraId="7B10DBED" w14:textId="77777777" w:rsidR="00C269A0" w:rsidRDefault="00C269A0">
            <w:pPr>
              <w:spacing w:line="240" w:lineRule="auto"/>
            </w:pPr>
          </w:p>
        </w:tc>
        <w:tc>
          <w:tcPr>
            <w:tcW w:w="1170" w:type="dxa"/>
            <w:tcBorders>
              <w:top w:val="double" w:sz="6" w:space="0" w:color="auto"/>
              <w:left w:val="single" w:sz="4" w:space="0" w:color="auto"/>
              <w:bottom w:val="single" w:sz="4" w:space="0" w:color="auto"/>
              <w:right w:val="single" w:sz="4" w:space="0" w:color="auto"/>
            </w:tcBorders>
            <w:hideMark/>
          </w:tcPr>
          <w:p w14:paraId="50D212DA" w14:textId="77777777" w:rsidR="00C269A0" w:rsidRDefault="00C269A0">
            <w:pPr>
              <w:spacing w:line="240" w:lineRule="auto"/>
            </w:pPr>
            <w:r>
              <w:t>15,500</w:t>
            </w:r>
          </w:p>
        </w:tc>
        <w:tc>
          <w:tcPr>
            <w:tcW w:w="1170" w:type="dxa"/>
            <w:tcBorders>
              <w:top w:val="double" w:sz="6" w:space="0" w:color="auto"/>
              <w:left w:val="single" w:sz="4" w:space="0" w:color="auto"/>
              <w:bottom w:val="single" w:sz="4" w:space="0" w:color="auto"/>
              <w:right w:val="single" w:sz="4" w:space="0" w:color="auto"/>
            </w:tcBorders>
          </w:tcPr>
          <w:p w14:paraId="262A037F" w14:textId="77777777" w:rsidR="00C269A0" w:rsidRDefault="00C269A0">
            <w:pPr>
              <w:spacing w:line="240" w:lineRule="auto"/>
            </w:pPr>
          </w:p>
        </w:tc>
        <w:tc>
          <w:tcPr>
            <w:tcW w:w="1075" w:type="dxa"/>
            <w:tcBorders>
              <w:top w:val="double" w:sz="6" w:space="0" w:color="auto"/>
              <w:left w:val="single" w:sz="4" w:space="0" w:color="auto"/>
              <w:bottom w:val="single" w:sz="4" w:space="0" w:color="auto"/>
              <w:right w:val="single" w:sz="4" w:space="0" w:color="auto"/>
            </w:tcBorders>
            <w:hideMark/>
          </w:tcPr>
          <w:p w14:paraId="34D4F1DC" w14:textId="77777777" w:rsidR="00C269A0" w:rsidRDefault="00C269A0">
            <w:pPr>
              <w:spacing w:line="240" w:lineRule="auto"/>
            </w:pPr>
            <w:r>
              <w:t>?</w:t>
            </w:r>
          </w:p>
        </w:tc>
      </w:tr>
      <w:tr w:rsidR="00C269A0" w14:paraId="379D7595"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45414F8D" w14:textId="77777777" w:rsidR="00C269A0" w:rsidRDefault="00C269A0">
            <w:pPr>
              <w:spacing w:line="240" w:lineRule="auto"/>
              <w:rPr>
                <w:b/>
                <w:bCs/>
              </w:rPr>
            </w:pPr>
            <w:r>
              <w:rPr>
                <w:b/>
                <w:bCs/>
              </w:rPr>
              <w:t>Equity:</w:t>
            </w:r>
          </w:p>
        </w:tc>
        <w:tc>
          <w:tcPr>
            <w:tcW w:w="1170" w:type="dxa"/>
            <w:tcBorders>
              <w:top w:val="single" w:sz="4" w:space="0" w:color="auto"/>
              <w:left w:val="single" w:sz="4" w:space="0" w:color="auto"/>
              <w:bottom w:val="single" w:sz="4" w:space="0" w:color="auto"/>
              <w:right w:val="single" w:sz="4" w:space="0" w:color="auto"/>
            </w:tcBorders>
          </w:tcPr>
          <w:p w14:paraId="7595A538" w14:textId="77777777" w:rsidR="00C269A0" w:rsidRDefault="00C269A0">
            <w:pPr>
              <w:spacing w:line="240" w:lineRule="auto"/>
            </w:pPr>
          </w:p>
        </w:tc>
        <w:tc>
          <w:tcPr>
            <w:tcW w:w="1260" w:type="dxa"/>
            <w:tcBorders>
              <w:top w:val="single" w:sz="4" w:space="0" w:color="auto"/>
              <w:left w:val="single" w:sz="4" w:space="0" w:color="auto"/>
              <w:bottom w:val="single" w:sz="4" w:space="0" w:color="auto"/>
              <w:right w:val="single" w:sz="4" w:space="0" w:color="auto"/>
            </w:tcBorders>
          </w:tcPr>
          <w:p w14:paraId="08F03CC0"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03573858"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441929FC"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146C9439" w14:textId="77777777" w:rsidR="00C269A0" w:rsidRDefault="00C269A0">
            <w:pPr>
              <w:spacing w:line="240" w:lineRule="auto"/>
            </w:pPr>
          </w:p>
        </w:tc>
        <w:tc>
          <w:tcPr>
            <w:tcW w:w="1075" w:type="dxa"/>
            <w:tcBorders>
              <w:top w:val="single" w:sz="4" w:space="0" w:color="auto"/>
              <w:left w:val="single" w:sz="4" w:space="0" w:color="auto"/>
              <w:bottom w:val="single" w:sz="4" w:space="0" w:color="auto"/>
              <w:right w:val="single" w:sz="4" w:space="0" w:color="auto"/>
            </w:tcBorders>
          </w:tcPr>
          <w:p w14:paraId="247F02DC" w14:textId="77777777" w:rsidR="00C269A0" w:rsidRDefault="00C269A0">
            <w:pPr>
              <w:spacing w:line="240" w:lineRule="auto"/>
            </w:pPr>
          </w:p>
        </w:tc>
      </w:tr>
      <w:tr w:rsidR="00C269A0" w14:paraId="5E6D7DE7"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2EB4AFCB" w14:textId="77777777" w:rsidR="00C269A0" w:rsidRDefault="00C269A0">
            <w:pPr>
              <w:spacing w:line="240" w:lineRule="auto"/>
            </w:pPr>
            <w:r>
              <w:t>Common stock</w:t>
            </w:r>
          </w:p>
        </w:tc>
        <w:tc>
          <w:tcPr>
            <w:tcW w:w="1170" w:type="dxa"/>
            <w:tcBorders>
              <w:top w:val="single" w:sz="4" w:space="0" w:color="auto"/>
              <w:left w:val="single" w:sz="4" w:space="0" w:color="auto"/>
              <w:bottom w:val="single" w:sz="4" w:space="0" w:color="auto"/>
              <w:right w:val="single" w:sz="4" w:space="0" w:color="auto"/>
            </w:tcBorders>
            <w:hideMark/>
          </w:tcPr>
          <w:p w14:paraId="64C8D057" w14:textId="77777777" w:rsidR="00C269A0" w:rsidRDefault="00C269A0">
            <w:pPr>
              <w:spacing w:line="240" w:lineRule="auto"/>
            </w:pPr>
            <w:r>
              <w:t>?</w:t>
            </w:r>
          </w:p>
        </w:tc>
        <w:tc>
          <w:tcPr>
            <w:tcW w:w="1260" w:type="dxa"/>
            <w:tcBorders>
              <w:top w:val="single" w:sz="4" w:space="0" w:color="auto"/>
              <w:left w:val="single" w:sz="4" w:space="0" w:color="auto"/>
              <w:bottom w:val="single" w:sz="4" w:space="0" w:color="auto"/>
              <w:right w:val="single" w:sz="4" w:space="0" w:color="auto"/>
            </w:tcBorders>
          </w:tcPr>
          <w:p w14:paraId="06ED9265"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14:paraId="6315D8AC" w14:textId="77777777" w:rsidR="00C269A0" w:rsidRDefault="00C269A0">
            <w:pPr>
              <w:spacing w:line="240" w:lineRule="auto"/>
            </w:pPr>
            <w:r>
              <w:t>?</w:t>
            </w:r>
          </w:p>
        </w:tc>
        <w:tc>
          <w:tcPr>
            <w:tcW w:w="1170" w:type="dxa"/>
            <w:tcBorders>
              <w:top w:val="single" w:sz="4" w:space="0" w:color="auto"/>
              <w:left w:val="single" w:sz="4" w:space="0" w:color="auto"/>
              <w:bottom w:val="single" w:sz="4" w:space="0" w:color="auto"/>
              <w:right w:val="single" w:sz="4" w:space="0" w:color="auto"/>
            </w:tcBorders>
          </w:tcPr>
          <w:p w14:paraId="58263039"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14:paraId="4C14F092" w14:textId="77777777" w:rsidR="00C269A0" w:rsidRDefault="00C269A0">
            <w:pPr>
              <w:spacing w:line="240" w:lineRule="auto"/>
            </w:pPr>
            <w:r>
              <w:t>114,000</w:t>
            </w:r>
          </w:p>
        </w:tc>
        <w:tc>
          <w:tcPr>
            <w:tcW w:w="1075" w:type="dxa"/>
            <w:tcBorders>
              <w:top w:val="single" w:sz="4" w:space="0" w:color="auto"/>
              <w:left w:val="single" w:sz="4" w:space="0" w:color="auto"/>
              <w:bottom w:val="single" w:sz="4" w:space="0" w:color="auto"/>
              <w:right w:val="single" w:sz="4" w:space="0" w:color="auto"/>
            </w:tcBorders>
          </w:tcPr>
          <w:p w14:paraId="5A5DE029" w14:textId="77777777" w:rsidR="00C269A0" w:rsidRDefault="00C269A0">
            <w:pPr>
              <w:spacing w:line="240" w:lineRule="auto"/>
            </w:pPr>
          </w:p>
        </w:tc>
      </w:tr>
      <w:tr w:rsidR="00C269A0" w14:paraId="6313648E"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2983EE2C" w14:textId="77777777" w:rsidR="00C269A0" w:rsidRDefault="00C269A0">
            <w:pPr>
              <w:spacing w:line="240" w:lineRule="auto"/>
            </w:pPr>
            <w:r>
              <w:t>Retained earnings</w:t>
            </w:r>
          </w:p>
        </w:tc>
        <w:tc>
          <w:tcPr>
            <w:tcW w:w="1170" w:type="dxa"/>
            <w:tcBorders>
              <w:top w:val="single" w:sz="4" w:space="0" w:color="auto"/>
              <w:left w:val="single" w:sz="4" w:space="0" w:color="auto"/>
              <w:bottom w:val="single" w:sz="4" w:space="0" w:color="auto"/>
              <w:right w:val="single" w:sz="4" w:space="0" w:color="auto"/>
            </w:tcBorders>
            <w:hideMark/>
          </w:tcPr>
          <w:p w14:paraId="4554CD00" w14:textId="77777777" w:rsidR="00C269A0" w:rsidRDefault="00C269A0">
            <w:pPr>
              <w:spacing w:line="240" w:lineRule="auto"/>
            </w:pPr>
            <w:r>
              <w:t>?</w:t>
            </w:r>
          </w:p>
        </w:tc>
        <w:tc>
          <w:tcPr>
            <w:tcW w:w="1260" w:type="dxa"/>
            <w:tcBorders>
              <w:top w:val="single" w:sz="4" w:space="0" w:color="auto"/>
              <w:left w:val="single" w:sz="4" w:space="0" w:color="auto"/>
              <w:bottom w:val="single" w:sz="4" w:space="0" w:color="auto"/>
              <w:right w:val="single" w:sz="4" w:space="0" w:color="auto"/>
            </w:tcBorders>
          </w:tcPr>
          <w:p w14:paraId="6149499F"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14:paraId="539A43AF" w14:textId="77777777" w:rsidR="00C269A0" w:rsidRDefault="00C269A0">
            <w:pPr>
              <w:spacing w:line="240" w:lineRule="auto"/>
            </w:pPr>
            <w:r>
              <w:t>15,000</w:t>
            </w:r>
          </w:p>
        </w:tc>
        <w:tc>
          <w:tcPr>
            <w:tcW w:w="1170" w:type="dxa"/>
            <w:tcBorders>
              <w:top w:val="single" w:sz="4" w:space="0" w:color="auto"/>
              <w:left w:val="single" w:sz="4" w:space="0" w:color="auto"/>
              <w:bottom w:val="single" w:sz="4" w:space="0" w:color="auto"/>
              <w:right w:val="single" w:sz="4" w:space="0" w:color="auto"/>
            </w:tcBorders>
          </w:tcPr>
          <w:p w14:paraId="60237221" w14:textId="77777777" w:rsidR="00C269A0" w:rsidRDefault="00C269A0">
            <w:pPr>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14:paraId="4ADE48DC" w14:textId="77777777" w:rsidR="00C269A0" w:rsidRDefault="00C269A0">
            <w:pPr>
              <w:spacing w:line="240" w:lineRule="auto"/>
            </w:pPr>
            <w:r>
              <w:t>?</w:t>
            </w:r>
          </w:p>
        </w:tc>
        <w:tc>
          <w:tcPr>
            <w:tcW w:w="1075" w:type="dxa"/>
            <w:tcBorders>
              <w:top w:val="single" w:sz="4" w:space="0" w:color="auto"/>
              <w:left w:val="single" w:sz="4" w:space="0" w:color="auto"/>
              <w:bottom w:val="single" w:sz="4" w:space="0" w:color="auto"/>
              <w:right w:val="single" w:sz="4" w:space="0" w:color="auto"/>
            </w:tcBorders>
          </w:tcPr>
          <w:p w14:paraId="4C9DF6D7" w14:textId="77777777" w:rsidR="00C269A0" w:rsidRDefault="00C269A0">
            <w:pPr>
              <w:spacing w:line="240" w:lineRule="auto"/>
            </w:pPr>
          </w:p>
        </w:tc>
      </w:tr>
      <w:tr w:rsidR="00C269A0" w14:paraId="2E182D42"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7A057C3D" w14:textId="77777777" w:rsidR="00C269A0" w:rsidRDefault="00C269A0">
            <w:pPr>
              <w:spacing w:line="240" w:lineRule="auto"/>
              <w:rPr>
                <w:b/>
                <w:bCs/>
              </w:rPr>
            </w:pPr>
            <w:r>
              <w:rPr>
                <w:b/>
                <w:bCs/>
              </w:rPr>
              <w:t>Total Equity</w:t>
            </w:r>
          </w:p>
        </w:tc>
        <w:tc>
          <w:tcPr>
            <w:tcW w:w="1170" w:type="dxa"/>
            <w:tcBorders>
              <w:top w:val="single" w:sz="4" w:space="0" w:color="auto"/>
              <w:left w:val="single" w:sz="4" w:space="0" w:color="auto"/>
              <w:bottom w:val="single" w:sz="4" w:space="0" w:color="auto"/>
              <w:right w:val="single" w:sz="4" w:space="0" w:color="auto"/>
            </w:tcBorders>
          </w:tcPr>
          <w:p w14:paraId="3F7C3C80" w14:textId="77777777" w:rsidR="00C269A0" w:rsidRDefault="00C269A0">
            <w:pPr>
              <w:spacing w:line="240" w:lineRule="auto"/>
            </w:pPr>
          </w:p>
        </w:tc>
        <w:tc>
          <w:tcPr>
            <w:tcW w:w="1260" w:type="dxa"/>
            <w:tcBorders>
              <w:top w:val="double" w:sz="6" w:space="0" w:color="auto"/>
              <w:left w:val="single" w:sz="4" w:space="0" w:color="auto"/>
              <w:bottom w:val="thinThickMediumGap" w:sz="18" w:space="0" w:color="auto"/>
              <w:right w:val="single" w:sz="4" w:space="0" w:color="auto"/>
            </w:tcBorders>
            <w:hideMark/>
          </w:tcPr>
          <w:p w14:paraId="1C29DC95" w14:textId="77777777" w:rsidR="00C269A0" w:rsidRDefault="00C269A0">
            <w:pPr>
              <w:spacing w:line="240" w:lineRule="auto"/>
            </w:pPr>
            <w:r>
              <w:t>?</w:t>
            </w:r>
          </w:p>
        </w:tc>
        <w:tc>
          <w:tcPr>
            <w:tcW w:w="1170" w:type="dxa"/>
            <w:tcBorders>
              <w:top w:val="single" w:sz="4" w:space="0" w:color="auto"/>
              <w:left w:val="single" w:sz="4" w:space="0" w:color="auto"/>
              <w:bottom w:val="single" w:sz="4" w:space="0" w:color="auto"/>
              <w:right w:val="single" w:sz="4" w:space="0" w:color="auto"/>
            </w:tcBorders>
          </w:tcPr>
          <w:p w14:paraId="0D00110E" w14:textId="77777777" w:rsidR="00C269A0" w:rsidRDefault="00C269A0">
            <w:pPr>
              <w:spacing w:line="240" w:lineRule="auto"/>
            </w:pPr>
          </w:p>
        </w:tc>
        <w:tc>
          <w:tcPr>
            <w:tcW w:w="1170" w:type="dxa"/>
            <w:tcBorders>
              <w:top w:val="double" w:sz="6" w:space="0" w:color="auto"/>
              <w:left w:val="single" w:sz="4" w:space="0" w:color="auto"/>
              <w:bottom w:val="thinThickMediumGap" w:sz="18" w:space="0" w:color="auto"/>
              <w:right w:val="single" w:sz="4" w:space="0" w:color="auto"/>
            </w:tcBorders>
            <w:hideMark/>
          </w:tcPr>
          <w:p w14:paraId="569B0028" w14:textId="77777777" w:rsidR="00C269A0" w:rsidRDefault="00C269A0">
            <w:pPr>
              <w:spacing w:line="240" w:lineRule="auto"/>
            </w:pPr>
            <w:r>
              <w:t>?</w:t>
            </w:r>
          </w:p>
        </w:tc>
        <w:tc>
          <w:tcPr>
            <w:tcW w:w="1170" w:type="dxa"/>
            <w:tcBorders>
              <w:top w:val="single" w:sz="4" w:space="0" w:color="auto"/>
              <w:left w:val="single" w:sz="4" w:space="0" w:color="auto"/>
              <w:bottom w:val="single" w:sz="4" w:space="0" w:color="auto"/>
              <w:right w:val="single" w:sz="4" w:space="0" w:color="auto"/>
            </w:tcBorders>
          </w:tcPr>
          <w:p w14:paraId="1361CF9B" w14:textId="77777777" w:rsidR="00C269A0" w:rsidRDefault="00C269A0">
            <w:pPr>
              <w:spacing w:line="240" w:lineRule="auto"/>
            </w:pPr>
          </w:p>
        </w:tc>
        <w:tc>
          <w:tcPr>
            <w:tcW w:w="1075" w:type="dxa"/>
            <w:tcBorders>
              <w:top w:val="double" w:sz="6" w:space="0" w:color="auto"/>
              <w:left w:val="single" w:sz="4" w:space="0" w:color="auto"/>
              <w:bottom w:val="thinThickMediumGap" w:sz="18" w:space="0" w:color="auto"/>
              <w:right w:val="single" w:sz="4" w:space="0" w:color="auto"/>
            </w:tcBorders>
            <w:hideMark/>
          </w:tcPr>
          <w:p w14:paraId="2A663551" w14:textId="77777777" w:rsidR="00C269A0" w:rsidRDefault="00C269A0">
            <w:pPr>
              <w:spacing w:line="240" w:lineRule="auto"/>
            </w:pPr>
            <w:r>
              <w:t>119,000</w:t>
            </w:r>
          </w:p>
        </w:tc>
      </w:tr>
      <w:tr w:rsidR="00C269A0" w14:paraId="1B11BA0C" w14:textId="77777777" w:rsidTr="00C269A0">
        <w:tc>
          <w:tcPr>
            <w:tcW w:w="2335" w:type="dxa"/>
            <w:tcBorders>
              <w:top w:val="single" w:sz="4" w:space="0" w:color="auto"/>
              <w:left w:val="single" w:sz="4" w:space="0" w:color="auto"/>
              <w:bottom w:val="single" w:sz="4" w:space="0" w:color="auto"/>
              <w:right w:val="single" w:sz="4" w:space="0" w:color="auto"/>
            </w:tcBorders>
            <w:hideMark/>
          </w:tcPr>
          <w:p w14:paraId="708D05BB" w14:textId="77777777" w:rsidR="00C269A0" w:rsidRDefault="00C269A0">
            <w:pPr>
              <w:spacing w:line="240" w:lineRule="auto"/>
              <w:rPr>
                <w:b/>
                <w:bCs/>
              </w:rPr>
            </w:pPr>
            <w:r>
              <w:rPr>
                <w:b/>
                <w:bCs/>
              </w:rPr>
              <w:t>Total Equity and Liabilities</w:t>
            </w:r>
          </w:p>
        </w:tc>
        <w:tc>
          <w:tcPr>
            <w:tcW w:w="1170" w:type="dxa"/>
            <w:tcBorders>
              <w:top w:val="single" w:sz="4" w:space="0" w:color="auto"/>
              <w:left w:val="single" w:sz="4" w:space="0" w:color="auto"/>
              <w:bottom w:val="single" w:sz="4" w:space="0" w:color="auto"/>
              <w:right w:val="single" w:sz="4" w:space="0" w:color="auto"/>
            </w:tcBorders>
          </w:tcPr>
          <w:p w14:paraId="6D21BF15" w14:textId="77777777" w:rsidR="00C269A0" w:rsidRDefault="00C269A0">
            <w:pPr>
              <w:spacing w:line="240" w:lineRule="auto"/>
            </w:pPr>
          </w:p>
        </w:tc>
        <w:tc>
          <w:tcPr>
            <w:tcW w:w="1260" w:type="dxa"/>
            <w:tcBorders>
              <w:top w:val="thinThickMediumGap" w:sz="18" w:space="0" w:color="auto"/>
              <w:left w:val="single" w:sz="4" w:space="0" w:color="auto"/>
              <w:bottom w:val="single" w:sz="4" w:space="0" w:color="auto"/>
              <w:right w:val="single" w:sz="4" w:space="0" w:color="auto"/>
            </w:tcBorders>
            <w:hideMark/>
          </w:tcPr>
          <w:p w14:paraId="42AC750D" w14:textId="77777777" w:rsidR="00C269A0" w:rsidRDefault="00C269A0">
            <w:pPr>
              <w:spacing w:line="240" w:lineRule="auto"/>
            </w:pPr>
            <w:r>
              <w:t>149,500</w:t>
            </w:r>
          </w:p>
        </w:tc>
        <w:tc>
          <w:tcPr>
            <w:tcW w:w="1170" w:type="dxa"/>
            <w:tcBorders>
              <w:top w:val="single" w:sz="4" w:space="0" w:color="auto"/>
              <w:left w:val="single" w:sz="4" w:space="0" w:color="auto"/>
              <w:bottom w:val="single" w:sz="4" w:space="0" w:color="auto"/>
              <w:right w:val="single" w:sz="4" w:space="0" w:color="auto"/>
            </w:tcBorders>
          </w:tcPr>
          <w:p w14:paraId="6D134744" w14:textId="77777777" w:rsidR="00C269A0" w:rsidRDefault="00C269A0">
            <w:pPr>
              <w:spacing w:line="240" w:lineRule="auto"/>
            </w:pPr>
          </w:p>
        </w:tc>
        <w:tc>
          <w:tcPr>
            <w:tcW w:w="1170" w:type="dxa"/>
            <w:tcBorders>
              <w:top w:val="thinThickMediumGap" w:sz="18" w:space="0" w:color="auto"/>
              <w:left w:val="single" w:sz="4" w:space="0" w:color="auto"/>
              <w:bottom w:val="single" w:sz="4" w:space="0" w:color="auto"/>
              <w:right w:val="single" w:sz="4" w:space="0" w:color="auto"/>
            </w:tcBorders>
            <w:hideMark/>
          </w:tcPr>
          <w:p w14:paraId="17A1E9DA" w14:textId="77777777" w:rsidR="00C269A0" w:rsidRDefault="00C269A0">
            <w:pPr>
              <w:spacing w:line="240" w:lineRule="auto"/>
            </w:pPr>
            <w:r>
              <w:t>?</w:t>
            </w:r>
          </w:p>
        </w:tc>
        <w:tc>
          <w:tcPr>
            <w:tcW w:w="1170" w:type="dxa"/>
            <w:tcBorders>
              <w:top w:val="single" w:sz="4" w:space="0" w:color="auto"/>
              <w:left w:val="single" w:sz="4" w:space="0" w:color="auto"/>
              <w:bottom w:val="single" w:sz="4" w:space="0" w:color="auto"/>
              <w:right w:val="single" w:sz="4" w:space="0" w:color="auto"/>
            </w:tcBorders>
          </w:tcPr>
          <w:p w14:paraId="39950445" w14:textId="77777777" w:rsidR="00C269A0" w:rsidRDefault="00C269A0">
            <w:pPr>
              <w:spacing w:line="240" w:lineRule="auto"/>
            </w:pPr>
          </w:p>
        </w:tc>
        <w:tc>
          <w:tcPr>
            <w:tcW w:w="1075" w:type="dxa"/>
            <w:tcBorders>
              <w:top w:val="thinThickMediumGap" w:sz="18" w:space="0" w:color="auto"/>
              <w:left w:val="single" w:sz="4" w:space="0" w:color="auto"/>
              <w:bottom w:val="single" w:sz="4" w:space="0" w:color="auto"/>
              <w:right w:val="single" w:sz="4" w:space="0" w:color="auto"/>
            </w:tcBorders>
            <w:hideMark/>
          </w:tcPr>
          <w:p w14:paraId="24D1AE20" w14:textId="77777777" w:rsidR="00C269A0" w:rsidRDefault="00C269A0">
            <w:pPr>
              <w:spacing w:line="240" w:lineRule="auto"/>
            </w:pPr>
            <w:r>
              <w:t>150,000</w:t>
            </w:r>
          </w:p>
        </w:tc>
      </w:tr>
    </w:tbl>
    <w:p w14:paraId="121B2F96" w14:textId="77777777" w:rsidR="00C269A0" w:rsidRDefault="00C269A0" w:rsidP="00C269A0">
      <w:pPr>
        <w:rPr>
          <w:rFonts w:ascii="Times New Roman" w:eastAsia="Times New Roman" w:hAnsi="Times New Roman" w:cs="Times New Roman"/>
          <w:sz w:val="24"/>
          <w:szCs w:val="24"/>
        </w:rPr>
      </w:pPr>
    </w:p>
    <w:p w14:paraId="37FD3D13" w14:textId="77777777" w:rsidR="00C269A0" w:rsidRDefault="00C269A0" w:rsidP="00C269A0">
      <w:pPr>
        <w:rPr>
          <w:rFonts w:ascii="Times New Roman" w:eastAsia="Times New Roman" w:hAnsi="Times New Roman" w:cs="Times New Roman"/>
          <w:color w:val="404040" w:themeColor="text1" w:themeTint="BF"/>
          <w:sz w:val="28"/>
          <w:szCs w:val="28"/>
          <w:lang w:eastAsia="ja-JP"/>
        </w:rPr>
      </w:pPr>
      <w:r>
        <w:rPr>
          <w:rFonts w:ascii="Times New Roman" w:eastAsia="Times New Roman" w:hAnsi="Times New Roman" w:cs="Times New Roman"/>
          <w:color w:val="404040" w:themeColor="text1" w:themeTint="BF"/>
          <w:sz w:val="28"/>
          <w:szCs w:val="28"/>
          <w:lang w:eastAsia="ja-JP"/>
        </w:rPr>
        <w:t xml:space="preserve">Q4. </w:t>
      </w:r>
      <w:proofErr w:type="spellStart"/>
      <w:r>
        <w:rPr>
          <w:rFonts w:ascii="Times New Roman" w:eastAsia="Times New Roman" w:hAnsi="Times New Roman" w:cs="Times New Roman"/>
          <w:color w:val="404040" w:themeColor="text1" w:themeTint="BF"/>
          <w:sz w:val="28"/>
          <w:szCs w:val="28"/>
          <w:lang w:eastAsia="ja-JP"/>
        </w:rPr>
        <w:t>Flypeople</w:t>
      </w:r>
      <w:proofErr w:type="spellEnd"/>
      <w:r>
        <w:rPr>
          <w:rFonts w:ascii="Times New Roman" w:eastAsia="Times New Roman" w:hAnsi="Times New Roman" w:cs="Times New Roman"/>
          <w:color w:val="404040" w:themeColor="text1" w:themeTint="BF"/>
          <w:sz w:val="28"/>
          <w:szCs w:val="28"/>
          <w:lang w:eastAsia="ja-JP"/>
        </w:rPr>
        <w:t xml:space="preserve"> a local air carrier and SEU an educational institution, both are Saudi companies which exchange services with one another all the time. Both companies prepare their financial reports on monthly basis and were engaged in the following transactions during May 2024:</w:t>
      </w:r>
    </w:p>
    <w:p w14:paraId="091CC27F" w14:textId="77777777" w:rsidR="00C269A0" w:rsidRDefault="00C269A0" w:rsidP="00C269A0">
      <w:pPr>
        <w:pStyle w:val="ListParagraph"/>
        <w:numPr>
          <w:ilvl w:val="0"/>
          <w:numId w:val="4"/>
        </w:numPr>
        <w:spacing w:after="180" w:line="336" w:lineRule="auto"/>
        <w:rPr>
          <w:rFonts w:ascii="Times New Roman" w:eastAsia="Times New Roman" w:hAnsi="Times New Roman" w:cs="Times New Roman"/>
          <w:color w:val="404040" w:themeColor="text1" w:themeTint="BF"/>
          <w:sz w:val="28"/>
          <w:szCs w:val="28"/>
          <w:lang w:eastAsia="ja-JP"/>
        </w:rPr>
      </w:pPr>
      <w:r>
        <w:rPr>
          <w:rFonts w:ascii="Times New Roman" w:eastAsia="Times New Roman" w:hAnsi="Times New Roman" w:cs="Times New Roman"/>
          <w:sz w:val="28"/>
          <w:szCs w:val="28"/>
        </w:rPr>
        <w:t>SEU purchased 2 flight tickets for SR2,400 paying cash. The flights are scheduled for November 2024.</w:t>
      </w:r>
    </w:p>
    <w:p w14:paraId="2F5E2548" w14:textId="77777777" w:rsidR="00C269A0" w:rsidRDefault="00C269A0" w:rsidP="00C269A0">
      <w:pPr>
        <w:pStyle w:val="ListParagraph"/>
        <w:numPr>
          <w:ilvl w:val="0"/>
          <w:numId w:val="4"/>
        </w:numPr>
        <w:spacing w:after="180" w:line="33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Flypeople</w:t>
      </w:r>
      <w:proofErr w:type="spellEnd"/>
      <w:r>
        <w:rPr>
          <w:rFonts w:ascii="Times New Roman" w:eastAsia="Times New Roman" w:hAnsi="Times New Roman" w:cs="Times New Roman"/>
          <w:sz w:val="28"/>
          <w:szCs w:val="28"/>
        </w:rPr>
        <w:t xml:space="preserve"> has a fleet of vehicles worth SR11,900,000. The average useful life for those vehicles is 11 years with salvage value of SR125,000. </w:t>
      </w:r>
      <w:proofErr w:type="spellStart"/>
      <w:r>
        <w:rPr>
          <w:rFonts w:ascii="Times New Roman" w:eastAsia="Times New Roman" w:hAnsi="Times New Roman" w:cs="Times New Roman"/>
          <w:sz w:val="28"/>
          <w:szCs w:val="28"/>
        </w:rPr>
        <w:t>Flypeople</w:t>
      </w:r>
      <w:proofErr w:type="spellEnd"/>
      <w:r>
        <w:rPr>
          <w:rFonts w:ascii="Times New Roman" w:eastAsia="Times New Roman" w:hAnsi="Times New Roman" w:cs="Times New Roman"/>
          <w:sz w:val="28"/>
          <w:szCs w:val="28"/>
        </w:rPr>
        <w:t xml:space="preserve"> uses straight-line depreciation method.</w:t>
      </w:r>
    </w:p>
    <w:p w14:paraId="49C8F5E6" w14:textId="77777777" w:rsidR="00C269A0" w:rsidRDefault="00C269A0" w:rsidP="00C269A0">
      <w:pPr>
        <w:pStyle w:val="ListParagraph"/>
        <w:numPr>
          <w:ilvl w:val="0"/>
          <w:numId w:val="4"/>
        </w:numPr>
        <w:spacing w:after="180" w:line="33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SEU</w:t>
      </w:r>
      <w:proofErr w:type="gramEnd"/>
      <w:r>
        <w:rPr>
          <w:rFonts w:ascii="Times New Roman" w:eastAsia="Times New Roman" w:hAnsi="Times New Roman" w:cs="Times New Roman"/>
          <w:sz w:val="28"/>
          <w:szCs w:val="28"/>
        </w:rPr>
        <w:t xml:space="preserve"> as a governmental institution, it credits </w:t>
      </w:r>
      <w:proofErr w:type="spellStart"/>
      <w:proofErr w:type="gramStart"/>
      <w:r>
        <w:rPr>
          <w:rFonts w:ascii="Times New Roman" w:eastAsia="Times New Roman" w:hAnsi="Times New Roman" w:cs="Times New Roman"/>
          <w:sz w:val="28"/>
          <w:szCs w:val="28"/>
        </w:rPr>
        <w:t>employees</w:t>
      </w:r>
      <w:proofErr w:type="spellEnd"/>
      <w:proofErr w:type="gramEnd"/>
      <w:r>
        <w:rPr>
          <w:rFonts w:ascii="Times New Roman" w:eastAsia="Times New Roman" w:hAnsi="Times New Roman" w:cs="Times New Roman"/>
          <w:sz w:val="28"/>
          <w:szCs w:val="28"/>
        </w:rPr>
        <w:t xml:space="preserve"> salaries on the 27th of each month. Due to some system failure in May, salaries payment was postponed to June 3rd. Total salaries due is SR13,000,000.</w:t>
      </w:r>
    </w:p>
    <w:p w14:paraId="3D8E61FB" w14:textId="77777777" w:rsidR="00C269A0" w:rsidRDefault="00C269A0" w:rsidP="00C269A0">
      <w:pPr>
        <w:pStyle w:val="ListParagraph"/>
        <w:numPr>
          <w:ilvl w:val="0"/>
          <w:numId w:val="4"/>
        </w:numPr>
        <w:spacing w:after="180" w:line="33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May </w:t>
      </w:r>
      <w:proofErr w:type="spellStart"/>
      <w:r>
        <w:rPr>
          <w:rFonts w:ascii="Times New Roman" w:eastAsia="Times New Roman" w:hAnsi="Times New Roman" w:cs="Times New Roman"/>
          <w:sz w:val="28"/>
          <w:szCs w:val="28"/>
        </w:rPr>
        <w:t>Flypeople</w:t>
      </w:r>
      <w:proofErr w:type="spellEnd"/>
      <w:r>
        <w:rPr>
          <w:rFonts w:ascii="Times New Roman" w:eastAsia="Times New Roman" w:hAnsi="Times New Roman" w:cs="Times New Roman"/>
          <w:sz w:val="28"/>
          <w:szCs w:val="28"/>
        </w:rPr>
        <w:t xml:space="preserve"> had a balance of SR9,500 for cargo services provided to SEU but not yet billed to them.</w:t>
      </w:r>
    </w:p>
    <w:p w14:paraId="1A51A377" w14:textId="77777777" w:rsidR="00C269A0" w:rsidRDefault="00C269A0" w:rsidP="00C269A0">
      <w:pPr>
        <w:ind w:left="360"/>
        <w:rPr>
          <w:rFonts w:ascii="Times New Roman" w:eastAsia="Times New Roman" w:hAnsi="Times New Roman" w:cs="Times New Roman"/>
          <w:color w:val="404040" w:themeColor="text1" w:themeTint="BF"/>
          <w:sz w:val="28"/>
          <w:szCs w:val="28"/>
          <w:lang w:eastAsia="ja-JP"/>
        </w:rPr>
      </w:pPr>
      <w:r>
        <w:rPr>
          <w:rFonts w:ascii="Times New Roman" w:eastAsia="Times New Roman" w:hAnsi="Times New Roman" w:cs="Times New Roman"/>
          <w:color w:val="404040" w:themeColor="text1" w:themeTint="BF"/>
          <w:sz w:val="28"/>
          <w:szCs w:val="28"/>
          <w:lang w:eastAsia="ja-JP"/>
        </w:rPr>
        <w:t xml:space="preserve">Required: prepare adjusting entries for both </w:t>
      </w:r>
      <w:proofErr w:type="spellStart"/>
      <w:r>
        <w:rPr>
          <w:rFonts w:ascii="Times New Roman" w:eastAsia="Times New Roman" w:hAnsi="Times New Roman" w:cs="Times New Roman"/>
          <w:color w:val="404040" w:themeColor="text1" w:themeTint="BF"/>
          <w:sz w:val="28"/>
          <w:szCs w:val="28"/>
          <w:lang w:eastAsia="ja-JP"/>
        </w:rPr>
        <w:t>Flypeople</w:t>
      </w:r>
      <w:proofErr w:type="spellEnd"/>
      <w:r>
        <w:rPr>
          <w:rFonts w:ascii="Times New Roman" w:eastAsia="Times New Roman" w:hAnsi="Times New Roman" w:cs="Times New Roman"/>
          <w:color w:val="404040" w:themeColor="text1" w:themeTint="BF"/>
          <w:sz w:val="28"/>
          <w:szCs w:val="28"/>
          <w:lang w:eastAsia="ja-JP"/>
        </w:rPr>
        <w:t xml:space="preserve"> and SEU whenever applicable for the month of May 2024.</w:t>
      </w:r>
    </w:p>
    <w:p w14:paraId="48F8D86F" w14:textId="77777777" w:rsidR="00C269A0" w:rsidRDefault="00C269A0" w:rsidP="00C269A0">
      <w:pPr>
        <w:pStyle w:val="NormalWeb"/>
        <w:jc w:val="right"/>
        <w:rPr>
          <w:color w:val="404040" w:themeColor="text1" w:themeTint="BF"/>
          <w:sz w:val="28"/>
          <w:szCs w:val="28"/>
          <w:lang w:eastAsia="ja-JP"/>
        </w:rPr>
      </w:pPr>
      <w:bookmarkStart w:id="4" w:name="_Hlk170578909"/>
      <w:r>
        <w:t>(5 Mark)</w:t>
      </w:r>
    </w:p>
    <w:p w14:paraId="0D93E9C0" w14:textId="77777777" w:rsidR="00C269A0" w:rsidRDefault="00C269A0" w:rsidP="00C269A0">
      <w:pPr>
        <w:rPr>
          <w:rFonts w:ascii="Times New Roman" w:eastAsia="Times New Roman" w:hAnsi="Times New Roman" w:cs="Times New Roman"/>
          <w:b/>
          <w:sz w:val="24"/>
          <w:szCs w:val="24"/>
          <w:u w:val="single"/>
        </w:rPr>
      </w:pPr>
      <w:bookmarkStart w:id="5" w:name="_Hlk170578896"/>
      <w:bookmarkEnd w:id="4"/>
      <w:r>
        <w:rPr>
          <w:rFonts w:ascii="Times New Roman" w:eastAsia="Times New Roman" w:hAnsi="Times New Roman" w:cs="Times New Roman"/>
          <w:b/>
          <w:sz w:val="24"/>
          <w:szCs w:val="24"/>
          <w:u w:val="single"/>
        </w:rPr>
        <w:t>ANSWER:</w:t>
      </w:r>
    </w:p>
    <w:bookmarkEnd w:id="5"/>
    <w:p w14:paraId="7E7B32E7" w14:textId="77777777" w:rsidR="00C269A0" w:rsidRDefault="00C269A0" w:rsidP="00C269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5CC50C" w14:textId="77777777" w:rsidR="00C269A0" w:rsidRDefault="00C269A0" w:rsidP="00C269A0">
      <w:pPr>
        <w:jc w:val="right"/>
        <w:rPr>
          <w:rFonts w:ascii="Times New Roman" w:eastAsia="Times New Roman" w:hAnsi="Times New Roman" w:cs="Times New Roman"/>
          <w:sz w:val="24"/>
          <w:szCs w:val="24"/>
        </w:rPr>
      </w:pPr>
    </w:p>
    <w:p w14:paraId="1D004463" w14:textId="77777777" w:rsidR="00C269A0" w:rsidRDefault="00C269A0" w:rsidP="00C269A0">
      <w:pPr>
        <w:jc w:val="right"/>
        <w:rPr>
          <w:rFonts w:ascii="Times New Roman" w:eastAsia="Times New Roman" w:hAnsi="Times New Roman" w:cs="Times New Roman"/>
          <w:sz w:val="24"/>
          <w:szCs w:val="24"/>
        </w:rPr>
      </w:pPr>
    </w:p>
    <w:p w14:paraId="2E4C5A70" w14:textId="77777777" w:rsidR="00C269A0" w:rsidRDefault="00C269A0" w:rsidP="00C269A0">
      <w:pPr>
        <w:jc w:val="right"/>
        <w:rPr>
          <w:rFonts w:ascii="Times New Roman" w:eastAsia="Times New Roman" w:hAnsi="Times New Roman" w:cs="Times New Roman"/>
          <w:sz w:val="24"/>
          <w:szCs w:val="24"/>
        </w:rPr>
      </w:pPr>
    </w:p>
    <w:p w14:paraId="423657AC" w14:textId="77777777" w:rsidR="00C269A0" w:rsidRDefault="00C269A0" w:rsidP="00C269A0">
      <w:pPr>
        <w:rPr>
          <w:rFonts w:ascii="Times New Roman" w:eastAsia="Times New Roman" w:hAnsi="Times New Roman" w:cs="Times New Roman"/>
          <w:sz w:val="24"/>
          <w:szCs w:val="24"/>
        </w:rPr>
      </w:pPr>
      <w:r>
        <w:rPr>
          <w:rFonts w:ascii="Times New Roman" w:eastAsia="Times New Roman" w:hAnsi="Times New Roman" w:cs="Times New Roman"/>
          <w:color w:val="404040" w:themeColor="text1" w:themeTint="BF"/>
          <w:sz w:val="28"/>
          <w:szCs w:val="28"/>
          <w:lang w:eastAsia="ja-JP"/>
        </w:rPr>
        <w:t xml:space="preserve">Q5. The Accounting Cycle </w:t>
      </w:r>
      <w:proofErr w:type="gramStart"/>
      <w:r>
        <w:rPr>
          <w:rFonts w:ascii="Times New Roman" w:eastAsia="Times New Roman" w:hAnsi="Times New Roman" w:cs="Times New Roman"/>
          <w:color w:val="404040" w:themeColor="text1" w:themeTint="BF"/>
          <w:sz w:val="28"/>
          <w:szCs w:val="28"/>
          <w:lang w:eastAsia="ja-JP"/>
        </w:rPr>
        <w:t>constitute</w:t>
      </w:r>
      <w:proofErr w:type="gramEnd"/>
      <w:r>
        <w:rPr>
          <w:rFonts w:ascii="Times New Roman" w:eastAsia="Times New Roman" w:hAnsi="Times New Roman" w:cs="Times New Roman"/>
          <w:color w:val="404040" w:themeColor="text1" w:themeTint="BF"/>
          <w:sz w:val="28"/>
          <w:szCs w:val="28"/>
          <w:lang w:eastAsia="ja-JP"/>
        </w:rPr>
        <w:t xml:space="preserve"> of 10 sequel steps. List those steps and discuss the meaning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404040" w:themeColor="text1" w:themeTint="BF"/>
          <w:sz w:val="28"/>
          <w:szCs w:val="28"/>
          <w:lang w:eastAsia="ja-JP"/>
        </w:rPr>
        <w:t>and importance of each one of them.</w:t>
      </w:r>
    </w:p>
    <w:p w14:paraId="39CE4B49" w14:textId="77777777" w:rsidR="00C269A0" w:rsidRDefault="00C269A0" w:rsidP="00C269A0">
      <w:pPr>
        <w:jc w:val="right"/>
        <w:rPr>
          <w:rFonts w:ascii="Times New Roman" w:eastAsia="Times New Roman" w:hAnsi="Times New Roman" w:cs="Times New Roman"/>
          <w:sz w:val="24"/>
          <w:szCs w:val="24"/>
        </w:rPr>
      </w:pPr>
      <w:bookmarkStart w:id="6" w:name="_Hlk170579199"/>
      <w:r>
        <w:rPr>
          <w:rFonts w:ascii="Times New Roman" w:eastAsia="Times New Roman" w:hAnsi="Times New Roman" w:cs="Times New Roman"/>
          <w:sz w:val="24"/>
          <w:szCs w:val="24"/>
        </w:rPr>
        <w:t>(5 Mark)</w:t>
      </w:r>
    </w:p>
    <w:p w14:paraId="3A2AF547" w14:textId="77777777" w:rsidR="00C269A0" w:rsidRDefault="00C269A0" w:rsidP="00C269A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ANSWER:</w:t>
      </w:r>
    </w:p>
    <w:bookmarkEnd w:id="6"/>
    <w:p w14:paraId="1D1082C1" w14:textId="77777777" w:rsidR="00C269A0" w:rsidRDefault="00C269A0" w:rsidP="00C269A0">
      <w:pPr>
        <w:rPr>
          <w:rFonts w:ascii="Times New Roman" w:eastAsia="Times New Roman" w:hAnsi="Times New Roman" w:cs="Times New Roman"/>
          <w:sz w:val="24"/>
          <w:szCs w:val="24"/>
        </w:rPr>
      </w:pPr>
    </w:p>
    <w:p w14:paraId="1D74F76A" w14:textId="77777777" w:rsidR="00C269A0" w:rsidRDefault="00C269A0" w:rsidP="00C269A0">
      <w:pPr>
        <w:jc w:val="right"/>
        <w:rPr>
          <w:rFonts w:ascii="Times New Roman" w:eastAsia="Times New Roman" w:hAnsi="Times New Roman" w:cs="Times New Roman"/>
          <w:sz w:val="24"/>
          <w:szCs w:val="24"/>
        </w:rPr>
      </w:pPr>
    </w:p>
    <w:p w14:paraId="2B44540F" w14:textId="77777777" w:rsidR="00C269A0" w:rsidRDefault="00C269A0" w:rsidP="00C269A0">
      <w:pPr>
        <w:rPr>
          <w:rFonts w:ascii="Times New Roman" w:eastAsia="Times New Roman" w:hAnsi="Times New Roman" w:cs="Times New Roman"/>
          <w:color w:val="404040" w:themeColor="text1" w:themeTint="BF"/>
          <w:sz w:val="28"/>
          <w:szCs w:val="28"/>
          <w:lang w:eastAsia="ja-JP"/>
        </w:rPr>
      </w:pPr>
      <w:r>
        <w:rPr>
          <w:rFonts w:ascii="Times New Roman" w:eastAsia="Times New Roman" w:hAnsi="Times New Roman" w:cs="Times New Roman"/>
          <w:color w:val="404040" w:themeColor="text1" w:themeTint="BF"/>
          <w:sz w:val="28"/>
          <w:szCs w:val="28"/>
          <w:lang w:eastAsia="ja-JP"/>
        </w:rPr>
        <w:t xml:space="preserve">Q6. Differentiate between periodic inventory system and perpetual inventory system. </w:t>
      </w:r>
    </w:p>
    <w:p w14:paraId="77597FEA" w14:textId="77777777" w:rsidR="00C269A0" w:rsidRDefault="00C269A0" w:rsidP="00C269A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Mark)</w:t>
      </w:r>
    </w:p>
    <w:p w14:paraId="3F8D2440" w14:textId="77777777" w:rsidR="00C269A0" w:rsidRDefault="00C269A0" w:rsidP="00C269A0">
      <w:pPr>
        <w:rPr>
          <w:rFonts w:ascii="Times New Roman" w:eastAsia="Times New Roman" w:hAnsi="Times New Roman" w:cs="Times New Roman"/>
          <w:b/>
          <w:sz w:val="28"/>
          <w:szCs w:val="28"/>
          <w:u w:val="single"/>
          <w:lang w:eastAsia="ja-JP"/>
        </w:rPr>
      </w:pPr>
      <w:r>
        <w:rPr>
          <w:rFonts w:ascii="Times New Roman" w:eastAsia="Times New Roman" w:hAnsi="Times New Roman" w:cs="Times New Roman"/>
          <w:b/>
          <w:sz w:val="28"/>
          <w:szCs w:val="28"/>
          <w:u w:val="single"/>
          <w:lang w:eastAsia="ja-JP"/>
        </w:rPr>
        <w:t>ANSWER:</w:t>
      </w:r>
    </w:p>
    <w:p w14:paraId="24B488FD" w14:textId="77777777" w:rsidR="00C269A0" w:rsidRDefault="00C269A0" w:rsidP="00C269A0">
      <w:pPr>
        <w:jc w:val="right"/>
        <w:rPr>
          <w:rFonts w:ascii="Times New Roman" w:eastAsia="Times New Roman" w:hAnsi="Times New Roman" w:cs="Times New Roman"/>
          <w:sz w:val="28"/>
          <w:szCs w:val="28"/>
          <w:lang w:eastAsia="ja-JP"/>
        </w:rPr>
      </w:pPr>
    </w:p>
    <w:p w14:paraId="5780C1E0" w14:textId="77777777" w:rsidR="00C269A0" w:rsidRDefault="00C269A0"/>
    <w:sectPr w:rsidR="00C26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15:restartNumberingAfterBreak="0">
    <w:nsid w:val="4B27577E"/>
    <w:multiLevelType w:val="hybridMultilevel"/>
    <w:tmpl w:val="6B505AEA"/>
    <w:lvl w:ilvl="0" w:tplc="0409000F">
      <w:start w:val="1"/>
      <w:numFmt w:val="decimal"/>
      <w:lvlText w:val="%1."/>
      <w:lvlJc w:val="left"/>
      <w:pPr>
        <w:ind w:left="870" w:hanging="36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2" w15:restartNumberingAfterBreak="0">
    <w:nsid w:val="57DF43D4"/>
    <w:multiLevelType w:val="hybridMultilevel"/>
    <w:tmpl w:val="AF6C349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15:restartNumberingAfterBreak="0">
    <w:nsid w:val="6C334201"/>
    <w:multiLevelType w:val="hybridMultilevel"/>
    <w:tmpl w:val="C2A83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95280168">
    <w:abstractNumId w:val="0"/>
    <w:lvlOverride w:ilvl="0"/>
    <w:lvlOverride w:ilvl="1"/>
    <w:lvlOverride w:ilvl="2"/>
    <w:lvlOverride w:ilvl="3"/>
    <w:lvlOverride w:ilvl="4"/>
    <w:lvlOverride w:ilvl="5"/>
    <w:lvlOverride w:ilvl="6"/>
    <w:lvlOverride w:ilvl="7"/>
    <w:lvlOverride w:ilvl="8"/>
  </w:num>
  <w:num w:numId="2" w16cid:durableId="1029380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881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506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A0"/>
    <w:rsid w:val="00555136"/>
    <w:rsid w:val="00C26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B256"/>
  <w15:chartTrackingRefBased/>
  <w15:docId w15:val="{0CE66F63-E0CC-4C9E-82AC-8CA1D5F1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A0"/>
    <w:pPr>
      <w:spacing w:line="256" w:lineRule="auto"/>
    </w:pPr>
    <w:rPr>
      <w:kern w:val="0"/>
      <w:sz w:val="22"/>
      <w:szCs w:val="22"/>
      <w14:ligatures w14:val="none"/>
    </w:rPr>
  </w:style>
  <w:style w:type="paragraph" w:styleId="Heading1">
    <w:name w:val="heading 1"/>
    <w:basedOn w:val="Normal"/>
    <w:next w:val="Normal"/>
    <w:link w:val="Heading1Char"/>
    <w:uiPriority w:val="9"/>
    <w:qFormat/>
    <w:rsid w:val="00C26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9A0"/>
    <w:rPr>
      <w:rFonts w:eastAsiaTheme="majorEastAsia" w:cstheme="majorBidi"/>
      <w:color w:val="272727" w:themeColor="text1" w:themeTint="D8"/>
    </w:rPr>
  </w:style>
  <w:style w:type="paragraph" w:styleId="Title">
    <w:name w:val="Title"/>
    <w:basedOn w:val="Normal"/>
    <w:next w:val="Normal"/>
    <w:link w:val="TitleChar"/>
    <w:uiPriority w:val="10"/>
    <w:qFormat/>
    <w:rsid w:val="00C2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9A0"/>
    <w:pPr>
      <w:spacing w:before="160"/>
      <w:jc w:val="center"/>
    </w:pPr>
    <w:rPr>
      <w:i/>
      <w:iCs/>
      <w:color w:val="404040" w:themeColor="text1" w:themeTint="BF"/>
    </w:rPr>
  </w:style>
  <w:style w:type="character" w:customStyle="1" w:styleId="QuoteChar">
    <w:name w:val="Quote Char"/>
    <w:basedOn w:val="DefaultParagraphFont"/>
    <w:link w:val="Quote"/>
    <w:uiPriority w:val="29"/>
    <w:rsid w:val="00C269A0"/>
    <w:rPr>
      <w:i/>
      <w:iCs/>
      <w:color w:val="404040" w:themeColor="text1" w:themeTint="BF"/>
    </w:rPr>
  </w:style>
  <w:style w:type="paragraph" w:styleId="ListParagraph">
    <w:name w:val="List Paragraph"/>
    <w:basedOn w:val="Normal"/>
    <w:uiPriority w:val="34"/>
    <w:qFormat/>
    <w:rsid w:val="00C269A0"/>
    <w:pPr>
      <w:ind w:left="720"/>
      <w:contextualSpacing/>
    </w:pPr>
  </w:style>
  <w:style w:type="character" w:styleId="IntenseEmphasis">
    <w:name w:val="Intense Emphasis"/>
    <w:basedOn w:val="DefaultParagraphFont"/>
    <w:uiPriority w:val="21"/>
    <w:qFormat/>
    <w:rsid w:val="00C269A0"/>
    <w:rPr>
      <w:i/>
      <w:iCs/>
      <w:color w:val="0F4761" w:themeColor="accent1" w:themeShade="BF"/>
    </w:rPr>
  </w:style>
  <w:style w:type="paragraph" w:styleId="IntenseQuote">
    <w:name w:val="Intense Quote"/>
    <w:basedOn w:val="Normal"/>
    <w:next w:val="Normal"/>
    <w:link w:val="IntenseQuoteChar"/>
    <w:uiPriority w:val="30"/>
    <w:qFormat/>
    <w:rsid w:val="00C26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9A0"/>
    <w:rPr>
      <w:i/>
      <w:iCs/>
      <w:color w:val="0F4761" w:themeColor="accent1" w:themeShade="BF"/>
    </w:rPr>
  </w:style>
  <w:style w:type="character" w:styleId="IntenseReference">
    <w:name w:val="Intense Reference"/>
    <w:basedOn w:val="DefaultParagraphFont"/>
    <w:uiPriority w:val="32"/>
    <w:qFormat/>
    <w:rsid w:val="00C269A0"/>
    <w:rPr>
      <w:b/>
      <w:bCs/>
      <w:smallCaps/>
      <w:color w:val="0F4761" w:themeColor="accent1" w:themeShade="BF"/>
      <w:spacing w:val="5"/>
    </w:rPr>
  </w:style>
  <w:style w:type="paragraph" w:styleId="NormalWeb">
    <w:name w:val="Normal (Web)"/>
    <w:basedOn w:val="Normal"/>
    <w:uiPriority w:val="99"/>
    <w:semiHidden/>
    <w:unhideWhenUsed/>
    <w:rsid w:val="00C269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269A0"/>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Jaber Alhayiti</dc:creator>
  <cp:keywords/>
  <dc:description/>
  <cp:lastModifiedBy>Jaber Alhayiti</cp:lastModifiedBy>
  <cp:revision>1</cp:revision>
  <dcterms:created xsi:type="dcterms:W3CDTF">2024-07-08T12:43:00Z</dcterms:created>
  <dcterms:modified xsi:type="dcterms:W3CDTF">2024-07-08T12:47:00Z</dcterms:modified>
</cp:coreProperties>
</file>