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4012B" w14:textId="77777777" w:rsidR="00E07CA8" w:rsidRDefault="00E07CA8" w:rsidP="00E07CA8">
      <w:pPr>
        <w:spacing w:before="100" w:beforeAutospacing="1" w:after="100" w:afterAutospacing="1"/>
        <w:jc w:val="center"/>
        <w:rPr>
          <w:rFonts w:ascii="Times New Roman" w:eastAsia="Times New Roman" w:hAnsi="Times New Roman" w:cs="Times New Roman"/>
          <w:b/>
          <w:bCs/>
          <w:kern w:val="0"/>
          <w:sz w:val="24"/>
          <w:szCs w:val="24"/>
          <w14:ligatures w14:val="none"/>
        </w:rPr>
      </w:pPr>
    </w:p>
    <w:p w14:paraId="20C835A9" w14:textId="77777777" w:rsidR="00E07CA8" w:rsidRDefault="00E07CA8" w:rsidP="003672E3">
      <w:pPr>
        <w:spacing w:before="100" w:beforeAutospacing="1" w:after="100" w:afterAutospacing="1"/>
        <w:jc w:val="center"/>
        <w:rPr>
          <w:rFonts w:ascii="Times New Roman" w:eastAsia="Times New Roman" w:hAnsi="Times New Roman" w:cs="Times New Roman"/>
          <w:b/>
          <w:bCs/>
          <w:kern w:val="0"/>
          <w:sz w:val="24"/>
          <w:szCs w:val="24"/>
          <w14:ligatures w14:val="none"/>
        </w:rPr>
      </w:pPr>
    </w:p>
    <w:p w14:paraId="6BBC4B8D" w14:textId="41EAAAF4" w:rsidR="00E07CA8" w:rsidRPr="003672E3" w:rsidRDefault="003672E3" w:rsidP="003672E3">
      <w:pPr>
        <w:shd w:val="clear" w:color="auto" w:fill="FFFFFF"/>
        <w:spacing w:before="100" w:beforeAutospacing="1" w:after="100" w:afterAutospacing="1" w:line="240" w:lineRule="auto"/>
        <w:ind w:left="360"/>
        <w:jc w:val="center"/>
        <w:rPr>
          <w:rFonts w:ascii="Times New Roman" w:eastAsia="Times New Roman" w:hAnsi="Times New Roman" w:cs="Times New Roman"/>
          <w:b/>
          <w:bCs/>
          <w:color w:val="343A3F"/>
          <w:kern w:val="0"/>
          <w:sz w:val="24"/>
          <w:szCs w:val="24"/>
          <w14:ligatures w14:val="none"/>
        </w:rPr>
      </w:pPr>
      <w:r w:rsidRPr="003672E3">
        <w:rPr>
          <w:rFonts w:ascii="Times New Roman" w:eastAsia="Times New Roman" w:hAnsi="Times New Roman" w:cs="Times New Roman"/>
          <w:b/>
          <w:bCs/>
          <w:color w:val="343A3F"/>
          <w:kern w:val="0"/>
          <w:sz w:val="24"/>
          <w:szCs w:val="24"/>
          <w14:ligatures w14:val="none"/>
        </w:rPr>
        <w:t>Course Project Document</w:t>
      </w:r>
    </w:p>
    <w:p w14:paraId="157CB47C" w14:textId="77777777" w:rsidR="00E07CA8" w:rsidRDefault="00E07CA8" w:rsidP="003672E3">
      <w:pPr>
        <w:spacing w:before="100" w:beforeAutospacing="1" w:after="100" w:afterAutospacing="1"/>
        <w:jc w:val="center"/>
        <w:rPr>
          <w:rFonts w:ascii="Times New Roman" w:eastAsia="Times New Roman" w:hAnsi="Times New Roman" w:cs="Times New Roman"/>
          <w:b/>
          <w:bCs/>
          <w:kern w:val="0"/>
          <w:sz w:val="24"/>
          <w:szCs w:val="24"/>
          <w14:ligatures w14:val="none"/>
        </w:rPr>
      </w:pPr>
    </w:p>
    <w:p w14:paraId="277968E7" w14:textId="77777777" w:rsidR="003672E3" w:rsidRDefault="003672E3" w:rsidP="003672E3">
      <w:pPr>
        <w:spacing w:before="100" w:beforeAutospacing="1" w:after="100" w:afterAutospacing="1"/>
        <w:jc w:val="center"/>
        <w:rPr>
          <w:rFonts w:ascii="Times New Roman" w:eastAsia="Times New Roman" w:hAnsi="Times New Roman" w:cs="Times New Roman"/>
          <w:b/>
          <w:bCs/>
          <w:kern w:val="0"/>
          <w:sz w:val="24"/>
          <w:szCs w:val="24"/>
          <w14:ligatures w14:val="none"/>
        </w:rPr>
      </w:pPr>
    </w:p>
    <w:p w14:paraId="540418F4" w14:textId="77777777" w:rsidR="00E07CA8" w:rsidRPr="0013119B" w:rsidRDefault="00E07CA8" w:rsidP="003672E3">
      <w:pPr>
        <w:jc w:val="center"/>
        <w:rPr>
          <w:rFonts w:ascii="Times New Roman" w:hAnsi="Times New Roman" w:cs="Times New Roman"/>
          <w:sz w:val="24"/>
          <w:szCs w:val="24"/>
        </w:rPr>
      </w:pPr>
      <w:r w:rsidRPr="0013119B">
        <w:rPr>
          <w:rFonts w:ascii="Times New Roman" w:eastAsiaTheme="minorEastAsia" w:hAnsi="Times New Roman" w:cs="Times New Roman"/>
          <w:color w:val="000000" w:themeColor="text1"/>
          <w:kern w:val="24"/>
          <w:sz w:val="24"/>
          <w:szCs w:val="24"/>
        </w:rPr>
        <w:t>Selena Urena</w:t>
      </w:r>
    </w:p>
    <w:p w14:paraId="3C3E2ACC" w14:textId="77777777" w:rsidR="00E07CA8" w:rsidRPr="0013119B" w:rsidRDefault="00E07CA8" w:rsidP="003672E3">
      <w:pPr>
        <w:jc w:val="center"/>
        <w:rPr>
          <w:rFonts w:ascii="Times New Roman" w:hAnsi="Times New Roman" w:cs="Times New Roman"/>
          <w:sz w:val="24"/>
          <w:szCs w:val="24"/>
        </w:rPr>
      </w:pPr>
      <w:r w:rsidRPr="0013119B">
        <w:rPr>
          <w:rFonts w:ascii="Times New Roman" w:eastAsiaTheme="minorEastAsia" w:hAnsi="Times New Roman" w:cs="Times New Roman"/>
          <w:color w:val="000000" w:themeColor="text1"/>
          <w:kern w:val="24"/>
          <w:sz w:val="24"/>
          <w:szCs w:val="24"/>
        </w:rPr>
        <w:t>Colorado State University</w:t>
      </w:r>
    </w:p>
    <w:p w14:paraId="37FCAC00" w14:textId="3172C38D" w:rsidR="00E07CA8" w:rsidRDefault="00E07CA8" w:rsidP="003672E3">
      <w:pPr>
        <w:jc w:val="center"/>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OPS40</w:t>
      </w:r>
      <w:r w:rsidR="00700E4F">
        <w:rPr>
          <w:rFonts w:ascii="Times New Roman" w:eastAsiaTheme="minorEastAsia" w:hAnsi="Times New Roman" w:cs="Times New Roman"/>
          <w:color w:val="000000" w:themeColor="text1"/>
          <w:kern w:val="24"/>
          <w:sz w:val="24"/>
          <w:szCs w:val="24"/>
        </w:rPr>
        <w:t>2</w:t>
      </w:r>
      <w:r>
        <w:rPr>
          <w:rFonts w:ascii="Times New Roman" w:eastAsiaTheme="minorEastAsia" w:hAnsi="Times New Roman" w:cs="Times New Roman"/>
          <w:color w:val="000000" w:themeColor="text1"/>
          <w:kern w:val="24"/>
          <w:sz w:val="24"/>
          <w:szCs w:val="24"/>
        </w:rPr>
        <w:t>-1: F</w:t>
      </w:r>
      <w:r w:rsidR="00700E4F">
        <w:rPr>
          <w:rFonts w:ascii="Times New Roman" w:eastAsiaTheme="minorEastAsia" w:hAnsi="Times New Roman" w:cs="Times New Roman"/>
          <w:color w:val="000000" w:themeColor="text1"/>
          <w:kern w:val="24"/>
          <w:sz w:val="24"/>
          <w:szCs w:val="24"/>
        </w:rPr>
        <w:t xml:space="preserve">inancial </w:t>
      </w:r>
      <w:r w:rsidR="00637C12">
        <w:rPr>
          <w:rFonts w:ascii="Times New Roman" w:eastAsiaTheme="minorEastAsia" w:hAnsi="Times New Roman" w:cs="Times New Roman"/>
          <w:color w:val="000000" w:themeColor="text1"/>
          <w:kern w:val="24"/>
          <w:sz w:val="24"/>
          <w:szCs w:val="24"/>
        </w:rPr>
        <w:t>Performance in Operations Management</w:t>
      </w:r>
    </w:p>
    <w:p w14:paraId="735F584F" w14:textId="239D3A43" w:rsidR="00E07CA8" w:rsidRDefault="00E07CA8" w:rsidP="003672E3">
      <w:pPr>
        <w:jc w:val="center"/>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Dr. </w:t>
      </w:r>
      <w:r w:rsidR="000D0A13">
        <w:rPr>
          <w:rFonts w:ascii="Times New Roman" w:eastAsiaTheme="minorEastAsia" w:hAnsi="Times New Roman" w:cs="Times New Roman"/>
          <w:color w:val="000000" w:themeColor="text1"/>
          <w:kern w:val="24"/>
          <w:sz w:val="24"/>
          <w:szCs w:val="24"/>
        </w:rPr>
        <w:t>Peter Billington</w:t>
      </w:r>
    </w:p>
    <w:p w14:paraId="2BCBC683" w14:textId="069404AB" w:rsidR="00E07CA8" w:rsidRDefault="00CA5B4B" w:rsidP="003672E3">
      <w:pPr>
        <w:jc w:val="center"/>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October 14</w:t>
      </w:r>
      <w:r w:rsidR="00E07CA8" w:rsidRPr="0013119B">
        <w:rPr>
          <w:rFonts w:ascii="Times New Roman" w:eastAsiaTheme="minorEastAsia" w:hAnsi="Times New Roman" w:cs="Times New Roman"/>
          <w:color w:val="000000" w:themeColor="text1"/>
          <w:kern w:val="24"/>
          <w:sz w:val="24"/>
          <w:szCs w:val="24"/>
        </w:rPr>
        <w:t>, 2024</w:t>
      </w:r>
    </w:p>
    <w:p w14:paraId="57237508" w14:textId="77777777" w:rsidR="00E07CA8" w:rsidRDefault="00E07CA8" w:rsidP="00F67E55">
      <w:pPr>
        <w:spacing w:before="100" w:beforeAutospacing="1" w:after="100" w:afterAutospacing="1"/>
        <w:rPr>
          <w:rFonts w:ascii="Times New Roman" w:eastAsia="Times New Roman" w:hAnsi="Times New Roman" w:cs="Times New Roman"/>
          <w:b/>
          <w:bCs/>
          <w:kern w:val="0"/>
          <w:sz w:val="24"/>
          <w:szCs w:val="24"/>
          <w14:ligatures w14:val="none"/>
        </w:rPr>
      </w:pPr>
    </w:p>
    <w:p w14:paraId="67D66EF9" w14:textId="77777777" w:rsidR="00E07CA8" w:rsidRDefault="00E07CA8" w:rsidP="00F67E55">
      <w:pPr>
        <w:spacing w:before="100" w:beforeAutospacing="1" w:after="100" w:afterAutospacing="1"/>
        <w:rPr>
          <w:rFonts w:ascii="Times New Roman" w:eastAsia="Times New Roman" w:hAnsi="Times New Roman" w:cs="Times New Roman"/>
          <w:b/>
          <w:bCs/>
          <w:kern w:val="0"/>
          <w:sz w:val="24"/>
          <w:szCs w:val="24"/>
          <w14:ligatures w14:val="none"/>
        </w:rPr>
      </w:pPr>
    </w:p>
    <w:p w14:paraId="578750A0" w14:textId="77777777" w:rsidR="00E07CA8" w:rsidRDefault="00E07CA8" w:rsidP="00F67E55">
      <w:pPr>
        <w:spacing w:before="100" w:beforeAutospacing="1" w:after="100" w:afterAutospacing="1"/>
        <w:rPr>
          <w:rFonts w:ascii="Times New Roman" w:eastAsia="Times New Roman" w:hAnsi="Times New Roman" w:cs="Times New Roman"/>
          <w:b/>
          <w:bCs/>
          <w:kern w:val="0"/>
          <w:sz w:val="24"/>
          <w:szCs w:val="24"/>
          <w14:ligatures w14:val="none"/>
        </w:rPr>
      </w:pPr>
    </w:p>
    <w:p w14:paraId="3EE48462" w14:textId="77777777" w:rsidR="00E07CA8" w:rsidRDefault="00E07CA8" w:rsidP="00F67E55">
      <w:pPr>
        <w:spacing w:before="100" w:beforeAutospacing="1" w:after="100" w:afterAutospacing="1"/>
        <w:rPr>
          <w:rFonts w:ascii="Times New Roman" w:eastAsia="Times New Roman" w:hAnsi="Times New Roman" w:cs="Times New Roman"/>
          <w:b/>
          <w:bCs/>
          <w:kern w:val="0"/>
          <w:sz w:val="24"/>
          <w:szCs w:val="24"/>
          <w14:ligatures w14:val="none"/>
        </w:rPr>
      </w:pPr>
    </w:p>
    <w:p w14:paraId="1F371400" w14:textId="77777777" w:rsidR="00E07CA8" w:rsidRDefault="00E07CA8" w:rsidP="00F67E55">
      <w:pPr>
        <w:spacing w:before="100" w:beforeAutospacing="1" w:after="100" w:afterAutospacing="1"/>
        <w:rPr>
          <w:rFonts w:ascii="Times New Roman" w:eastAsia="Times New Roman" w:hAnsi="Times New Roman" w:cs="Times New Roman"/>
          <w:b/>
          <w:bCs/>
          <w:kern w:val="0"/>
          <w:sz w:val="24"/>
          <w:szCs w:val="24"/>
          <w14:ligatures w14:val="none"/>
        </w:rPr>
      </w:pPr>
    </w:p>
    <w:p w14:paraId="5DAE4492" w14:textId="77777777" w:rsidR="00F67E55" w:rsidRPr="00F67E55" w:rsidRDefault="00F67E55" w:rsidP="00F67E55">
      <w:pPr>
        <w:spacing w:before="100" w:beforeAutospacing="1" w:after="100" w:afterAutospacing="1"/>
        <w:outlineLvl w:val="2"/>
        <w:rPr>
          <w:rFonts w:ascii="Times New Roman" w:eastAsia="Times New Roman" w:hAnsi="Times New Roman" w:cs="Times New Roman"/>
          <w:b/>
          <w:bCs/>
          <w:kern w:val="0"/>
          <w:sz w:val="24"/>
          <w:szCs w:val="24"/>
          <w14:ligatures w14:val="none"/>
        </w:rPr>
      </w:pPr>
      <w:r w:rsidRPr="00F67E55">
        <w:rPr>
          <w:rFonts w:ascii="Times New Roman" w:eastAsia="Times New Roman" w:hAnsi="Times New Roman" w:cs="Times New Roman"/>
          <w:b/>
          <w:bCs/>
          <w:kern w:val="0"/>
          <w:sz w:val="24"/>
          <w:szCs w:val="24"/>
          <w14:ligatures w14:val="none"/>
        </w:rPr>
        <w:t>Overview of Starbucks</w:t>
      </w:r>
    </w:p>
    <w:p w14:paraId="01898E6D" w14:textId="77777777" w:rsidR="00F67E55" w:rsidRPr="00F67E55" w:rsidRDefault="00F67E55" w:rsidP="00626775">
      <w:pPr>
        <w:spacing w:before="100" w:beforeAutospacing="1" w:after="100" w:afterAutospacing="1"/>
        <w:ind w:firstLine="720"/>
        <w:rPr>
          <w:rFonts w:ascii="Times New Roman" w:eastAsia="Times New Roman" w:hAnsi="Times New Roman" w:cs="Times New Roman"/>
          <w:kern w:val="0"/>
          <w:sz w:val="24"/>
          <w:szCs w:val="24"/>
          <w14:ligatures w14:val="none"/>
        </w:rPr>
      </w:pPr>
      <w:r w:rsidRPr="00F67E55">
        <w:rPr>
          <w:rFonts w:ascii="Times New Roman" w:eastAsia="Times New Roman" w:hAnsi="Times New Roman" w:cs="Times New Roman"/>
          <w:kern w:val="0"/>
          <w:sz w:val="24"/>
          <w:szCs w:val="24"/>
          <w14:ligatures w14:val="none"/>
        </w:rPr>
        <w:lastRenderedPageBreak/>
        <w:t>Starbucks Corporation, founded in 1971 in Seattle, Washington, has grown into the world's largest coffeehouse chain, serving millions of customers daily. The company’s mission is “to inspire and nurture the human spirit – one person, one cup, and one neighborhood at a time” (Starbucks, 2023). Starbucks operates over 35,000 stores worldwide, offering coffee, tea, pastries, and other beverages, which reflect its dedication to quality and sustainability. A key factor contributing to the company's success is its highly integrated supply chain management (SCM) strategies. Starbucks' supply chain is critical to its operational framework, involving sourcing raw materials globally, manufacturing, and distributing products to retail outlets. The company’s operations are supported by a commitment to ethical sourcing, sustainability, and continuous improvement, all of which contribute to its profitability and global growth (Forbes, 2024).</w:t>
      </w:r>
    </w:p>
    <w:p w14:paraId="1529A8F8" w14:textId="77777777" w:rsidR="00F67E55" w:rsidRPr="00F67E55" w:rsidRDefault="00F67E55" w:rsidP="00F67E55">
      <w:pPr>
        <w:spacing w:before="100" w:beforeAutospacing="1" w:after="100" w:afterAutospacing="1"/>
        <w:outlineLvl w:val="2"/>
        <w:rPr>
          <w:rFonts w:ascii="Times New Roman" w:eastAsia="Times New Roman" w:hAnsi="Times New Roman" w:cs="Times New Roman"/>
          <w:b/>
          <w:bCs/>
          <w:kern w:val="0"/>
          <w:sz w:val="24"/>
          <w:szCs w:val="24"/>
          <w14:ligatures w14:val="none"/>
        </w:rPr>
      </w:pPr>
      <w:r w:rsidRPr="00F67E55">
        <w:rPr>
          <w:rFonts w:ascii="Times New Roman" w:eastAsia="Times New Roman" w:hAnsi="Times New Roman" w:cs="Times New Roman"/>
          <w:b/>
          <w:bCs/>
          <w:kern w:val="0"/>
          <w:sz w:val="24"/>
          <w:szCs w:val="24"/>
          <w14:ligatures w14:val="none"/>
        </w:rPr>
        <w:t>Starbucks Supply Chain Structure</w:t>
      </w:r>
    </w:p>
    <w:p w14:paraId="7A43DC80" w14:textId="38DDA7B4" w:rsidR="00F67E55" w:rsidRPr="00F67E55" w:rsidRDefault="00F67E55" w:rsidP="00AA5A31">
      <w:pPr>
        <w:spacing w:before="100" w:beforeAutospacing="1" w:after="100" w:afterAutospacing="1"/>
        <w:ind w:firstLine="720"/>
        <w:rPr>
          <w:rFonts w:ascii="Times New Roman" w:eastAsia="Times New Roman" w:hAnsi="Times New Roman" w:cs="Times New Roman"/>
          <w:kern w:val="0"/>
          <w:sz w:val="24"/>
          <w:szCs w:val="24"/>
          <w14:ligatures w14:val="none"/>
        </w:rPr>
      </w:pPr>
      <w:r w:rsidRPr="00F67E55">
        <w:rPr>
          <w:rFonts w:ascii="Times New Roman" w:eastAsia="Times New Roman" w:hAnsi="Times New Roman" w:cs="Times New Roman"/>
          <w:kern w:val="0"/>
          <w:sz w:val="24"/>
          <w:szCs w:val="24"/>
          <w14:ligatures w14:val="none"/>
        </w:rPr>
        <w:t xml:space="preserve">Starbucks' supply chain structure is multifaceted, ensuring the efficient delivery of high-quality products. The company sources coffee beans from regions such as Latin America, Africa, and Asia-Pacific, relying on strong relationships with farmers and suppliers. Starbucks' SCM strategy focuses on ethical sourcing, with 99% of its coffee being verified as ethically sourced through its Coffee and Farmer Equity (C.A.F.E.) Practices program (Starbucks, 2023). The program ensures that </w:t>
      </w:r>
      <w:r w:rsidR="0082095F" w:rsidRPr="00F67E55">
        <w:rPr>
          <w:rFonts w:ascii="Times New Roman" w:eastAsia="Times New Roman" w:hAnsi="Times New Roman" w:cs="Times New Roman"/>
          <w:kern w:val="0"/>
          <w:sz w:val="24"/>
          <w:szCs w:val="24"/>
          <w14:ligatures w14:val="none"/>
        </w:rPr>
        <w:t>farmers</w:t>
      </w:r>
      <w:r w:rsidRPr="00F67E55">
        <w:rPr>
          <w:rFonts w:ascii="Times New Roman" w:eastAsia="Times New Roman" w:hAnsi="Times New Roman" w:cs="Times New Roman"/>
          <w:kern w:val="0"/>
          <w:sz w:val="24"/>
          <w:szCs w:val="24"/>
          <w14:ligatures w14:val="none"/>
        </w:rPr>
        <w:t xml:space="preserve"> are paid fair </w:t>
      </w:r>
      <w:r w:rsidR="00AA5A31" w:rsidRPr="00F67E55">
        <w:rPr>
          <w:rFonts w:ascii="Times New Roman" w:eastAsia="Times New Roman" w:hAnsi="Times New Roman" w:cs="Times New Roman"/>
          <w:kern w:val="0"/>
          <w:sz w:val="24"/>
          <w:szCs w:val="24"/>
          <w14:ligatures w14:val="none"/>
        </w:rPr>
        <w:t>wages,</w:t>
      </w:r>
      <w:r w:rsidRPr="00F67E55">
        <w:rPr>
          <w:rFonts w:ascii="Times New Roman" w:eastAsia="Times New Roman" w:hAnsi="Times New Roman" w:cs="Times New Roman"/>
          <w:kern w:val="0"/>
          <w:sz w:val="24"/>
          <w:szCs w:val="24"/>
          <w14:ligatures w14:val="none"/>
        </w:rPr>
        <w:t xml:space="preserve"> and the environmental impact is minimized. Starbucks' close partnerships with suppliers have proven instrumental in maintaining product quality and reducing risk.</w:t>
      </w:r>
    </w:p>
    <w:p w14:paraId="186F1EDD" w14:textId="77777777" w:rsidR="00F67E55" w:rsidRPr="00F67E55" w:rsidRDefault="00F67E55" w:rsidP="00BD2554">
      <w:pPr>
        <w:spacing w:before="100" w:beforeAutospacing="1" w:after="100" w:afterAutospacing="1"/>
        <w:ind w:firstLine="720"/>
        <w:rPr>
          <w:rFonts w:ascii="Times New Roman" w:eastAsia="Times New Roman" w:hAnsi="Times New Roman" w:cs="Times New Roman"/>
          <w:kern w:val="0"/>
          <w:sz w:val="24"/>
          <w:szCs w:val="24"/>
          <w14:ligatures w14:val="none"/>
        </w:rPr>
      </w:pPr>
      <w:r w:rsidRPr="00F67E55">
        <w:rPr>
          <w:rFonts w:ascii="Times New Roman" w:eastAsia="Times New Roman" w:hAnsi="Times New Roman" w:cs="Times New Roman"/>
          <w:kern w:val="0"/>
          <w:sz w:val="24"/>
          <w:szCs w:val="24"/>
          <w14:ligatures w14:val="none"/>
        </w:rPr>
        <w:t xml:space="preserve">Starbucks' operations management is also designed to optimize logistics and reduce lead times. The company uses a vertically integrated supply chain, meaning it owns or closely </w:t>
      </w:r>
      <w:r w:rsidRPr="00F67E55">
        <w:rPr>
          <w:rFonts w:ascii="Times New Roman" w:eastAsia="Times New Roman" w:hAnsi="Times New Roman" w:cs="Times New Roman"/>
          <w:kern w:val="0"/>
          <w:sz w:val="24"/>
          <w:szCs w:val="24"/>
          <w14:ligatures w14:val="none"/>
        </w:rPr>
        <w:lastRenderedPageBreak/>
        <w:t>controls every aspect of its coffee production, from the coffee bean to the cup. This vertical integration allows Starbucks to monitor quality at every stage and efficiently distribute products worldwide. The combination of strong supplier relationships, ethical practices, and efficient logistics contributes to cost reductions and enhances the company's reputation for sustainability (MSN, 2024).</w:t>
      </w:r>
    </w:p>
    <w:p w14:paraId="79FFC5FE" w14:textId="77777777" w:rsidR="00F67E55" w:rsidRPr="00F67E55" w:rsidRDefault="00F67E55" w:rsidP="00F67E55">
      <w:pPr>
        <w:spacing w:before="100" w:beforeAutospacing="1" w:after="100" w:afterAutospacing="1"/>
        <w:outlineLvl w:val="2"/>
        <w:rPr>
          <w:rFonts w:ascii="Times New Roman" w:eastAsia="Times New Roman" w:hAnsi="Times New Roman" w:cs="Times New Roman"/>
          <w:b/>
          <w:bCs/>
          <w:kern w:val="0"/>
          <w:sz w:val="24"/>
          <w:szCs w:val="24"/>
          <w14:ligatures w14:val="none"/>
        </w:rPr>
      </w:pPr>
      <w:r w:rsidRPr="00F67E55">
        <w:rPr>
          <w:rFonts w:ascii="Times New Roman" w:eastAsia="Times New Roman" w:hAnsi="Times New Roman" w:cs="Times New Roman"/>
          <w:b/>
          <w:bCs/>
          <w:kern w:val="0"/>
          <w:sz w:val="24"/>
          <w:szCs w:val="24"/>
          <w14:ligatures w14:val="none"/>
        </w:rPr>
        <w:t>Financial Performance and SCM Value Proposition</w:t>
      </w:r>
    </w:p>
    <w:p w14:paraId="645BACF0" w14:textId="77777777" w:rsidR="00F67E55" w:rsidRPr="00F67E55" w:rsidRDefault="00F67E55" w:rsidP="00AA5A31">
      <w:pPr>
        <w:spacing w:before="100" w:beforeAutospacing="1" w:after="100" w:afterAutospacing="1"/>
        <w:ind w:firstLine="720"/>
        <w:rPr>
          <w:rFonts w:ascii="Times New Roman" w:eastAsia="Times New Roman" w:hAnsi="Times New Roman" w:cs="Times New Roman"/>
          <w:kern w:val="0"/>
          <w:sz w:val="24"/>
          <w:szCs w:val="24"/>
          <w14:ligatures w14:val="none"/>
        </w:rPr>
      </w:pPr>
      <w:r w:rsidRPr="00F67E55">
        <w:rPr>
          <w:rFonts w:ascii="Times New Roman" w:eastAsia="Times New Roman" w:hAnsi="Times New Roman" w:cs="Times New Roman"/>
          <w:kern w:val="0"/>
          <w:sz w:val="24"/>
          <w:szCs w:val="24"/>
          <w14:ligatures w14:val="none"/>
        </w:rPr>
        <w:t xml:space="preserve">Effective supply chain management significantly enhances Starbucks' financial performance. The company’s SCM strategy of maintaining direct relationships with farmers, using advanced forecasting methods, and vertically integrating its operations allows it to keep production costs low while ensuring high-quality output. Starbucks' ability to minimize the environmental impact of its operations, such as through responsible water usage and the reduction of greenhouse gas emissions, also aligns with its long-term sustainability goals. These efforts have contributed to the company’s solid financial growth, with analysts predicting that Starbucks stock could reach $190 </w:t>
      </w:r>
      <w:proofErr w:type="gramStart"/>
      <w:r w:rsidRPr="00F67E55">
        <w:rPr>
          <w:rFonts w:ascii="Times New Roman" w:eastAsia="Times New Roman" w:hAnsi="Times New Roman" w:cs="Times New Roman"/>
          <w:kern w:val="0"/>
          <w:sz w:val="24"/>
          <w:szCs w:val="24"/>
          <w14:ligatures w14:val="none"/>
        </w:rPr>
        <w:t>in the near future</w:t>
      </w:r>
      <w:proofErr w:type="gramEnd"/>
      <w:r w:rsidRPr="00F67E55">
        <w:rPr>
          <w:rFonts w:ascii="Times New Roman" w:eastAsia="Times New Roman" w:hAnsi="Times New Roman" w:cs="Times New Roman"/>
          <w:kern w:val="0"/>
          <w:sz w:val="24"/>
          <w:szCs w:val="24"/>
          <w14:ligatures w14:val="none"/>
        </w:rPr>
        <w:t xml:space="preserve"> due to its ongoing strategic investments and SCM optimizations (Forbes, 2024).</w:t>
      </w:r>
    </w:p>
    <w:p w14:paraId="2C066335" w14:textId="77777777" w:rsidR="00F67E55" w:rsidRPr="00F67E55" w:rsidRDefault="00F67E55" w:rsidP="00AA5A31">
      <w:pPr>
        <w:spacing w:before="100" w:beforeAutospacing="1" w:after="100" w:afterAutospacing="1"/>
        <w:ind w:firstLine="720"/>
        <w:rPr>
          <w:rFonts w:ascii="Times New Roman" w:eastAsia="Times New Roman" w:hAnsi="Times New Roman" w:cs="Times New Roman"/>
          <w:kern w:val="0"/>
          <w:sz w:val="24"/>
          <w:szCs w:val="24"/>
          <w14:ligatures w14:val="none"/>
        </w:rPr>
      </w:pPr>
      <w:r w:rsidRPr="00F67E55">
        <w:rPr>
          <w:rFonts w:ascii="Times New Roman" w:eastAsia="Times New Roman" w:hAnsi="Times New Roman" w:cs="Times New Roman"/>
          <w:kern w:val="0"/>
          <w:sz w:val="24"/>
          <w:szCs w:val="24"/>
          <w14:ligatures w14:val="none"/>
        </w:rPr>
        <w:t>In terms of financial outcomes, Starbucks’ supply chain contributes directly to operational efficiency by reducing waste and maximizing the value generated at each stage of the process. Through the just-in-time inventory method, Starbucks minimizes storage costs by ensuring that products are delivered precisely when needed, reducing excess inventory and potential wastage. This, in turn, enhances its profit margins while still delivering high-quality products to customers across its global locations.</w:t>
      </w:r>
    </w:p>
    <w:p w14:paraId="0C18B0F0" w14:textId="77777777" w:rsidR="00F67E55" w:rsidRPr="00F67E55" w:rsidRDefault="00F67E55" w:rsidP="00F67E55">
      <w:pPr>
        <w:spacing w:before="100" w:beforeAutospacing="1" w:after="100" w:afterAutospacing="1"/>
        <w:outlineLvl w:val="2"/>
        <w:rPr>
          <w:rFonts w:ascii="Times New Roman" w:eastAsia="Times New Roman" w:hAnsi="Times New Roman" w:cs="Times New Roman"/>
          <w:b/>
          <w:bCs/>
          <w:kern w:val="0"/>
          <w:sz w:val="24"/>
          <w:szCs w:val="24"/>
          <w14:ligatures w14:val="none"/>
        </w:rPr>
      </w:pPr>
      <w:r w:rsidRPr="00F67E55">
        <w:rPr>
          <w:rFonts w:ascii="Times New Roman" w:eastAsia="Times New Roman" w:hAnsi="Times New Roman" w:cs="Times New Roman"/>
          <w:b/>
          <w:bCs/>
          <w:kern w:val="0"/>
          <w:sz w:val="24"/>
          <w:szCs w:val="24"/>
          <w14:ligatures w14:val="none"/>
        </w:rPr>
        <w:lastRenderedPageBreak/>
        <w:t>Supply Chain Partnerships and Optimization</w:t>
      </w:r>
    </w:p>
    <w:p w14:paraId="2A48A202" w14:textId="77777777" w:rsidR="00F67E55" w:rsidRPr="00F67E55" w:rsidRDefault="00F67E55" w:rsidP="00AA5A31">
      <w:pPr>
        <w:spacing w:before="100" w:beforeAutospacing="1" w:after="100" w:afterAutospacing="1"/>
        <w:ind w:firstLine="720"/>
        <w:rPr>
          <w:rFonts w:ascii="Times New Roman" w:eastAsia="Times New Roman" w:hAnsi="Times New Roman" w:cs="Times New Roman"/>
          <w:kern w:val="0"/>
          <w:sz w:val="24"/>
          <w:szCs w:val="24"/>
          <w14:ligatures w14:val="none"/>
        </w:rPr>
      </w:pPr>
      <w:r w:rsidRPr="00F67E55">
        <w:rPr>
          <w:rFonts w:ascii="Times New Roman" w:eastAsia="Times New Roman" w:hAnsi="Times New Roman" w:cs="Times New Roman"/>
          <w:kern w:val="0"/>
          <w:sz w:val="24"/>
          <w:szCs w:val="24"/>
          <w14:ligatures w14:val="none"/>
        </w:rPr>
        <w:t>Starbucks' SCM partnerships with farmers, distributors, and suppliers play a critical role in its ability to deliver consistent product quality. These relationships are based on long-term contracts and mutual trust, ensuring that suppliers adhere to Starbucks' high standards for quality and sustainability. Starbucks also collaborates with logistics companies to streamline the transportation of raw materials and finished goods to its stores globally. The company's commitment to innovation and technology allows it to continuously optimize these partnerships. For instance, Starbucks utilizes data analytics and AI-driven demand forecasting to predict customer preferences and adjust its supply chain in real-time, enhancing its responsiveness and flexibility.</w:t>
      </w:r>
    </w:p>
    <w:p w14:paraId="3F7BF0C2" w14:textId="77777777" w:rsidR="00F67E55" w:rsidRPr="00F67E55" w:rsidRDefault="00F67E55" w:rsidP="00AA5A31">
      <w:pPr>
        <w:spacing w:before="100" w:beforeAutospacing="1" w:after="100" w:afterAutospacing="1"/>
        <w:ind w:firstLine="720"/>
        <w:rPr>
          <w:rFonts w:ascii="Times New Roman" w:eastAsia="Times New Roman" w:hAnsi="Times New Roman" w:cs="Times New Roman"/>
          <w:kern w:val="0"/>
          <w:sz w:val="24"/>
          <w:szCs w:val="24"/>
          <w14:ligatures w14:val="none"/>
        </w:rPr>
      </w:pPr>
      <w:r w:rsidRPr="00F67E55">
        <w:rPr>
          <w:rFonts w:ascii="Times New Roman" w:eastAsia="Times New Roman" w:hAnsi="Times New Roman" w:cs="Times New Roman"/>
          <w:kern w:val="0"/>
          <w:sz w:val="24"/>
          <w:szCs w:val="24"/>
          <w14:ligatures w14:val="none"/>
        </w:rPr>
        <w:t>While Starbucks' SCM strategies are highly effective, there are opportunities for further optimization. One area for improvement lies in expanding its use of blockchain technology to track coffee bean sourcing, which could provide even greater transparency and traceability. This would not only strengthen its brand image but also reassure consumers about the ethical and environmental standards of its supply chain. Additionally, Starbucks could consider further automation in its warehousing and distribution processes to reduce costs and increase efficiency, especially as it continues to scale globally.</w:t>
      </w:r>
    </w:p>
    <w:p w14:paraId="10D007A3" w14:textId="77777777" w:rsidR="00F67E55" w:rsidRPr="00F67E55" w:rsidRDefault="00F67E55" w:rsidP="00F67E55">
      <w:pPr>
        <w:spacing w:before="100" w:beforeAutospacing="1" w:after="100" w:afterAutospacing="1"/>
        <w:outlineLvl w:val="2"/>
        <w:rPr>
          <w:rFonts w:ascii="Times New Roman" w:eastAsia="Times New Roman" w:hAnsi="Times New Roman" w:cs="Times New Roman"/>
          <w:b/>
          <w:bCs/>
          <w:kern w:val="0"/>
          <w:sz w:val="24"/>
          <w:szCs w:val="24"/>
          <w14:ligatures w14:val="none"/>
        </w:rPr>
      </w:pPr>
      <w:r w:rsidRPr="00F67E55">
        <w:rPr>
          <w:rFonts w:ascii="Times New Roman" w:eastAsia="Times New Roman" w:hAnsi="Times New Roman" w:cs="Times New Roman"/>
          <w:b/>
          <w:bCs/>
          <w:kern w:val="0"/>
          <w:sz w:val="24"/>
          <w:szCs w:val="24"/>
          <w14:ligatures w14:val="none"/>
        </w:rPr>
        <w:t>Conclusion</w:t>
      </w:r>
    </w:p>
    <w:p w14:paraId="17C1C4CB" w14:textId="77777777" w:rsidR="00F67E55" w:rsidRDefault="00F67E55" w:rsidP="00AA5A31">
      <w:pPr>
        <w:spacing w:before="100" w:beforeAutospacing="1" w:after="100" w:afterAutospacing="1"/>
        <w:ind w:firstLine="720"/>
        <w:rPr>
          <w:rFonts w:ascii="Times New Roman" w:eastAsia="Times New Roman" w:hAnsi="Times New Roman" w:cs="Times New Roman"/>
          <w:kern w:val="0"/>
          <w:sz w:val="24"/>
          <w:szCs w:val="24"/>
          <w14:ligatures w14:val="none"/>
        </w:rPr>
      </w:pPr>
      <w:r w:rsidRPr="00F67E55">
        <w:rPr>
          <w:rFonts w:ascii="Times New Roman" w:eastAsia="Times New Roman" w:hAnsi="Times New Roman" w:cs="Times New Roman"/>
          <w:kern w:val="0"/>
          <w:sz w:val="24"/>
          <w:szCs w:val="24"/>
          <w14:ligatures w14:val="none"/>
        </w:rPr>
        <w:t xml:space="preserve">Starbucks' supply chain management is a key driver of its success, integrating ethical sourcing, operational efficiency, and financial performance. The company's vertically integrated supply chain allows it to maintain control over every aspect of production, ensuring high-quality </w:t>
      </w:r>
      <w:r w:rsidRPr="00F67E55">
        <w:rPr>
          <w:rFonts w:ascii="Times New Roman" w:eastAsia="Times New Roman" w:hAnsi="Times New Roman" w:cs="Times New Roman"/>
          <w:kern w:val="0"/>
          <w:sz w:val="24"/>
          <w:szCs w:val="24"/>
          <w14:ligatures w14:val="none"/>
        </w:rPr>
        <w:lastRenderedPageBreak/>
        <w:t>products while reducing costs. Its commitment to sustainability and innovation ensures that Starbucks continues to lead the market, with further opportunities for optimization on the horizon. As Starbucks continues to grow, its supply chain will remain a critical component of its business model, driving both profitability and brand loyalty.</w:t>
      </w:r>
    </w:p>
    <w:p w14:paraId="32431969" w14:textId="77777777" w:rsidR="00AA5A31" w:rsidRDefault="00AA5A31" w:rsidP="00AA5A31">
      <w:pPr>
        <w:spacing w:before="100" w:beforeAutospacing="1" w:after="100" w:afterAutospacing="1"/>
        <w:ind w:firstLine="720"/>
        <w:rPr>
          <w:rFonts w:ascii="Times New Roman" w:eastAsia="Times New Roman" w:hAnsi="Times New Roman" w:cs="Times New Roman"/>
          <w:kern w:val="0"/>
          <w:sz w:val="24"/>
          <w:szCs w:val="24"/>
          <w14:ligatures w14:val="none"/>
        </w:rPr>
      </w:pPr>
    </w:p>
    <w:p w14:paraId="55C8A5E8" w14:textId="77777777" w:rsidR="00AA5A31" w:rsidRDefault="00AA5A31" w:rsidP="00AA5A31">
      <w:pPr>
        <w:spacing w:before="100" w:beforeAutospacing="1" w:after="100" w:afterAutospacing="1"/>
        <w:ind w:firstLine="720"/>
        <w:rPr>
          <w:rFonts w:ascii="Times New Roman" w:eastAsia="Times New Roman" w:hAnsi="Times New Roman" w:cs="Times New Roman"/>
          <w:kern w:val="0"/>
          <w:sz w:val="24"/>
          <w:szCs w:val="24"/>
          <w14:ligatures w14:val="none"/>
        </w:rPr>
      </w:pPr>
    </w:p>
    <w:p w14:paraId="22D65953" w14:textId="77777777" w:rsidR="00AA5A31" w:rsidRDefault="00AA5A31" w:rsidP="00AA5A31">
      <w:pPr>
        <w:spacing w:before="100" w:beforeAutospacing="1" w:after="100" w:afterAutospacing="1"/>
        <w:ind w:firstLine="720"/>
        <w:rPr>
          <w:rFonts w:ascii="Times New Roman" w:eastAsia="Times New Roman" w:hAnsi="Times New Roman" w:cs="Times New Roman"/>
          <w:kern w:val="0"/>
          <w:sz w:val="24"/>
          <w:szCs w:val="24"/>
          <w14:ligatures w14:val="none"/>
        </w:rPr>
      </w:pPr>
    </w:p>
    <w:p w14:paraId="33E8F714" w14:textId="77777777" w:rsidR="00AA5A31" w:rsidRDefault="00AA5A31" w:rsidP="00AA5A31">
      <w:pPr>
        <w:spacing w:before="100" w:beforeAutospacing="1" w:after="100" w:afterAutospacing="1"/>
        <w:ind w:firstLine="720"/>
        <w:rPr>
          <w:rFonts w:ascii="Times New Roman" w:eastAsia="Times New Roman" w:hAnsi="Times New Roman" w:cs="Times New Roman"/>
          <w:kern w:val="0"/>
          <w:sz w:val="24"/>
          <w:szCs w:val="24"/>
          <w14:ligatures w14:val="none"/>
        </w:rPr>
      </w:pPr>
    </w:p>
    <w:p w14:paraId="50C11ED6" w14:textId="77777777" w:rsidR="00AA5A31" w:rsidRDefault="00AA5A31" w:rsidP="00AA5A31">
      <w:pPr>
        <w:spacing w:before="100" w:beforeAutospacing="1" w:after="100" w:afterAutospacing="1"/>
        <w:ind w:firstLine="720"/>
        <w:rPr>
          <w:rFonts w:ascii="Times New Roman" w:eastAsia="Times New Roman" w:hAnsi="Times New Roman" w:cs="Times New Roman"/>
          <w:kern w:val="0"/>
          <w:sz w:val="24"/>
          <w:szCs w:val="24"/>
          <w14:ligatures w14:val="none"/>
        </w:rPr>
      </w:pPr>
    </w:p>
    <w:p w14:paraId="04421A1A" w14:textId="77777777" w:rsidR="00AA5A31" w:rsidRDefault="00AA5A31" w:rsidP="00AA5A31">
      <w:pPr>
        <w:spacing w:before="100" w:beforeAutospacing="1" w:after="100" w:afterAutospacing="1"/>
        <w:ind w:firstLine="720"/>
        <w:rPr>
          <w:rFonts w:ascii="Times New Roman" w:eastAsia="Times New Roman" w:hAnsi="Times New Roman" w:cs="Times New Roman"/>
          <w:kern w:val="0"/>
          <w:sz w:val="24"/>
          <w:szCs w:val="24"/>
          <w14:ligatures w14:val="none"/>
        </w:rPr>
      </w:pPr>
    </w:p>
    <w:p w14:paraId="7494923C" w14:textId="77777777" w:rsidR="00AA5A31" w:rsidRDefault="00AA5A31" w:rsidP="00AA5A31">
      <w:pPr>
        <w:spacing w:before="100" w:beforeAutospacing="1" w:after="100" w:afterAutospacing="1"/>
        <w:ind w:firstLine="720"/>
        <w:rPr>
          <w:rFonts w:ascii="Times New Roman" w:eastAsia="Times New Roman" w:hAnsi="Times New Roman" w:cs="Times New Roman"/>
          <w:kern w:val="0"/>
          <w:sz w:val="24"/>
          <w:szCs w:val="24"/>
          <w14:ligatures w14:val="none"/>
        </w:rPr>
      </w:pPr>
    </w:p>
    <w:p w14:paraId="5CC43305" w14:textId="77777777" w:rsidR="00AA5A31" w:rsidRDefault="00AA5A31" w:rsidP="00AA5A31">
      <w:pPr>
        <w:spacing w:before="100" w:beforeAutospacing="1" w:after="100" w:afterAutospacing="1"/>
        <w:ind w:firstLine="720"/>
        <w:rPr>
          <w:rFonts w:ascii="Times New Roman" w:eastAsia="Times New Roman" w:hAnsi="Times New Roman" w:cs="Times New Roman"/>
          <w:kern w:val="0"/>
          <w:sz w:val="24"/>
          <w:szCs w:val="24"/>
          <w14:ligatures w14:val="none"/>
        </w:rPr>
      </w:pPr>
    </w:p>
    <w:p w14:paraId="33DB2F0A" w14:textId="77777777" w:rsidR="00AA5A31" w:rsidRDefault="00AA5A31" w:rsidP="00AA5A31">
      <w:pPr>
        <w:spacing w:before="100" w:beforeAutospacing="1" w:after="100" w:afterAutospacing="1"/>
        <w:ind w:firstLine="720"/>
        <w:rPr>
          <w:rFonts w:ascii="Times New Roman" w:eastAsia="Times New Roman" w:hAnsi="Times New Roman" w:cs="Times New Roman"/>
          <w:kern w:val="0"/>
          <w:sz w:val="24"/>
          <w:szCs w:val="24"/>
          <w14:ligatures w14:val="none"/>
        </w:rPr>
      </w:pPr>
    </w:p>
    <w:p w14:paraId="2839C7F2" w14:textId="77777777" w:rsidR="00AA5A31" w:rsidRDefault="00AA5A31" w:rsidP="00AA5A31">
      <w:pPr>
        <w:spacing w:before="100" w:beforeAutospacing="1" w:after="100" w:afterAutospacing="1"/>
        <w:ind w:firstLine="720"/>
        <w:rPr>
          <w:rFonts w:ascii="Times New Roman" w:eastAsia="Times New Roman" w:hAnsi="Times New Roman" w:cs="Times New Roman"/>
          <w:kern w:val="0"/>
          <w:sz w:val="24"/>
          <w:szCs w:val="24"/>
          <w14:ligatures w14:val="none"/>
        </w:rPr>
      </w:pPr>
    </w:p>
    <w:p w14:paraId="77EBBB95" w14:textId="77777777" w:rsidR="00AA5A31" w:rsidRDefault="00AA5A31" w:rsidP="00AA5A31">
      <w:pPr>
        <w:spacing w:before="100" w:beforeAutospacing="1" w:after="100" w:afterAutospacing="1"/>
        <w:ind w:firstLine="720"/>
        <w:rPr>
          <w:rFonts w:ascii="Times New Roman" w:eastAsia="Times New Roman" w:hAnsi="Times New Roman" w:cs="Times New Roman"/>
          <w:kern w:val="0"/>
          <w:sz w:val="24"/>
          <w:szCs w:val="24"/>
          <w14:ligatures w14:val="none"/>
        </w:rPr>
      </w:pPr>
    </w:p>
    <w:p w14:paraId="69AEBB17" w14:textId="77777777" w:rsidR="00AA5A31" w:rsidRDefault="00AA5A31" w:rsidP="00AA5A31">
      <w:pPr>
        <w:spacing w:before="100" w:beforeAutospacing="1" w:after="100" w:afterAutospacing="1"/>
        <w:ind w:firstLine="720"/>
        <w:rPr>
          <w:rFonts w:ascii="Times New Roman" w:eastAsia="Times New Roman" w:hAnsi="Times New Roman" w:cs="Times New Roman"/>
          <w:kern w:val="0"/>
          <w:sz w:val="24"/>
          <w:szCs w:val="24"/>
          <w14:ligatures w14:val="none"/>
        </w:rPr>
      </w:pPr>
    </w:p>
    <w:p w14:paraId="604A5C7D" w14:textId="77777777" w:rsidR="00AA5A31" w:rsidRPr="00F67E55" w:rsidRDefault="00AA5A31" w:rsidP="00AA5A31">
      <w:pPr>
        <w:spacing w:before="100" w:beforeAutospacing="1" w:after="100" w:afterAutospacing="1"/>
        <w:ind w:firstLine="720"/>
        <w:rPr>
          <w:rFonts w:ascii="Times New Roman" w:eastAsia="Times New Roman" w:hAnsi="Times New Roman" w:cs="Times New Roman"/>
          <w:kern w:val="0"/>
          <w:sz w:val="24"/>
          <w:szCs w:val="24"/>
          <w14:ligatures w14:val="none"/>
        </w:rPr>
      </w:pPr>
    </w:p>
    <w:p w14:paraId="7FA76BA5" w14:textId="77777777" w:rsidR="00F67E55" w:rsidRPr="00F67E55" w:rsidRDefault="00F67E55" w:rsidP="00F67E55">
      <w:pPr>
        <w:spacing w:before="100" w:beforeAutospacing="1" w:after="100" w:afterAutospacing="1"/>
        <w:outlineLvl w:val="2"/>
        <w:rPr>
          <w:rFonts w:ascii="Times New Roman" w:eastAsia="Times New Roman" w:hAnsi="Times New Roman" w:cs="Times New Roman"/>
          <w:b/>
          <w:bCs/>
          <w:kern w:val="0"/>
          <w:sz w:val="24"/>
          <w:szCs w:val="24"/>
          <w14:ligatures w14:val="none"/>
        </w:rPr>
      </w:pPr>
      <w:r w:rsidRPr="00F67E55">
        <w:rPr>
          <w:rFonts w:ascii="Times New Roman" w:eastAsia="Times New Roman" w:hAnsi="Times New Roman" w:cs="Times New Roman"/>
          <w:b/>
          <w:bCs/>
          <w:kern w:val="0"/>
          <w:sz w:val="24"/>
          <w:szCs w:val="24"/>
          <w14:ligatures w14:val="none"/>
        </w:rPr>
        <w:lastRenderedPageBreak/>
        <w:t>References</w:t>
      </w:r>
    </w:p>
    <w:p w14:paraId="54D99938" w14:textId="77777777" w:rsidR="00F67E55" w:rsidRPr="00F67E55" w:rsidRDefault="00F67E55" w:rsidP="00F67E55">
      <w:pPr>
        <w:spacing w:before="100" w:beforeAutospacing="1" w:after="100" w:afterAutospacing="1"/>
        <w:rPr>
          <w:rFonts w:ascii="Times New Roman" w:eastAsia="Times New Roman" w:hAnsi="Times New Roman" w:cs="Times New Roman"/>
          <w:kern w:val="0"/>
          <w:sz w:val="24"/>
          <w:szCs w:val="24"/>
          <w14:ligatures w14:val="none"/>
        </w:rPr>
      </w:pPr>
      <w:r w:rsidRPr="00F67E55">
        <w:rPr>
          <w:rFonts w:ascii="Times New Roman" w:eastAsia="Times New Roman" w:hAnsi="Times New Roman" w:cs="Times New Roman"/>
          <w:kern w:val="0"/>
          <w:sz w:val="24"/>
          <w:szCs w:val="24"/>
          <w14:ligatures w14:val="none"/>
        </w:rPr>
        <w:t xml:space="preserve">Forbes. (2024). </w:t>
      </w:r>
      <w:r w:rsidRPr="00F67E55">
        <w:rPr>
          <w:rFonts w:ascii="Times New Roman" w:eastAsia="Times New Roman" w:hAnsi="Times New Roman" w:cs="Times New Roman"/>
          <w:i/>
          <w:iCs/>
          <w:kern w:val="0"/>
          <w:sz w:val="24"/>
          <w:szCs w:val="24"/>
          <w14:ligatures w14:val="none"/>
        </w:rPr>
        <w:t>Starbucks Stock: Path to $190</w:t>
      </w:r>
      <w:r w:rsidRPr="00F67E55">
        <w:rPr>
          <w:rFonts w:ascii="Times New Roman" w:eastAsia="Times New Roman" w:hAnsi="Times New Roman" w:cs="Times New Roman"/>
          <w:kern w:val="0"/>
          <w:sz w:val="24"/>
          <w:szCs w:val="24"/>
          <w14:ligatures w14:val="none"/>
        </w:rPr>
        <w:t xml:space="preserve">. </w:t>
      </w:r>
      <w:hyperlink r:id="rId7" w:tgtFrame="_new" w:history="1">
        <w:r w:rsidRPr="00F67E55">
          <w:rPr>
            <w:rFonts w:ascii="Times New Roman" w:eastAsia="Times New Roman" w:hAnsi="Times New Roman" w:cs="Times New Roman"/>
            <w:color w:val="0000FF"/>
            <w:kern w:val="0"/>
            <w:sz w:val="24"/>
            <w:szCs w:val="24"/>
            <w:u w:val="single"/>
            <w14:ligatures w14:val="none"/>
          </w:rPr>
          <w:t>https://www.forbes.com/sites/greatspeculations/2024/10/08/starbucks-stock-path-to-190/</w:t>
        </w:r>
      </w:hyperlink>
    </w:p>
    <w:p w14:paraId="3AD7D1FC" w14:textId="77777777" w:rsidR="00F67E55" w:rsidRPr="00F67E55" w:rsidRDefault="00F67E55" w:rsidP="00F67E55">
      <w:pPr>
        <w:spacing w:before="100" w:beforeAutospacing="1" w:after="100" w:afterAutospacing="1"/>
        <w:rPr>
          <w:rFonts w:ascii="Times New Roman" w:eastAsia="Times New Roman" w:hAnsi="Times New Roman" w:cs="Times New Roman"/>
          <w:kern w:val="0"/>
          <w:sz w:val="24"/>
          <w:szCs w:val="24"/>
          <w14:ligatures w14:val="none"/>
        </w:rPr>
      </w:pPr>
      <w:r w:rsidRPr="00F67E55">
        <w:rPr>
          <w:rFonts w:ascii="Times New Roman" w:eastAsia="Times New Roman" w:hAnsi="Times New Roman" w:cs="Times New Roman"/>
          <w:kern w:val="0"/>
          <w:sz w:val="24"/>
          <w:szCs w:val="24"/>
          <w14:ligatures w14:val="none"/>
        </w:rPr>
        <w:t xml:space="preserve">MSN. (2024). </w:t>
      </w:r>
      <w:r w:rsidRPr="00F67E55">
        <w:rPr>
          <w:rFonts w:ascii="Times New Roman" w:eastAsia="Times New Roman" w:hAnsi="Times New Roman" w:cs="Times New Roman"/>
          <w:i/>
          <w:iCs/>
          <w:kern w:val="0"/>
          <w:sz w:val="24"/>
          <w:szCs w:val="24"/>
          <w14:ligatures w14:val="none"/>
        </w:rPr>
        <w:t xml:space="preserve">Jim Cramer Says </w:t>
      </w:r>
      <w:proofErr w:type="spellStart"/>
      <w:r w:rsidRPr="00F67E55">
        <w:rPr>
          <w:rFonts w:ascii="Times New Roman" w:eastAsia="Times New Roman" w:hAnsi="Times New Roman" w:cs="Times New Roman"/>
          <w:i/>
          <w:iCs/>
          <w:kern w:val="0"/>
          <w:sz w:val="24"/>
          <w:szCs w:val="24"/>
          <w14:ligatures w14:val="none"/>
        </w:rPr>
        <w:t>Nextracker</w:t>
      </w:r>
      <w:proofErr w:type="spellEnd"/>
      <w:r w:rsidRPr="00F67E55">
        <w:rPr>
          <w:rFonts w:ascii="Times New Roman" w:eastAsia="Times New Roman" w:hAnsi="Times New Roman" w:cs="Times New Roman"/>
          <w:i/>
          <w:iCs/>
          <w:kern w:val="0"/>
          <w:sz w:val="24"/>
          <w:szCs w:val="24"/>
          <w14:ligatures w14:val="none"/>
        </w:rPr>
        <w:t xml:space="preserve"> (NXT) Is ‘Incredibly Disturbing’—I Don’t Want to Trust It.</w:t>
      </w:r>
      <w:r w:rsidRPr="00F67E55">
        <w:rPr>
          <w:rFonts w:ascii="Times New Roman" w:eastAsia="Times New Roman" w:hAnsi="Times New Roman" w:cs="Times New Roman"/>
          <w:kern w:val="0"/>
          <w:sz w:val="24"/>
          <w:szCs w:val="24"/>
          <w14:ligatures w14:val="none"/>
        </w:rPr>
        <w:t xml:space="preserve"> </w:t>
      </w:r>
      <w:hyperlink r:id="rId8" w:tgtFrame="_new" w:history="1">
        <w:r w:rsidRPr="00F67E55">
          <w:rPr>
            <w:rFonts w:ascii="Times New Roman" w:eastAsia="Times New Roman" w:hAnsi="Times New Roman" w:cs="Times New Roman"/>
            <w:color w:val="0000FF"/>
            <w:kern w:val="0"/>
            <w:sz w:val="24"/>
            <w:szCs w:val="24"/>
            <w:u w:val="single"/>
            <w14:ligatures w14:val="none"/>
          </w:rPr>
          <w:t>https://www.msn.com/en-us/money/markets/jim-cramer-says-nextracker-nxt-is-incredibly-disturbing-i-don-t-want-to-trust-it/ar-AA1s5NP2</w:t>
        </w:r>
      </w:hyperlink>
    </w:p>
    <w:p w14:paraId="049F85D2" w14:textId="77777777" w:rsidR="00F67E55" w:rsidRPr="00F67E55" w:rsidRDefault="00F67E55" w:rsidP="00F67E55">
      <w:pPr>
        <w:spacing w:before="100" w:beforeAutospacing="1" w:after="100" w:afterAutospacing="1"/>
        <w:rPr>
          <w:rFonts w:ascii="Times New Roman" w:eastAsia="Times New Roman" w:hAnsi="Times New Roman" w:cs="Times New Roman"/>
          <w:kern w:val="0"/>
          <w:sz w:val="24"/>
          <w:szCs w:val="24"/>
          <w14:ligatures w14:val="none"/>
        </w:rPr>
      </w:pPr>
      <w:r w:rsidRPr="00F67E55">
        <w:rPr>
          <w:rFonts w:ascii="Times New Roman" w:eastAsia="Times New Roman" w:hAnsi="Times New Roman" w:cs="Times New Roman"/>
          <w:kern w:val="0"/>
          <w:sz w:val="24"/>
          <w:szCs w:val="24"/>
          <w14:ligatures w14:val="none"/>
        </w:rPr>
        <w:t xml:space="preserve">Starbucks. (2023). </w:t>
      </w:r>
      <w:r w:rsidRPr="00F67E55">
        <w:rPr>
          <w:rFonts w:ascii="Times New Roman" w:eastAsia="Times New Roman" w:hAnsi="Times New Roman" w:cs="Times New Roman"/>
          <w:i/>
          <w:iCs/>
          <w:kern w:val="0"/>
          <w:sz w:val="24"/>
          <w:szCs w:val="24"/>
          <w14:ligatures w14:val="none"/>
        </w:rPr>
        <w:t>Ethical Sourcing: Coffee and Farmer Equity (C.A.F.E.) Practices</w:t>
      </w:r>
      <w:r w:rsidRPr="00F67E55">
        <w:rPr>
          <w:rFonts w:ascii="Times New Roman" w:eastAsia="Times New Roman" w:hAnsi="Times New Roman" w:cs="Times New Roman"/>
          <w:kern w:val="0"/>
          <w:sz w:val="24"/>
          <w:szCs w:val="24"/>
          <w14:ligatures w14:val="none"/>
        </w:rPr>
        <w:t>. https://www.starbucks.com/responsibility/sourcing</w:t>
      </w:r>
    </w:p>
    <w:p w14:paraId="5ADA976B" w14:textId="77777777" w:rsidR="00116033" w:rsidRDefault="00116033"/>
    <w:sectPr w:rsidR="0011603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A68AF" w14:textId="77777777" w:rsidR="0098123E" w:rsidRDefault="0098123E" w:rsidP="00F67E55">
      <w:pPr>
        <w:spacing w:after="0" w:line="240" w:lineRule="auto"/>
      </w:pPr>
      <w:r>
        <w:separator/>
      </w:r>
    </w:p>
  </w:endnote>
  <w:endnote w:type="continuationSeparator" w:id="0">
    <w:p w14:paraId="1EB31AAA" w14:textId="77777777" w:rsidR="0098123E" w:rsidRDefault="0098123E" w:rsidP="00F6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C208B" w14:textId="77777777" w:rsidR="0098123E" w:rsidRDefault="0098123E" w:rsidP="00F67E55">
      <w:pPr>
        <w:spacing w:after="0" w:line="240" w:lineRule="auto"/>
      </w:pPr>
      <w:r>
        <w:separator/>
      </w:r>
    </w:p>
  </w:footnote>
  <w:footnote w:type="continuationSeparator" w:id="0">
    <w:p w14:paraId="2000504B" w14:textId="77777777" w:rsidR="0098123E" w:rsidRDefault="0098123E" w:rsidP="00F67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295209"/>
      <w:docPartObj>
        <w:docPartGallery w:val="Page Numbers (Top of Page)"/>
        <w:docPartUnique/>
      </w:docPartObj>
    </w:sdtPr>
    <w:sdtEndPr>
      <w:rPr>
        <w:noProof/>
      </w:rPr>
    </w:sdtEndPr>
    <w:sdtContent>
      <w:p w14:paraId="1179FD47" w14:textId="5387ECBC" w:rsidR="00F67E55" w:rsidRDefault="00E07CA8">
        <w:pPr>
          <w:pStyle w:val="Header"/>
          <w:jc w:val="right"/>
        </w:pPr>
        <w:r>
          <w:t>Starbucks Company</w:t>
        </w:r>
        <w:r w:rsidR="00AA5A31">
          <w:tab/>
        </w:r>
        <w:r w:rsidR="00AA5A31">
          <w:tab/>
        </w:r>
        <w:r w:rsidR="00F67E55">
          <w:fldChar w:fldCharType="begin"/>
        </w:r>
        <w:r w:rsidR="00F67E55">
          <w:instrText xml:space="preserve"> PAGE   \* MERGEFORMAT </w:instrText>
        </w:r>
        <w:r w:rsidR="00F67E55">
          <w:fldChar w:fldCharType="separate"/>
        </w:r>
        <w:r w:rsidR="00F67E55">
          <w:rPr>
            <w:noProof/>
          </w:rPr>
          <w:t>2</w:t>
        </w:r>
        <w:r w:rsidR="00F67E55">
          <w:rPr>
            <w:noProof/>
          </w:rPr>
          <w:fldChar w:fldCharType="end"/>
        </w:r>
      </w:p>
    </w:sdtContent>
  </w:sdt>
  <w:p w14:paraId="5044665B" w14:textId="77777777" w:rsidR="00F67E55" w:rsidRDefault="00F67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306E5"/>
    <w:multiLevelType w:val="multilevel"/>
    <w:tmpl w:val="6468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BB2BC3"/>
    <w:multiLevelType w:val="multilevel"/>
    <w:tmpl w:val="16A2C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3239399">
    <w:abstractNumId w:val="1"/>
  </w:num>
  <w:num w:numId="2" w16cid:durableId="114408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55"/>
    <w:rsid w:val="000D0A13"/>
    <w:rsid w:val="00116033"/>
    <w:rsid w:val="002276AD"/>
    <w:rsid w:val="00295983"/>
    <w:rsid w:val="003672E3"/>
    <w:rsid w:val="00626775"/>
    <w:rsid w:val="00637C12"/>
    <w:rsid w:val="00700E4F"/>
    <w:rsid w:val="0082095F"/>
    <w:rsid w:val="00940823"/>
    <w:rsid w:val="0098123E"/>
    <w:rsid w:val="00A3126D"/>
    <w:rsid w:val="00AA5A31"/>
    <w:rsid w:val="00BD2554"/>
    <w:rsid w:val="00C550F0"/>
    <w:rsid w:val="00CA5B4B"/>
    <w:rsid w:val="00E07CA8"/>
    <w:rsid w:val="00F10F61"/>
    <w:rsid w:val="00F6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6EF9"/>
  <w15:chartTrackingRefBased/>
  <w15:docId w15:val="{04E85FD0-74B9-411C-AB4E-D2B854F2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E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7E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7E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7E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7E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7E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E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E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E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E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7E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7E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7E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7E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7E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E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E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E55"/>
    <w:rPr>
      <w:rFonts w:eastAsiaTheme="majorEastAsia" w:cstheme="majorBidi"/>
      <w:color w:val="272727" w:themeColor="text1" w:themeTint="D8"/>
    </w:rPr>
  </w:style>
  <w:style w:type="paragraph" w:styleId="Title">
    <w:name w:val="Title"/>
    <w:basedOn w:val="Normal"/>
    <w:next w:val="Normal"/>
    <w:link w:val="TitleChar"/>
    <w:uiPriority w:val="10"/>
    <w:qFormat/>
    <w:rsid w:val="00F67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E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E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E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E55"/>
    <w:pPr>
      <w:spacing w:before="160"/>
      <w:jc w:val="center"/>
    </w:pPr>
    <w:rPr>
      <w:i/>
      <w:iCs/>
      <w:color w:val="404040" w:themeColor="text1" w:themeTint="BF"/>
    </w:rPr>
  </w:style>
  <w:style w:type="character" w:customStyle="1" w:styleId="QuoteChar">
    <w:name w:val="Quote Char"/>
    <w:basedOn w:val="DefaultParagraphFont"/>
    <w:link w:val="Quote"/>
    <w:uiPriority w:val="29"/>
    <w:rsid w:val="00F67E55"/>
    <w:rPr>
      <w:i/>
      <w:iCs/>
      <w:color w:val="404040" w:themeColor="text1" w:themeTint="BF"/>
    </w:rPr>
  </w:style>
  <w:style w:type="paragraph" w:styleId="ListParagraph">
    <w:name w:val="List Paragraph"/>
    <w:basedOn w:val="Normal"/>
    <w:uiPriority w:val="34"/>
    <w:qFormat/>
    <w:rsid w:val="00F67E55"/>
    <w:pPr>
      <w:ind w:left="720"/>
      <w:contextualSpacing/>
    </w:pPr>
  </w:style>
  <w:style w:type="character" w:styleId="IntenseEmphasis">
    <w:name w:val="Intense Emphasis"/>
    <w:basedOn w:val="DefaultParagraphFont"/>
    <w:uiPriority w:val="21"/>
    <w:qFormat/>
    <w:rsid w:val="00F67E55"/>
    <w:rPr>
      <w:i/>
      <w:iCs/>
      <w:color w:val="2F5496" w:themeColor="accent1" w:themeShade="BF"/>
    </w:rPr>
  </w:style>
  <w:style w:type="paragraph" w:styleId="IntenseQuote">
    <w:name w:val="Intense Quote"/>
    <w:basedOn w:val="Normal"/>
    <w:next w:val="Normal"/>
    <w:link w:val="IntenseQuoteChar"/>
    <w:uiPriority w:val="30"/>
    <w:qFormat/>
    <w:rsid w:val="00F67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7E55"/>
    <w:rPr>
      <w:i/>
      <w:iCs/>
      <w:color w:val="2F5496" w:themeColor="accent1" w:themeShade="BF"/>
    </w:rPr>
  </w:style>
  <w:style w:type="character" w:styleId="IntenseReference">
    <w:name w:val="Intense Reference"/>
    <w:basedOn w:val="DefaultParagraphFont"/>
    <w:uiPriority w:val="32"/>
    <w:qFormat/>
    <w:rsid w:val="00F67E55"/>
    <w:rPr>
      <w:b/>
      <w:bCs/>
      <w:smallCaps/>
      <w:color w:val="2F5496" w:themeColor="accent1" w:themeShade="BF"/>
      <w:spacing w:val="5"/>
    </w:rPr>
  </w:style>
  <w:style w:type="paragraph" w:styleId="Header">
    <w:name w:val="header"/>
    <w:basedOn w:val="Normal"/>
    <w:link w:val="HeaderChar"/>
    <w:uiPriority w:val="99"/>
    <w:unhideWhenUsed/>
    <w:rsid w:val="00F67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E55"/>
  </w:style>
  <w:style w:type="paragraph" w:styleId="Footer">
    <w:name w:val="footer"/>
    <w:basedOn w:val="Normal"/>
    <w:link w:val="FooterChar"/>
    <w:uiPriority w:val="99"/>
    <w:unhideWhenUsed/>
    <w:rsid w:val="00F67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052200">
      <w:bodyDiv w:val="1"/>
      <w:marLeft w:val="0"/>
      <w:marRight w:val="0"/>
      <w:marTop w:val="0"/>
      <w:marBottom w:val="0"/>
      <w:divBdr>
        <w:top w:val="none" w:sz="0" w:space="0" w:color="auto"/>
        <w:left w:val="none" w:sz="0" w:space="0" w:color="auto"/>
        <w:bottom w:val="none" w:sz="0" w:space="0" w:color="auto"/>
        <w:right w:val="none" w:sz="0" w:space="0" w:color="auto"/>
      </w:divBdr>
    </w:div>
    <w:div w:id="1306622896">
      <w:bodyDiv w:val="1"/>
      <w:marLeft w:val="0"/>
      <w:marRight w:val="0"/>
      <w:marTop w:val="0"/>
      <w:marBottom w:val="0"/>
      <w:divBdr>
        <w:top w:val="none" w:sz="0" w:space="0" w:color="auto"/>
        <w:left w:val="none" w:sz="0" w:space="0" w:color="auto"/>
        <w:bottom w:val="none" w:sz="0" w:space="0" w:color="auto"/>
        <w:right w:val="none" w:sz="0" w:space="0" w:color="auto"/>
      </w:divBdr>
    </w:div>
    <w:div w:id="13698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n.com/en-us/money/markets/jim-cramer-says-nextracker-nxt-is-incredibly-disturbing-i-don-t-want-to-trust-it/ar-AA1s5NP2" TargetMode="External"/><Relationship Id="rId3" Type="http://schemas.openxmlformats.org/officeDocument/2006/relationships/settings" Target="settings.xml"/><Relationship Id="rId7" Type="http://schemas.openxmlformats.org/officeDocument/2006/relationships/hyperlink" Target="https://www.forbes.com/sites/greatspeculations/2024/10/08/starbucks-stock-path-to-1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6</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Urena</dc:creator>
  <cp:keywords/>
  <dc:description/>
  <cp:lastModifiedBy>Selena Urena</cp:lastModifiedBy>
  <cp:revision>12</cp:revision>
  <dcterms:created xsi:type="dcterms:W3CDTF">2024-10-11T14:03:00Z</dcterms:created>
  <dcterms:modified xsi:type="dcterms:W3CDTF">2024-11-27T01:51:00Z</dcterms:modified>
</cp:coreProperties>
</file>